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400"/>
      </w:pPr>
    </w:p>
    <w:p>
      <w:pPr>
        <w:spacing w:after="100" w:before="0"/>
        <w:jc w:val="center"/>
      </w:pPr>
      <w:r>
        <w:rPr>
          <w:rFonts w:ascii="Arial" w:cs="Arial" w:eastAsia="Arial" w:hAnsi="Arial"/>
          <w:b/>
          <w:bCs/>
          <w:color w:val="1B3A6B"/>
          <w:sz w:val="42"/>
          <w:szCs w:val="42"/>
        </w:rPr>
        <w:t xml:space="preserve">SMART ACADEMIC MANAGEMENT SYSTEM</w:t>
      </w:r>
    </w:p>
    <w:p>
      <w:pPr>
        <w:spacing w:after="280" w:before="0"/>
        <w:jc w:val="center"/>
      </w:pPr>
      <w:r>
        <w:rPr>
          <w:rFonts w:ascii="Arial" w:cs="Arial" w:eastAsia="Arial" w:hAnsi="Arial"/>
          <w:b/>
          <w:bCs/>
          <w:color w:val="2E7D32"/>
          <w:sz w:val="56"/>
          <w:szCs w:val="56"/>
        </w:rPr>
        <w:t xml:space="preserve">SAMS</w:t>
      </w:r>
    </w:p>
    <w:p>
      <w:pPr>
        <w:pBdr>
          <w:bottom w:val="single" w:color="1B3A6B" w:sz="8" w:space="1"/>
        </w:pBdr>
        <w:spacing w:after="120" w:before="120"/>
      </w:pPr>
    </w:p>
    <w:p>
      <w:pPr>
        <w:spacing w:after="80" w:before="160"/>
        <w:jc w:val="center"/>
      </w:pPr>
      <w:r>
        <w:rPr>
          <w:rFonts w:ascii="Arial" w:cs="Arial" w:eastAsia="Arial" w:hAnsi="Arial"/>
          <w:i/>
          <w:iCs/>
          <w:color w:val="1565C0"/>
          <w:sz w:val="30"/>
          <w:szCs w:val="30"/>
        </w:rPr>
        <w:t xml:space="preserve">Technical Installation Guide</w:t>
      </w:r>
    </w:p>
    <w:p>
      <w:pPr>
        <w:spacing w:after="40" w:before="40"/>
        <w:jc w:val="center"/>
      </w:pPr>
      <w:r>
        <w:rPr>
          <w:rFonts w:ascii="Arial" w:cs="Arial" w:eastAsia="Arial" w:hAnsi="Arial"/>
          <w:b/>
          <w:bCs/>
          <w:color w:val="E65100"/>
          <w:sz w:val="26"/>
          <w:szCs w:val="26"/>
        </w:rPr>
        <w:t xml:space="preserve">TimeInAndTimeOutMonitoring Module</w:t>
      </w:r>
    </w:p>
    <w:p>
      <w:pPr>
        <w:pBdr>
          <w:bottom w:val="single" w:color="1B3A6B" w:sz="8" w:space="1"/>
        </w:pBdr>
        <w:spacing w:after="120" w:before="120"/>
      </w:pPr>
    </w:p>
    <w:p>
      <w:pPr>
        <w:spacing w:after="160" w:before="600"/>
      </w:pPr>
    </w:p>
    <w:p>
      <w:pPr>
        <w:spacing w:after="60" w:before="0"/>
        <w:jc w:val="center"/>
      </w:pPr>
      <w:r>
        <w:rPr>
          <w:rFonts w:ascii="Arial" w:cs="Arial" w:eastAsia="Arial" w:hAnsi="Arial"/>
          <w:color w:val="757575"/>
          <w:sz w:val="22"/>
          <w:szCs w:val="22"/>
        </w:rPr>
        <w:t xml:space="preserve">Version 1.0</w:t>
      </w:r>
    </w:p>
    <w:p>
      <w:pPr>
        <w:spacing w:after="60" w:before="0"/>
        <w:jc w:val="center"/>
      </w:pPr>
      <w:r>
        <w:rPr>
          <w:rFonts w:ascii="Arial" w:cs="Arial" w:eastAsia="Arial" w:hAnsi="Arial"/>
          <w:color w:val="757575"/>
          <w:sz w:val="22"/>
          <w:szCs w:val="22"/>
        </w:rPr>
        <w:t xml:space="preserve">Platform: Windows 10 / 11 (64-bit)</w:t>
      </w:r>
    </w:p>
    <w:p>
      <w:pPr>
        <w:spacing w:after="60" w:before="0"/>
        <w:jc w:val="center"/>
      </w:pPr>
      <w:r>
        <w:rPr>
          <w:rFonts w:ascii="Arial" w:cs="Arial" w:eastAsia="Arial" w:hAnsi="Arial"/>
          <w:color w:val="757575"/>
          <w:sz w:val="22"/>
          <w:szCs w:val="22"/>
        </w:rPr>
        <w:t xml:space="preserve">Python 3.10 – 3.11  |  XAMPP 8.1+  |  Supabase</w:t>
      </w:r>
    </w:p>
    <w:p>
      <w:r>
        <w:br w:type="page"/>
      </w:r>
    </w:p>
    <w:p>
      <w:pPr>
        <w:pStyle w:val="Heading1"/>
        <w:spacing w:after="160" w:before="400"/>
      </w:pPr>
      <w:r>
        <w:rPr>
          <w:rFonts w:ascii="Arial" w:cs="Arial" w:eastAsia="Arial" w:hAnsi="Arial"/>
          <w:b/>
          <w:bCs/>
          <w:color w:val="1B3A6B"/>
          <w:sz w:val="32"/>
          <w:szCs w:val="32"/>
        </w:rPr>
        <w:t xml:space="preserve">1.  Purpose and Scope</w:t>
      </w:r>
    </w:p>
    <w:p>
      <w:pPr>
        <w:pBdr>
          <w:bottom w:val="single" w:color="1B3A6B" w:sz="8" w:space="1"/>
        </w:pBdr>
        <w:spacing w:after="120" w:before="120"/>
      </w:pPr>
    </w:p>
    <w:p>
      <w:pPr>
        <w:spacing w:after="100" w:before="60"/>
      </w:pPr>
      <w:r>
        <w:rPr>
          <w:rFonts w:ascii="Arial" w:cs="Arial" w:eastAsia="Arial" w:hAnsi="Arial"/>
          <w:color w:val="212121"/>
          <w:sz w:val="22"/>
          <w:szCs w:val="22"/>
        </w:rPr>
        <w:t xml:space="preserve">This document provides step-by-step installation, configuration, and verification procedures for the Smart Academic Management System (SAMS), with dedicated focus on the Time In &amp; Time Out Monitoring module (TimeInAndTimeOutMonitoring).</w:t>
      </w:r>
    </w:p>
    <w:p>
      <w:pPr>
        <w:spacing w:after="60" w:before="40"/>
      </w:pPr>
    </w:p>
    <w:p>
      <w:pPr>
        <w:spacing w:after="100" w:before="60"/>
      </w:pPr>
      <w:r>
        <w:rPr>
          <w:rFonts w:ascii="Arial" w:cs="Arial" w:eastAsia="Arial" w:hAnsi="Arial"/>
          <w:color w:val="212121"/>
          <w:sz w:val="22"/>
          <w:szCs w:val="22"/>
        </w:rPr>
        <w:t xml:space="preserve">The guide is written for deployment and support personnel performing a local or LAN deployment on Windows using XAMPP and Python-based face recognition services.</w:t>
      </w:r>
    </w:p>
    <w:p>
      <w:pPr>
        <w:spacing w:after="60" w:before="40"/>
      </w:pPr>
    </w:p>
    <w:p>
      <w:pPr>
        <w:pBdr>
          <w:left w:val="single" w:color="1565C0" w:sz="12" w:space="1"/>
        </w:pBdr>
        <w:shd w:fill="E3F2FD" w:val="clear"/>
        <w:spacing w:after="120" w:before="100"/>
        <w:ind w:left="360"/>
      </w:pPr>
      <w:r>
        <w:rPr>
          <w:rFonts w:ascii="Arial" w:cs="Arial" w:eastAsia="Arial" w:hAnsi="Arial"/>
          <w:sz w:val="22"/>
          <w:szCs w:val="22"/>
        </w:rPr>
        <w:t xml:space="preserve">  ℹ️  </w:t>
      </w:r>
      <w:r>
        <w:rPr>
          <w:rFonts w:ascii="Arial" w:cs="Arial" w:eastAsia="Arial" w:hAnsi="Arial"/>
          <w:color w:val="212121"/>
          <w:sz w:val="22"/>
          <w:szCs w:val="22"/>
        </w:rPr>
        <w:t xml:space="preserve">The TimeInAndTimeOutMonitoring module runs two separate Python Flask services: flask_attendance.py (port 5000) for real-time face recognition and attendance logging, and face_capture.py (port 5001) for facial dataset registration.</w:t>
      </w:r>
    </w:p>
    <w:p>
      <w:r>
        <w:br w:type="page"/>
      </w:r>
    </w:p>
    <w:p>
      <w:pPr>
        <w:pStyle w:val="Heading1"/>
        <w:spacing w:after="160" w:before="400"/>
      </w:pPr>
      <w:r>
        <w:rPr>
          <w:rFonts w:ascii="Arial" w:cs="Arial" w:eastAsia="Arial" w:hAnsi="Arial"/>
          <w:b/>
          <w:bCs/>
          <w:color w:val="1B3A6B"/>
          <w:sz w:val="32"/>
          <w:szCs w:val="32"/>
        </w:rPr>
        <w:t xml:space="preserve">2.  Prerequisites and Required Software</w:t>
      </w:r>
    </w:p>
    <w:p>
      <w:pPr>
        <w:pBdr>
          <w:bottom w:val="single" w:color="1B3A6B" w:sz="8" w:space="1"/>
        </w:pBdr>
        <w:spacing w:after="120" w:before="120"/>
      </w:pPr>
    </w:p>
    <w:p>
      <w:pPr>
        <w:pStyle w:val="Heading2"/>
        <w:spacing w:after="120" w:before="280"/>
      </w:pPr>
      <w:r>
        <w:rPr>
          <w:rFonts w:ascii="Arial" w:cs="Arial" w:eastAsia="Arial" w:hAnsi="Arial"/>
          <w:b/>
          <w:bCs/>
          <w:color w:val="1565C0"/>
          <w:sz w:val="26"/>
          <w:szCs w:val="26"/>
        </w:rPr>
        <w:t xml:space="preserve">2.1  Supported Operating Systems</w:t>
      </w:r>
    </w:p>
    <w:p>
      <w:pPr>
        <w:spacing w:after="100" w:before="60"/>
      </w:pPr>
      <w:r>
        <w:rPr>
          <w:rFonts w:ascii="Arial" w:cs="Arial" w:eastAsia="Arial" w:hAnsi="Arial"/>
          <w:color w:val="212121"/>
          <w:sz w:val="22"/>
          <w:szCs w:val="22"/>
        </w:rPr>
        <w:t xml:space="preserve">The TimeInAndTimeOutMonitoring module service launchers are Windows-oriented. Full support is available on:</w:t>
      </w:r>
    </w:p>
    <w:p>
      <w:pPr>
        <w:pStyle w:val="ListParagraph"/>
        <w:numPr>
          <w:ilvl w:val="0"/>
          <w:numId w:val="2"/>
        </w:numPr>
        <w:spacing w:after="60" w:before="40"/>
      </w:pPr>
      <w:r>
        <w:rPr>
          <w:rFonts w:ascii="Arial" w:cs="Arial" w:eastAsia="Arial" w:hAnsi="Arial"/>
          <w:color w:val="212121"/>
          <w:sz w:val="22"/>
          <w:szCs w:val="22"/>
        </w:rPr>
        <w:t xml:space="preserve">Windows 10 (64-bit)</w:t>
      </w:r>
    </w:p>
    <w:p>
      <w:pPr>
        <w:pStyle w:val="ListParagraph"/>
        <w:numPr>
          <w:ilvl w:val="0"/>
          <w:numId w:val="2"/>
        </w:numPr>
        <w:spacing w:after="60" w:before="40"/>
      </w:pPr>
      <w:r>
        <w:rPr>
          <w:rFonts w:ascii="Arial" w:cs="Arial" w:eastAsia="Arial" w:hAnsi="Arial"/>
          <w:color w:val="212121"/>
          <w:sz w:val="22"/>
          <w:szCs w:val="22"/>
        </w:rPr>
        <w:t xml:space="preserve">Windows 11 (64-bit)</w:t>
      </w:r>
    </w:p>
    <w:p>
      <w:pPr>
        <w:spacing w:after="60" w:before="40"/>
      </w:pPr>
    </w:p>
    <w:p>
      <w:pPr>
        <w:spacing w:after="100" w:before="60"/>
      </w:pPr>
      <w:r>
        <w:rPr>
          <w:rFonts w:ascii="Arial" w:cs="Arial" w:eastAsia="Arial" w:hAnsi="Arial"/>
          <w:color w:val="212121"/>
          <w:sz w:val="22"/>
          <w:szCs w:val="22"/>
        </w:rPr>
        <w:t xml:space="preserve">Linux and macOS are possible with manual adaptation of the .bat launch scripts.</w:t>
      </w:r>
    </w:p>
    <w:p>
      <w:pPr>
        <w:pStyle w:val="Heading2"/>
        <w:spacing w:after="120" w:before="280"/>
      </w:pPr>
      <w:r>
        <w:rPr>
          <w:rFonts w:ascii="Arial" w:cs="Arial" w:eastAsia="Arial" w:hAnsi="Arial"/>
          <w:b/>
          <w:bCs/>
          <w:color w:val="1565C0"/>
          <w:sz w:val="26"/>
          <w:szCs w:val="26"/>
        </w:rPr>
        <w:t xml:space="preserve">2.2  Required Software Tools</w:t>
      </w:r>
    </w:p>
    <w:p>
      <w:pPr>
        <w:spacing w:after="8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4660"/>
      </w:tblGrid>
      <w:tr>
        <w:trPr>
          <w:tblHeader/>
        </w:trPr>
        <w:tc>
          <w:tcPr>
            <w:tcW w:type="dxa" w:w="2600"/>
            <w:tcBorders>
              <w:top w:val="single" w:color="BDBDBD" w:sz="2"/>
              <w:left w:val="single" w:color="BDBDBD" w:sz="2"/>
              <w:bottom w:val="single" w:color="BDBDBD" w:sz="2"/>
              <w:right w:val="single" w:color="BDBDBD" w:sz="2"/>
            </w:tcBorders>
            <w:shd w:fill="1B3A6B" w:val="clear"/>
            <w:tcMar>
              <w:top w:type="dxa" w:w="80"/>
              <w:left w:type="dxa" w:w="140"/>
              <w:bottom w:type="dxa" w:w="80"/>
              <w:right w:type="dxa" w:w="140"/>
            </w:tcMar>
            <w:vAlign w:val="center"/>
          </w:tcPr>
          <w:p>
            <w:r>
              <w:rPr>
                <w:rFonts w:ascii="Arial" w:cs="Arial" w:eastAsia="Arial" w:hAnsi="Arial"/>
                <w:b/>
                <w:bCs/>
                <w:color w:val="FFFFFF"/>
                <w:sz w:val="20"/>
                <w:szCs w:val="20"/>
              </w:rPr>
              <w:t xml:space="preserve">Software / Tool</w:t>
            </w:r>
          </w:p>
        </w:tc>
        <w:tc>
          <w:tcPr>
            <w:tcW w:type="dxa" w:w="2100"/>
            <w:tcBorders>
              <w:top w:val="single" w:color="BDBDBD" w:sz="2"/>
              <w:left w:val="single" w:color="BDBDBD" w:sz="2"/>
              <w:bottom w:val="single" w:color="BDBDBD" w:sz="2"/>
              <w:right w:val="single" w:color="BDBDBD" w:sz="2"/>
            </w:tcBorders>
            <w:shd w:fill="1B3A6B" w:val="clear"/>
            <w:tcMar>
              <w:top w:type="dxa" w:w="80"/>
              <w:left w:type="dxa" w:w="140"/>
              <w:bottom w:type="dxa" w:w="80"/>
              <w:right w:type="dxa" w:w="140"/>
            </w:tcMar>
            <w:vAlign w:val="center"/>
          </w:tcPr>
          <w:p>
            <w:r>
              <w:rPr>
                <w:rFonts w:ascii="Arial" w:cs="Arial" w:eastAsia="Arial" w:hAnsi="Arial"/>
                <w:b/>
                <w:bCs/>
                <w:color w:val="FFFFFF"/>
                <w:sz w:val="20"/>
                <w:szCs w:val="20"/>
              </w:rPr>
              <w:t xml:space="preserve">Version / Notes</w:t>
            </w:r>
          </w:p>
        </w:tc>
        <w:tc>
          <w:tcPr>
            <w:tcW w:type="dxa" w:w="4660"/>
            <w:tcBorders>
              <w:top w:val="single" w:color="BDBDBD" w:sz="2"/>
              <w:left w:val="single" w:color="BDBDBD" w:sz="2"/>
              <w:bottom w:val="single" w:color="BDBDBD" w:sz="2"/>
              <w:right w:val="single" w:color="BDBDBD" w:sz="2"/>
            </w:tcBorders>
            <w:shd w:fill="1B3A6B" w:val="clear"/>
            <w:tcMar>
              <w:top w:type="dxa" w:w="80"/>
              <w:left w:type="dxa" w:w="140"/>
              <w:bottom w:type="dxa" w:w="80"/>
              <w:right w:type="dxa" w:w="140"/>
            </w:tcMar>
            <w:vAlign w:val="center"/>
          </w:tcPr>
          <w:p>
            <w:r>
              <w:rPr>
                <w:rFonts w:ascii="Arial" w:cs="Arial" w:eastAsia="Arial" w:hAnsi="Arial"/>
                <w:b/>
                <w:bCs/>
                <w:color w:val="FFFFFF"/>
                <w:sz w:val="20"/>
                <w:szCs w:val="20"/>
              </w:rPr>
              <w:t xml:space="preserve">Purpose</w:t>
            </w:r>
          </w:p>
        </w:tc>
      </w:tr>
      <w:tr>
        <w:tc>
          <w:tcPr>
            <w:tcW w:type="dxa" w:w="2600"/>
            <w:tcBorders>
              <w:top w:val="single" w:color="BDBDBD" w:sz="2"/>
              <w:left w:val="single" w:color="BDBDBD" w:sz="2"/>
              <w:bottom w:val="single" w:color="BDBDBD" w:sz="2"/>
              <w:right w:val="single" w:color="BDBDBD" w:sz="2"/>
            </w:tcBorders>
            <w:shd w:fill="FFFFFF" w:val="clear"/>
            <w:tcMar>
              <w:top w:type="dxa" w:w="72"/>
              <w:left w:type="dxa" w:w="140"/>
              <w:bottom w:type="dxa" w:w="72"/>
              <w:right w:type="dxa" w:w="140"/>
            </w:tcMar>
            <w:vAlign w:val="center"/>
          </w:tcPr>
          <w:p>
            <w:r>
              <w:rPr>
                <w:rFonts w:ascii="Arial" w:cs="Arial" w:eastAsia="Arial" w:hAnsi="Arial"/>
                <w:color w:val="212121"/>
                <w:sz w:val="19"/>
                <w:szCs w:val="19"/>
              </w:rPr>
              <w:t xml:space="preserve">XAMPP (Apache + PHP)</w:t>
            </w:r>
          </w:p>
        </w:tc>
        <w:tc>
          <w:tcPr>
            <w:tcW w:type="dxa" w:w="2100"/>
            <w:tcBorders>
              <w:top w:val="single" w:color="BDBDBD" w:sz="2"/>
              <w:left w:val="single" w:color="BDBDBD" w:sz="2"/>
              <w:bottom w:val="single" w:color="BDBDBD" w:sz="2"/>
              <w:right w:val="single" w:color="BDBDBD" w:sz="2"/>
            </w:tcBorders>
            <w:shd w:fill="FFFFFF" w:val="clear"/>
            <w:tcMar>
              <w:top w:type="dxa" w:w="72"/>
              <w:left w:type="dxa" w:w="140"/>
              <w:bottom w:type="dxa" w:w="72"/>
              <w:right w:type="dxa" w:w="140"/>
            </w:tcMar>
            <w:vAlign w:val="center"/>
          </w:tcPr>
          <w:p>
            <w:r>
              <w:rPr>
                <w:rFonts w:ascii="Arial" w:cs="Arial" w:eastAsia="Arial" w:hAnsi="Arial"/>
                <w:color w:val="212121"/>
                <w:sz w:val="19"/>
                <w:szCs w:val="19"/>
              </w:rPr>
              <w:t xml:space="preserve">8.1 or newer</w:t>
            </w:r>
          </w:p>
        </w:tc>
        <w:tc>
          <w:tcPr>
            <w:tcW w:type="dxa" w:w="4660"/>
            <w:tcBorders>
              <w:top w:val="single" w:color="BDBDBD" w:sz="2"/>
              <w:left w:val="single" w:color="BDBDBD" w:sz="2"/>
              <w:bottom w:val="single" w:color="BDBDBD" w:sz="2"/>
              <w:right w:val="single" w:color="BDBDBD" w:sz="2"/>
            </w:tcBorders>
            <w:shd w:fill="FFFFFF" w:val="clear"/>
            <w:tcMar>
              <w:top w:type="dxa" w:w="72"/>
              <w:left w:type="dxa" w:w="140"/>
              <w:bottom w:type="dxa" w:w="72"/>
              <w:right w:type="dxa" w:w="140"/>
            </w:tcMar>
            <w:vAlign w:val="center"/>
          </w:tcPr>
          <w:p>
            <w:r>
              <w:rPr>
                <w:rFonts w:ascii="Arial" w:cs="Arial" w:eastAsia="Arial" w:hAnsi="Arial"/>
                <w:color w:val="212121"/>
                <w:sz w:val="19"/>
                <w:szCs w:val="19"/>
              </w:rPr>
              <w:t xml:space="preserve">Web server and PHP runtime for SAMS</w:t>
            </w:r>
          </w:p>
        </w:tc>
      </w:tr>
      <w:tr>
        <w:tc>
          <w:tcPr>
            <w:tcW w:type="dxa" w:w="2600"/>
            <w:tcBorders>
              <w:top w:val="single" w:color="BDBDBD" w:sz="2"/>
              <w:left w:val="single" w:color="BDBDBD" w:sz="2"/>
              <w:bottom w:val="single" w:color="BDBDBD" w:sz="2"/>
              <w:right w:val="single" w:color="BDBDBD" w:sz="2"/>
            </w:tcBorders>
            <w:shd w:fill="EEF2F7" w:val="clear"/>
            <w:tcMar>
              <w:top w:type="dxa" w:w="72"/>
              <w:left w:type="dxa" w:w="140"/>
              <w:bottom w:type="dxa" w:w="72"/>
              <w:right w:type="dxa" w:w="140"/>
            </w:tcMar>
            <w:vAlign w:val="center"/>
          </w:tcPr>
          <w:p>
            <w:r>
              <w:rPr>
                <w:rFonts w:ascii="Arial" w:cs="Arial" w:eastAsia="Arial" w:hAnsi="Arial"/>
                <w:color w:val="212121"/>
                <w:sz w:val="19"/>
                <w:szCs w:val="19"/>
              </w:rPr>
              <w:t xml:space="preserve">Python</w:t>
            </w:r>
          </w:p>
        </w:tc>
        <w:tc>
          <w:tcPr>
            <w:tcW w:type="dxa" w:w="2100"/>
            <w:tcBorders>
              <w:top w:val="single" w:color="BDBDBD" w:sz="2"/>
              <w:left w:val="single" w:color="BDBDBD" w:sz="2"/>
              <w:bottom w:val="single" w:color="BDBDBD" w:sz="2"/>
              <w:right w:val="single" w:color="BDBDBD" w:sz="2"/>
            </w:tcBorders>
            <w:shd w:fill="EEF2F7" w:val="clear"/>
            <w:tcMar>
              <w:top w:type="dxa" w:w="72"/>
              <w:left w:type="dxa" w:w="140"/>
              <w:bottom w:type="dxa" w:w="72"/>
              <w:right w:type="dxa" w:w="140"/>
            </w:tcMar>
            <w:vAlign w:val="center"/>
          </w:tcPr>
          <w:p>
            <w:r>
              <w:rPr>
                <w:rFonts w:ascii="Arial" w:cs="Arial" w:eastAsia="Arial" w:hAnsi="Arial"/>
                <w:color w:val="212121"/>
                <w:sz w:val="19"/>
                <w:szCs w:val="19"/>
              </w:rPr>
              <w:t xml:space="preserve">3.10, 3.11, or 3.12 (64-bit) — do NOT use 3.13 or 3.14</w:t>
            </w:r>
          </w:p>
        </w:tc>
        <w:tc>
          <w:tcPr>
            <w:tcW w:type="dxa" w:w="4660"/>
            <w:tcBorders>
              <w:top w:val="single" w:color="BDBDBD" w:sz="2"/>
              <w:left w:val="single" w:color="BDBDBD" w:sz="2"/>
              <w:bottom w:val="single" w:color="BDBDBD" w:sz="2"/>
              <w:right w:val="single" w:color="BDBDBD" w:sz="2"/>
            </w:tcBorders>
            <w:shd w:fill="EEF2F7" w:val="clear"/>
            <w:tcMar>
              <w:top w:type="dxa" w:w="72"/>
              <w:left w:type="dxa" w:w="140"/>
              <w:bottom w:type="dxa" w:w="72"/>
              <w:right w:type="dxa" w:w="140"/>
            </w:tcMar>
            <w:vAlign w:val="center"/>
          </w:tcPr>
          <w:p>
            <w:r>
              <w:rPr>
                <w:rFonts w:ascii="Arial" w:cs="Arial" w:eastAsia="Arial" w:hAnsi="Arial"/>
                <w:color w:val="212121"/>
                <w:sz w:val="19"/>
                <w:szCs w:val="19"/>
              </w:rPr>
              <w:t xml:space="preserve">Required by both Python Flask services</w:t>
            </w:r>
          </w:p>
        </w:tc>
      </w:tr>
      <w:tr>
        <w:tc>
          <w:tcPr>
            <w:tcW w:type="dxa" w:w="2600"/>
            <w:tcBorders>
              <w:top w:val="single" w:color="BDBDBD" w:sz="2"/>
              <w:left w:val="single" w:color="BDBDBD" w:sz="2"/>
              <w:bottom w:val="single" w:color="BDBDBD" w:sz="2"/>
              <w:right w:val="single" w:color="BDBDBD" w:sz="2"/>
            </w:tcBorders>
            <w:shd w:fill="FFFFFF" w:val="clear"/>
            <w:tcMar>
              <w:top w:type="dxa" w:w="72"/>
              <w:left w:type="dxa" w:w="140"/>
              <w:bottom w:type="dxa" w:w="72"/>
              <w:right w:type="dxa" w:w="140"/>
            </w:tcMar>
            <w:vAlign w:val="center"/>
          </w:tcPr>
          <w:p>
            <w:r>
              <w:rPr>
                <w:rFonts w:ascii="Arial" w:cs="Arial" w:eastAsia="Arial" w:hAnsi="Arial"/>
                <w:color w:val="212121"/>
                <w:sz w:val="19"/>
                <w:szCs w:val="19"/>
              </w:rPr>
              <w:t xml:space="preserve">pip</w:t>
            </w:r>
          </w:p>
        </w:tc>
        <w:tc>
          <w:tcPr>
            <w:tcW w:type="dxa" w:w="2100"/>
            <w:tcBorders>
              <w:top w:val="single" w:color="BDBDBD" w:sz="2"/>
              <w:left w:val="single" w:color="BDBDBD" w:sz="2"/>
              <w:bottom w:val="single" w:color="BDBDBD" w:sz="2"/>
              <w:right w:val="single" w:color="BDBDBD" w:sz="2"/>
            </w:tcBorders>
            <w:shd w:fill="FFFFFF" w:val="clear"/>
            <w:tcMar>
              <w:top w:type="dxa" w:w="72"/>
              <w:left w:type="dxa" w:w="140"/>
              <w:bottom w:type="dxa" w:w="72"/>
              <w:right w:type="dxa" w:w="140"/>
            </w:tcMar>
            <w:vAlign w:val="center"/>
          </w:tcPr>
          <w:p>
            <w:r>
              <w:rPr>
                <w:rFonts w:ascii="Arial" w:cs="Arial" w:eastAsia="Arial" w:hAnsi="Arial"/>
                <w:color w:val="212121"/>
                <w:sz w:val="19"/>
                <w:szCs w:val="19"/>
              </w:rPr>
              <w:t xml:space="preserve">Bundled with Python</w:t>
            </w:r>
          </w:p>
        </w:tc>
        <w:tc>
          <w:tcPr>
            <w:tcW w:type="dxa" w:w="4660"/>
            <w:tcBorders>
              <w:top w:val="single" w:color="BDBDBD" w:sz="2"/>
              <w:left w:val="single" w:color="BDBDBD" w:sz="2"/>
              <w:bottom w:val="single" w:color="BDBDBD" w:sz="2"/>
              <w:right w:val="single" w:color="BDBDBD" w:sz="2"/>
            </w:tcBorders>
            <w:shd w:fill="FFFFFF" w:val="clear"/>
            <w:tcMar>
              <w:top w:type="dxa" w:w="72"/>
              <w:left w:type="dxa" w:w="140"/>
              <w:bottom w:type="dxa" w:w="72"/>
              <w:right w:type="dxa" w:w="140"/>
            </w:tcMar>
            <w:vAlign w:val="center"/>
          </w:tcPr>
          <w:p>
            <w:r>
              <w:rPr>
                <w:rFonts w:ascii="Arial" w:cs="Arial" w:eastAsia="Arial" w:hAnsi="Arial"/>
                <w:color w:val="212121"/>
                <w:sz w:val="19"/>
                <w:szCs w:val="19"/>
              </w:rPr>
              <w:t xml:space="preserve">Used to install all Python dependencies</w:t>
            </w:r>
          </w:p>
        </w:tc>
      </w:tr>
      <w:tr>
        <w:tc>
          <w:tcPr>
            <w:tcW w:type="dxa" w:w="2600"/>
            <w:tcBorders>
              <w:top w:val="single" w:color="BDBDBD" w:sz="2"/>
              <w:left w:val="single" w:color="BDBDBD" w:sz="2"/>
              <w:bottom w:val="single" w:color="BDBDBD" w:sz="2"/>
              <w:right w:val="single" w:color="BDBDBD" w:sz="2"/>
            </w:tcBorders>
            <w:shd w:fill="EEF2F7" w:val="clear"/>
            <w:tcMar>
              <w:top w:type="dxa" w:w="72"/>
              <w:left w:type="dxa" w:w="140"/>
              <w:bottom w:type="dxa" w:w="72"/>
              <w:right w:type="dxa" w:w="140"/>
            </w:tcMar>
            <w:vAlign w:val="center"/>
          </w:tcPr>
          <w:p>
            <w:r>
              <w:rPr>
                <w:rFonts w:ascii="Arial" w:cs="Arial" w:eastAsia="Arial" w:hAnsi="Arial"/>
                <w:color w:val="212121"/>
                <w:sz w:val="19"/>
                <w:szCs w:val="19"/>
              </w:rPr>
              <w:t xml:space="preserve">Web Browser</w:t>
            </w:r>
          </w:p>
        </w:tc>
        <w:tc>
          <w:tcPr>
            <w:tcW w:type="dxa" w:w="2100"/>
            <w:tcBorders>
              <w:top w:val="single" w:color="BDBDBD" w:sz="2"/>
              <w:left w:val="single" w:color="BDBDBD" w:sz="2"/>
              <w:bottom w:val="single" w:color="BDBDBD" w:sz="2"/>
              <w:right w:val="single" w:color="BDBDBD" w:sz="2"/>
            </w:tcBorders>
            <w:shd w:fill="EEF2F7" w:val="clear"/>
            <w:tcMar>
              <w:top w:type="dxa" w:w="72"/>
              <w:left w:type="dxa" w:w="140"/>
              <w:bottom w:type="dxa" w:w="72"/>
              <w:right w:type="dxa" w:w="140"/>
            </w:tcMar>
            <w:vAlign w:val="center"/>
          </w:tcPr>
          <w:p>
            <w:r>
              <w:rPr>
                <w:rFonts w:ascii="Arial" w:cs="Arial" w:eastAsia="Arial" w:hAnsi="Arial"/>
                <w:color w:val="212121"/>
                <w:sz w:val="19"/>
                <w:szCs w:val="19"/>
              </w:rPr>
              <w:t xml:space="preserve">Chrome (recommended)</w:t>
            </w:r>
          </w:p>
        </w:tc>
        <w:tc>
          <w:tcPr>
            <w:tcW w:type="dxa" w:w="4660"/>
            <w:tcBorders>
              <w:top w:val="single" w:color="BDBDBD" w:sz="2"/>
              <w:left w:val="single" w:color="BDBDBD" w:sz="2"/>
              <w:bottom w:val="single" w:color="BDBDBD" w:sz="2"/>
              <w:right w:val="single" w:color="BDBDBD" w:sz="2"/>
            </w:tcBorders>
            <w:shd w:fill="EEF2F7" w:val="clear"/>
            <w:tcMar>
              <w:top w:type="dxa" w:w="72"/>
              <w:left w:type="dxa" w:w="140"/>
              <w:bottom w:type="dxa" w:w="72"/>
              <w:right w:type="dxa" w:w="140"/>
            </w:tcMar>
            <w:vAlign w:val="center"/>
          </w:tcPr>
          <w:p>
            <w:r>
              <w:rPr>
                <w:rFonts w:ascii="Arial" w:cs="Arial" w:eastAsia="Arial" w:hAnsi="Arial"/>
                <w:color w:val="212121"/>
                <w:sz w:val="19"/>
                <w:szCs w:val="19"/>
              </w:rPr>
              <w:t xml:space="preserve">Interface for SAMS portal and scanner UI</w:t>
            </w:r>
          </w:p>
        </w:tc>
      </w:tr>
      <w:tr>
        <w:tc>
          <w:tcPr>
            <w:tcW w:type="dxa" w:w="2600"/>
            <w:tcBorders>
              <w:top w:val="single" w:color="BDBDBD" w:sz="2"/>
              <w:left w:val="single" w:color="BDBDBD" w:sz="2"/>
              <w:bottom w:val="single" w:color="BDBDBD" w:sz="2"/>
              <w:right w:val="single" w:color="BDBDBD" w:sz="2"/>
            </w:tcBorders>
            <w:shd w:fill="FFFFFF" w:val="clear"/>
            <w:tcMar>
              <w:top w:type="dxa" w:w="72"/>
              <w:left w:type="dxa" w:w="140"/>
              <w:bottom w:type="dxa" w:w="72"/>
              <w:right w:type="dxa" w:w="140"/>
            </w:tcMar>
            <w:vAlign w:val="center"/>
          </w:tcPr>
          <w:p>
            <w:r>
              <w:rPr>
                <w:rFonts w:ascii="Arial" w:cs="Arial" w:eastAsia="Arial" w:hAnsi="Arial"/>
                <w:color w:val="212121"/>
                <w:sz w:val="19"/>
                <w:szCs w:val="19"/>
              </w:rPr>
              <w:t xml:space="preserve">Webcam</w:t>
            </w:r>
          </w:p>
        </w:tc>
        <w:tc>
          <w:tcPr>
            <w:tcW w:type="dxa" w:w="2100"/>
            <w:tcBorders>
              <w:top w:val="single" w:color="BDBDBD" w:sz="2"/>
              <w:left w:val="single" w:color="BDBDBD" w:sz="2"/>
              <w:bottom w:val="single" w:color="BDBDBD" w:sz="2"/>
              <w:right w:val="single" w:color="BDBDBD" w:sz="2"/>
            </w:tcBorders>
            <w:shd w:fill="FFFFFF" w:val="clear"/>
            <w:tcMar>
              <w:top w:type="dxa" w:w="72"/>
              <w:left w:type="dxa" w:w="140"/>
              <w:bottom w:type="dxa" w:w="72"/>
              <w:right w:type="dxa" w:w="140"/>
            </w:tcMar>
            <w:vAlign w:val="center"/>
          </w:tcPr>
          <w:p>
            <w:r>
              <w:rPr>
                <w:rFonts w:ascii="Arial" w:cs="Arial" w:eastAsia="Arial" w:hAnsi="Arial"/>
                <w:color w:val="212121"/>
                <w:sz w:val="19"/>
                <w:szCs w:val="19"/>
              </w:rPr>
              <w:t xml:space="preserve">Any USB or built-in</w:t>
            </w:r>
          </w:p>
        </w:tc>
        <w:tc>
          <w:tcPr>
            <w:tcW w:type="dxa" w:w="4660"/>
            <w:tcBorders>
              <w:top w:val="single" w:color="BDBDBD" w:sz="2"/>
              <w:left w:val="single" w:color="BDBDBD" w:sz="2"/>
              <w:bottom w:val="single" w:color="BDBDBD" w:sz="2"/>
              <w:right w:val="single" w:color="BDBDBD" w:sz="2"/>
            </w:tcBorders>
            <w:shd w:fill="FFFFFF" w:val="clear"/>
            <w:tcMar>
              <w:top w:type="dxa" w:w="72"/>
              <w:left w:type="dxa" w:w="140"/>
              <w:bottom w:type="dxa" w:w="72"/>
              <w:right w:type="dxa" w:w="140"/>
            </w:tcMar>
            <w:vAlign w:val="center"/>
          </w:tcPr>
          <w:p>
            <w:r>
              <w:rPr>
                <w:rFonts w:ascii="Arial" w:cs="Arial" w:eastAsia="Arial" w:hAnsi="Arial"/>
                <w:color w:val="212121"/>
                <w:sz w:val="19"/>
                <w:szCs w:val="19"/>
              </w:rPr>
              <w:t xml:space="preserve">Required for face capture and recognition</w:t>
            </w:r>
          </w:p>
        </w:tc>
      </w:tr>
      <w:tr>
        <w:tc>
          <w:tcPr>
            <w:tcW w:type="dxa" w:w="2600"/>
            <w:tcBorders>
              <w:top w:val="single" w:color="BDBDBD" w:sz="2"/>
              <w:left w:val="single" w:color="BDBDBD" w:sz="2"/>
              <w:bottom w:val="single" w:color="BDBDBD" w:sz="2"/>
              <w:right w:val="single" w:color="BDBDBD" w:sz="2"/>
            </w:tcBorders>
            <w:shd w:fill="EEF2F7" w:val="clear"/>
            <w:tcMar>
              <w:top w:type="dxa" w:w="72"/>
              <w:left w:type="dxa" w:w="140"/>
              <w:bottom w:type="dxa" w:w="72"/>
              <w:right w:type="dxa" w:w="140"/>
            </w:tcMar>
            <w:vAlign w:val="center"/>
          </w:tcPr>
          <w:p>
            <w:r>
              <w:rPr>
                <w:rFonts w:ascii="Arial" w:cs="Arial" w:eastAsia="Arial" w:hAnsi="Arial"/>
                <w:color w:val="212121"/>
                <w:sz w:val="19"/>
                <w:szCs w:val="19"/>
              </w:rPr>
              <w:t xml:space="preserve">Supabase Project</w:t>
            </w:r>
          </w:p>
        </w:tc>
        <w:tc>
          <w:tcPr>
            <w:tcW w:type="dxa" w:w="2100"/>
            <w:tcBorders>
              <w:top w:val="single" w:color="BDBDBD" w:sz="2"/>
              <w:left w:val="single" w:color="BDBDBD" w:sz="2"/>
              <w:bottom w:val="single" w:color="BDBDBD" w:sz="2"/>
              <w:right w:val="single" w:color="BDBDBD" w:sz="2"/>
            </w:tcBorders>
            <w:shd w:fill="EEF2F7" w:val="clear"/>
            <w:tcMar>
              <w:top w:type="dxa" w:w="72"/>
              <w:left w:type="dxa" w:w="140"/>
              <w:bottom w:type="dxa" w:w="72"/>
              <w:right w:type="dxa" w:w="140"/>
            </w:tcMar>
            <w:vAlign w:val="center"/>
          </w:tcPr>
          <w:p>
            <w:r>
              <w:rPr>
                <w:rFonts w:ascii="Arial" w:cs="Arial" w:eastAsia="Arial" w:hAnsi="Arial"/>
                <w:color w:val="212121"/>
                <w:sz w:val="19"/>
                <w:szCs w:val="19"/>
              </w:rPr>
              <w:t xml:space="preserve">Cloud project (free tier ok)</w:t>
            </w:r>
          </w:p>
        </w:tc>
        <w:tc>
          <w:tcPr>
            <w:tcW w:type="dxa" w:w="4660"/>
            <w:tcBorders>
              <w:top w:val="single" w:color="BDBDBD" w:sz="2"/>
              <w:left w:val="single" w:color="BDBDBD" w:sz="2"/>
              <w:bottom w:val="single" w:color="BDBDBD" w:sz="2"/>
              <w:right w:val="single" w:color="BDBDBD" w:sz="2"/>
            </w:tcBorders>
            <w:shd w:fill="EEF2F7" w:val="clear"/>
            <w:tcMar>
              <w:top w:type="dxa" w:w="72"/>
              <w:left w:type="dxa" w:w="140"/>
              <w:bottom w:type="dxa" w:w="72"/>
              <w:right w:type="dxa" w:w="140"/>
            </w:tcMar>
            <w:vAlign w:val="center"/>
          </w:tcPr>
          <w:p>
            <w:r>
              <w:rPr>
                <w:rFonts w:ascii="Arial" w:cs="Arial" w:eastAsia="Arial" w:hAnsi="Arial"/>
                <w:color w:val="212121"/>
                <w:sz w:val="19"/>
                <w:szCs w:val="19"/>
              </w:rPr>
              <w:t xml:space="preserve">Backend database and face data storage</w:t>
            </w:r>
          </w:p>
        </w:tc>
      </w:tr>
      <w:tr>
        <w:tc>
          <w:tcPr>
            <w:tcW w:type="dxa" w:w="2600"/>
            <w:tcBorders>
              <w:top w:val="single" w:color="BDBDBD" w:sz="2"/>
              <w:left w:val="single" w:color="BDBDBD" w:sz="2"/>
              <w:bottom w:val="single" w:color="BDBDBD" w:sz="2"/>
              <w:right w:val="single" w:color="BDBDBD" w:sz="2"/>
            </w:tcBorders>
            <w:shd w:fill="FFFFFF" w:val="clear"/>
            <w:tcMar>
              <w:top w:type="dxa" w:w="72"/>
              <w:left w:type="dxa" w:w="140"/>
              <w:bottom w:type="dxa" w:w="72"/>
              <w:right w:type="dxa" w:w="140"/>
            </w:tcMar>
            <w:vAlign w:val="center"/>
          </w:tcPr>
          <w:p>
            <w:r>
              <w:rPr>
                <w:rFonts w:ascii="Arial" w:cs="Arial" w:eastAsia="Arial" w:hAnsi="Arial"/>
                <w:color w:val="212121"/>
                <w:sz w:val="19"/>
                <w:szCs w:val="19"/>
              </w:rPr>
              <w:t xml:space="preserve">Microsoft C++ Build Tools</w:t>
            </w:r>
          </w:p>
        </w:tc>
        <w:tc>
          <w:tcPr>
            <w:tcW w:type="dxa" w:w="2100"/>
            <w:tcBorders>
              <w:top w:val="single" w:color="BDBDBD" w:sz="2"/>
              <w:left w:val="single" w:color="BDBDBD" w:sz="2"/>
              <w:bottom w:val="single" w:color="BDBDBD" w:sz="2"/>
              <w:right w:val="single" w:color="BDBDBD" w:sz="2"/>
            </w:tcBorders>
            <w:shd w:fill="FFFFFF" w:val="clear"/>
            <w:tcMar>
              <w:top w:type="dxa" w:w="72"/>
              <w:left w:type="dxa" w:w="140"/>
              <w:bottom w:type="dxa" w:w="72"/>
              <w:right w:type="dxa" w:w="140"/>
            </w:tcMar>
            <w:vAlign w:val="center"/>
          </w:tcPr>
          <w:p>
            <w:r>
              <w:rPr>
                <w:rFonts w:ascii="Arial" w:cs="Arial" w:eastAsia="Arial" w:hAnsi="Arial"/>
                <w:color w:val="212121"/>
                <w:sz w:val="19"/>
                <w:szCs w:val="19"/>
              </w:rPr>
              <w:t xml:space="preserve">Latest (if dlib needs compile)</w:t>
            </w:r>
          </w:p>
        </w:tc>
        <w:tc>
          <w:tcPr>
            <w:tcW w:type="dxa" w:w="4660"/>
            <w:tcBorders>
              <w:top w:val="single" w:color="BDBDBD" w:sz="2"/>
              <w:left w:val="single" w:color="BDBDBD" w:sz="2"/>
              <w:bottom w:val="single" w:color="BDBDBD" w:sz="2"/>
              <w:right w:val="single" w:color="BDBDBD" w:sz="2"/>
            </w:tcBorders>
            <w:shd w:fill="FFFFFF" w:val="clear"/>
            <w:tcMar>
              <w:top w:type="dxa" w:w="72"/>
              <w:left w:type="dxa" w:w="140"/>
              <w:bottom w:type="dxa" w:w="72"/>
              <w:right w:type="dxa" w:w="140"/>
            </w:tcMar>
            <w:vAlign w:val="center"/>
          </w:tcPr>
          <w:p>
            <w:r>
              <w:rPr>
                <w:rFonts w:ascii="Arial" w:cs="Arial" w:eastAsia="Arial" w:hAnsi="Arial"/>
                <w:color w:val="212121"/>
                <w:sz w:val="19"/>
                <w:szCs w:val="19"/>
              </w:rPr>
              <w:t xml:space="preserve">Required only if face_recognition wheel fails</w:t>
            </w:r>
          </w:p>
        </w:tc>
      </w:tr>
      <w:tr>
        <w:tc>
          <w:tcPr>
            <w:tcW w:type="dxa" w:w="2600"/>
            <w:tcBorders>
              <w:top w:val="single" w:color="BDBDBD" w:sz="2"/>
              <w:left w:val="single" w:color="BDBDBD" w:sz="2"/>
              <w:bottom w:val="single" w:color="BDBDBD" w:sz="2"/>
              <w:right w:val="single" w:color="BDBDBD" w:sz="2"/>
            </w:tcBorders>
            <w:shd w:fill="EEF2F7" w:val="clear"/>
            <w:tcMar>
              <w:top w:type="dxa" w:w="72"/>
              <w:left w:type="dxa" w:w="140"/>
              <w:bottom w:type="dxa" w:w="72"/>
              <w:right w:type="dxa" w:w="140"/>
            </w:tcMar>
            <w:vAlign w:val="center"/>
          </w:tcPr>
          <w:p>
            <w:r>
              <w:rPr>
                <w:rFonts w:ascii="Arial" w:cs="Arial" w:eastAsia="Arial" w:hAnsi="Arial"/>
                <w:color w:val="212121"/>
                <w:sz w:val="19"/>
                <w:szCs w:val="19"/>
              </w:rPr>
              <w:t xml:space="preserve">CMake</w:t>
            </w:r>
          </w:p>
        </w:tc>
        <w:tc>
          <w:tcPr>
            <w:tcW w:type="dxa" w:w="2100"/>
            <w:tcBorders>
              <w:top w:val="single" w:color="BDBDBD" w:sz="2"/>
              <w:left w:val="single" w:color="BDBDBD" w:sz="2"/>
              <w:bottom w:val="single" w:color="BDBDBD" w:sz="2"/>
              <w:right w:val="single" w:color="BDBDBD" w:sz="2"/>
            </w:tcBorders>
            <w:shd w:fill="EEF2F7" w:val="clear"/>
            <w:tcMar>
              <w:top w:type="dxa" w:w="72"/>
              <w:left w:type="dxa" w:w="140"/>
              <w:bottom w:type="dxa" w:w="72"/>
              <w:right w:type="dxa" w:w="140"/>
            </w:tcMar>
            <w:vAlign w:val="center"/>
          </w:tcPr>
          <w:p>
            <w:r>
              <w:rPr>
                <w:rFonts w:ascii="Arial" w:cs="Arial" w:eastAsia="Arial" w:hAnsi="Arial"/>
                <w:color w:val="212121"/>
                <w:sz w:val="19"/>
                <w:szCs w:val="19"/>
              </w:rPr>
              <w:t xml:space="preserve">Latest (if dlib needs compile)</w:t>
            </w:r>
          </w:p>
        </w:tc>
        <w:tc>
          <w:tcPr>
            <w:tcW w:type="dxa" w:w="4660"/>
            <w:tcBorders>
              <w:top w:val="single" w:color="BDBDBD" w:sz="2"/>
              <w:left w:val="single" w:color="BDBDBD" w:sz="2"/>
              <w:bottom w:val="single" w:color="BDBDBD" w:sz="2"/>
              <w:right w:val="single" w:color="BDBDBD" w:sz="2"/>
            </w:tcBorders>
            <w:shd w:fill="EEF2F7" w:val="clear"/>
            <w:tcMar>
              <w:top w:type="dxa" w:w="72"/>
              <w:left w:type="dxa" w:w="140"/>
              <w:bottom w:type="dxa" w:w="72"/>
              <w:right w:type="dxa" w:w="140"/>
            </w:tcMar>
            <w:vAlign w:val="center"/>
          </w:tcPr>
          <w:p>
            <w:r>
              <w:rPr>
                <w:rFonts w:ascii="Arial" w:cs="Arial" w:eastAsia="Arial" w:hAnsi="Arial"/>
                <w:color w:val="212121"/>
                <w:sz w:val="19"/>
                <w:szCs w:val="19"/>
              </w:rPr>
              <w:t xml:space="preserve">Required only if face_recognition wheel fails</w:t>
            </w:r>
          </w:p>
        </w:tc>
      </w:tr>
    </w:tbl>
    <w:p>
      <w:pPr>
        <w:spacing w:after="60" w:before="40"/>
      </w:pPr>
    </w:p>
    <w:p>
      <w:pPr>
        <w:pBdr>
          <w:left w:val="single" w:color="E65100" w:sz="12" w:space="1"/>
        </w:pBdr>
        <w:shd w:fill="FFF3E0" w:val="clear"/>
        <w:spacing w:after="120" w:before="100"/>
        <w:ind w:left="360"/>
      </w:pPr>
      <w:r>
        <w:rPr>
          <w:rFonts w:ascii="Arial" w:cs="Arial" w:eastAsia="Arial" w:hAnsi="Arial"/>
          <w:sz w:val="22"/>
          <w:szCs w:val="22"/>
        </w:rPr>
        <w:t xml:space="preserve">  ⚠️  </w:t>
      </w:r>
      <w:r>
        <w:rPr>
          <w:rFonts w:ascii="Arial" w:cs="Arial" w:eastAsia="Arial" w:hAnsi="Arial"/>
          <w:color w:val="212121"/>
          <w:sz w:val="22"/>
          <w:szCs w:val="22"/>
        </w:rPr>
        <w:t xml:space="preserve">Python must be installed from python.org — not from the Microsoft Store or Anaconda. The Microsoft Store version has permission restrictions that prevent dlib from compiling. Anaconda will cause pythonw.exe to be in an unexpected path, breaking the BAT launchers. Confirmed working version for this deployment: Python 3.12.0 (64-bit) installed at C:\Users\PLPASIG\pythonnn\</w:t>
      </w:r>
    </w:p>
    <w:p>
      <w:pPr>
        <w:pStyle w:val="Heading2"/>
        <w:spacing w:after="120" w:before="280"/>
      </w:pPr>
      <w:r>
        <w:rPr>
          <w:rFonts w:ascii="Arial" w:cs="Arial" w:eastAsia="Arial" w:hAnsi="Arial"/>
          <w:b/>
          <w:bCs/>
          <w:color w:val="1565C0"/>
          <w:sz w:val="26"/>
          <w:szCs w:val="26"/>
        </w:rPr>
        <w:t xml:space="preserve">2.3  Python Package Dependencies (TimeInAndTimeOutMonitoring)</w:t>
      </w:r>
    </w:p>
    <w:p>
      <w:pPr>
        <w:spacing w:after="100" w:before="60"/>
      </w:pPr>
      <w:r>
        <w:rPr>
          <w:rFonts w:ascii="Arial" w:cs="Arial" w:eastAsia="Arial" w:hAnsi="Arial"/>
          <w:color w:val="212121"/>
          <w:sz w:val="22"/>
          <w:szCs w:val="22"/>
        </w:rPr>
        <w:t xml:space="preserve">The following packages are installed exclusively for the TimeInAndTimeOutMonitoring module by the dedicated one-click installer:</w:t>
      </w:r>
    </w:p>
    <w:p>
      <w:pPr>
        <w:spacing w:after="8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BDBDBD" w:sz="2"/>
              <w:left w:val="single" w:color="BDBDBD" w:sz="2"/>
              <w:bottom w:val="single" w:color="BDBDBD" w:sz="2"/>
              <w:right w:val="single" w:color="BDBDBD" w:sz="2"/>
            </w:tcBorders>
            <w:shd w:fill="1B3A6B" w:val="clear"/>
            <w:tcMar>
              <w:top w:type="dxa" w:w="80"/>
              <w:left w:type="dxa" w:w="140"/>
              <w:bottom w:type="dxa" w:w="80"/>
              <w:right w:type="dxa" w:w="140"/>
            </w:tcMar>
            <w:vAlign w:val="center"/>
          </w:tcPr>
          <w:p>
            <w:r>
              <w:rPr>
                <w:rFonts w:ascii="Arial" w:cs="Arial" w:eastAsia="Arial" w:hAnsi="Arial"/>
                <w:b/>
                <w:bCs/>
                <w:color w:val="FFFFFF"/>
                <w:sz w:val="20"/>
                <w:szCs w:val="20"/>
              </w:rPr>
              <w:t xml:space="preserve">Package</w:t>
            </w:r>
          </w:p>
        </w:tc>
        <w:tc>
          <w:tcPr>
            <w:tcW w:type="dxa" w:w="1600"/>
            <w:tcBorders>
              <w:top w:val="single" w:color="BDBDBD" w:sz="2"/>
              <w:left w:val="single" w:color="BDBDBD" w:sz="2"/>
              <w:bottom w:val="single" w:color="BDBDBD" w:sz="2"/>
              <w:right w:val="single" w:color="BDBDBD" w:sz="2"/>
            </w:tcBorders>
            <w:shd w:fill="1B3A6B" w:val="clear"/>
            <w:tcMar>
              <w:top w:type="dxa" w:w="80"/>
              <w:left w:type="dxa" w:w="140"/>
              <w:bottom w:type="dxa" w:w="80"/>
              <w:right w:type="dxa" w:w="140"/>
            </w:tcMar>
            <w:vAlign w:val="center"/>
          </w:tcPr>
          <w:p>
            <w:r>
              <w:rPr>
                <w:rFonts w:ascii="Arial" w:cs="Arial" w:eastAsia="Arial" w:hAnsi="Arial"/>
                <w:b/>
                <w:bCs/>
                <w:color w:val="FFFFFF"/>
                <w:sz w:val="20"/>
                <w:szCs w:val="20"/>
              </w:rPr>
              <w:t xml:space="preserve">Pinned Version</w:t>
            </w:r>
          </w:p>
        </w:tc>
        <w:tc>
          <w:tcPr>
            <w:tcW w:type="dxa" w:w="5360"/>
            <w:tcBorders>
              <w:top w:val="single" w:color="BDBDBD" w:sz="2"/>
              <w:left w:val="single" w:color="BDBDBD" w:sz="2"/>
              <w:bottom w:val="single" w:color="BDBDBD" w:sz="2"/>
              <w:right w:val="single" w:color="BDBDBD" w:sz="2"/>
            </w:tcBorders>
            <w:shd w:fill="1B3A6B" w:val="clear"/>
            <w:tcMar>
              <w:top w:type="dxa" w:w="80"/>
              <w:left w:type="dxa" w:w="140"/>
              <w:bottom w:type="dxa" w:w="80"/>
              <w:right w:type="dxa" w:w="140"/>
            </w:tcMar>
            <w:vAlign w:val="center"/>
          </w:tcPr>
          <w:p>
            <w:r>
              <w:rPr>
                <w:rFonts w:ascii="Arial" w:cs="Arial" w:eastAsia="Arial" w:hAnsi="Arial"/>
                <w:b/>
                <w:bCs/>
                <w:color w:val="FFFFFF"/>
                <w:sz w:val="20"/>
                <w:szCs w:val="20"/>
              </w:rPr>
              <w:t xml:space="preserve">Purpose</w:t>
            </w:r>
          </w:p>
        </w:tc>
      </w:tr>
      <w:tr>
        <w:tc>
          <w:tcPr>
            <w:tcW w:type="dxa" w:w="2400"/>
            <w:tcBorders>
              <w:top w:val="single" w:color="BDBDBD" w:sz="2"/>
              <w:left w:val="single" w:color="BDBDBD" w:sz="2"/>
              <w:bottom w:val="single" w:color="BDBDBD" w:sz="2"/>
              <w:right w:val="single" w:color="BDBDBD" w:sz="2"/>
            </w:tcBorders>
            <w:shd w:fill="FFFFFF" w:val="clear"/>
            <w:tcMar>
              <w:top w:type="dxa" w:w="72"/>
              <w:left w:type="dxa" w:w="140"/>
              <w:bottom w:type="dxa" w:w="72"/>
              <w:right w:type="dxa" w:w="140"/>
            </w:tcMar>
            <w:vAlign w:val="center"/>
          </w:tcPr>
          <w:p>
            <w:r>
              <w:rPr>
                <w:rFonts w:ascii="Arial" w:cs="Arial" w:eastAsia="Arial" w:hAnsi="Arial"/>
                <w:color w:val="212121"/>
                <w:sz w:val="19"/>
                <w:szCs w:val="19"/>
              </w:rPr>
              <w:t xml:space="preserve">flask</w:t>
            </w:r>
          </w:p>
        </w:tc>
        <w:tc>
          <w:tcPr>
            <w:tcW w:type="dxa" w:w="1600"/>
            <w:tcBorders>
              <w:top w:val="single" w:color="BDBDBD" w:sz="2"/>
              <w:left w:val="single" w:color="BDBDBD" w:sz="2"/>
              <w:bottom w:val="single" w:color="BDBDBD" w:sz="2"/>
              <w:right w:val="single" w:color="BDBDBD" w:sz="2"/>
            </w:tcBorders>
            <w:shd w:fill="FFFFFF" w:val="clear"/>
            <w:tcMar>
              <w:top w:type="dxa" w:w="72"/>
              <w:left w:type="dxa" w:w="140"/>
              <w:bottom w:type="dxa" w:w="72"/>
              <w:right w:type="dxa" w:w="140"/>
            </w:tcMar>
            <w:vAlign w:val="center"/>
          </w:tcPr>
          <w:p>
            <w:r>
              <w:rPr>
                <w:rFonts w:ascii="Arial" w:cs="Arial" w:eastAsia="Arial" w:hAnsi="Arial"/>
                <w:color w:val="212121"/>
                <w:sz w:val="19"/>
                <w:szCs w:val="19"/>
              </w:rPr>
              <w:t xml:space="preserve">3.1.0</w:t>
            </w:r>
          </w:p>
        </w:tc>
        <w:tc>
          <w:tcPr>
            <w:tcW w:type="dxa" w:w="5360"/>
            <w:tcBorders>
              <w:top w:val="single" w:color="BDBDBD" w:sz="2"/>
              <w:left w:val="single" w:color="BDBDBD" w:sz="2"/>
              <w:bottom w:val="single" w:color="BDBDBD" w:sz="2"/>
              <w:right w:val="single" w:color="BDBDBD" w:sz="2"/>
            </w:tcBorders>
            <w:shd w:fill="FFFFFF" w:val="clear"/>
            <w:tcMar>
              <w:top w:type="dxa" w:w="72"/>
              <w:left w:type="dxa" w:w="140"/>
              <w:bottom w:type="dxa" w:w="72"/>
              <w:right w:type="dxa" w:w="140"/>
            </w:tcMar>
            <w:vAlign w:val="center"/>
          </w:tcPr>
          <w:p>
            <w:r>
              <w:rPr>
                <w:rFonts w:ascii="Arial" w:cs="Arial" w:eastAsia="Arial" w:hAnsi="Arial"/>
                <w:color w:val="212121"/>
                <w:sz w:val="19"/>
                <w:szCs w:val="19"/>
              </w:rPr>
              <w:t xml:space="preserve">Web framework for both Python services</w:t>
            </w:r>
          </w:p>
        </w:tc>
      </w:tr>
      <w:tr>
        <w:tc>
          <w:tcPr>
            <w:tcW w:type="dxa" w:w="2400"/>
            <w:tcBorders>
              <w:top w:val="single" w:color="BDBDBD" w:sz="2"/>
              <w:left w:val="single" w:color="BDBDBD" w:sz="2"/>
              <w:bottom w:val="single" w:color="BDBDBD" w:sz="2"/>
              <w:right w:val="single" w:color="BDBDBD" w:sz="2"/>
            </w:tcBorders>
            <w:shd w:fill="EEF2F7" w:val="clear"/>
            <w:tcMar>
              <w:top w:type="dxa" w:w="72"/>
              <w:left w:type="dxa" w:w="140"/>
              <w:bottom w:type="dxa" w:w="72"/>
              <w:right w:type="dxa" w:w="140"/>
            </w:tcMar>
            <w:vAlign w:val="center"/>
          </w:tcPr>
          <w:p>
            <w:r>
              <w:rPr>
                <w:rFonts w:ascii="Arial" w:cs="Arial" w:eastAsia="Arial" w:hAnsi="Arial"/>
                <w:color w:val="212121"/>
                <w:sz w:val="19"/>
                <w:szCs w:val="19"/>
              </w:rPr>
              <w:t xml:space="preserve">flask-cors</w:t>
            </w:r>
          </w:p>
        </w:tc>
        <w:tc>
          <w:tcPr>
            <w:tcW w:type="dxa" w:w="1600"/>
            <w:tcBorders>
              <w:top w:val="single" w:color="BDBDBD" w:sz="2"/>
              <w:left w:val="single" w:color="BDBDBD" w:sz="2"/>
              <w:bottom w:val="single" w:color="BDBDBD" w:sz="2"/>
              <w:right w:val="single" w:color="BDBDBD" w:sz="2"/>
            </w:tcBorders>
            <w:shd w:fill="EEF2F7" w:val="clear"/>
            <w:tcMar>
              <w:top w:type="dxa" w:w="72"/>
              <w:left w:type="dxa" w:w="140"/>
              <w:bottom w:type="dxa" w:w="72"/>
              <w:right w:type="dxa" w:w="140"/>
            </w:tcMar>
            <w:vAlign w:val="center"/>
          </w:tcPr>
          <w:p>
            <w:r>
              <w:rPr>
                <w:rFonts w:ascii="Arial" w:cs="Arial" w:eastAsia="Arial" w:hAnsi="Arial"/>
                <w:color w:val="212121"/>
                <w:sz w:val="19"/>
                <w:szCs w:val="19"/>
              </w:rPr>
              <w:t xml:space="preserve">5.0.1</w:t>
            </w:r>
          </w:p>
        </w:tc>
        <w:tc>
          <w:tcPr>
            <w:tcW w:type="dxa" w:w="5360"/>
            <w:tcBorders>
              <w:top w:val="single" w:color="BDBDBD" w:sz="2"/>
              <w:left w:val="single" w:color="BDBDBD" w:sz="2"/>
              <w:bottom w:val="single" w:color="BDBDBD" w:sz="2"/>
              <w:right w:val="single" w:color="BDBDBD" w:sz="2"/>
            </w:tcBorders>
            <w:shd w:fill="EEF2F7" w:val="clear"/>
            <w:tcMar>
              <w:top w:type="dxa" w:w="72"/>
              <w:left w:type="dxa" w:w="140"/>
              <w:bottom w:type="dxa" w:w="72"/>
              <w:right w:type="dxa" w:w="140"/>
            </w:tcMar>
            <w:vAlign w:val="center"/>
          </w:tcPr>
          <w:p>
            <w:r>
              <w:rPr>
                <w:rFonts w:ascii="Arial" w:cs="Arial" w:eastAsia="Arial" w:hAnsi="Arial"/>
                <w:color w:val="212121"/>
                <w:sz w:val="19"/>
                <w:szCs w:val="19"/>
              </w:rPr>
              <w:t xml:space="preserve">Enables cross-origin requests from browser</w:t>
            </w:r>
          </w:p>
        </w:tc>
      </w:tr>
      <w:tr>
        <w:tc>
          <w:tcPr>
            <w:tcW w:type="dxa" w:w="2400"/>
            <w:tcBorders>
              <w:top w:val="single" w:color="BDBDBD" w:sz="2"/>
              <w:left w:val="single" w:color="BDBDBD" w:sz="2"/>
              <w:bottom w:val="single" w:color="BDBDBD" w:sz="2"/>
              <w:right w:val="single" w:color="BDBDBD" w:sz="2"/>
            </w:tcBorders>
            <w:shd w:fill="FFFFFF" w:val="clear"/>
            <w:tcMar>
              <w:top w:type="dxa" w:w="72"/>
              <w:left w:type="dxa" w:w="140"/>
              <w:bottom w:type="dxa" w:w="72"/>
              <w:right w:type="dxa" w:w="140"/>
            </w:tcMar>
            <w:vAlign w:val="center"/>
          </w:tcPr>
          <w:p>
            <w:r>
              <w:rPr>
                <w:rFonts w:ascii="Arial" w:cs="Arial" w:eastAsia="Arial" w:hAnsi="Arial"/>
                <w:color w:val="212121"/>
                <w:sz w:val="19"/>
                <w:szCs w:val="19"/>
              </w:rPr>
              <w:t xml:space="preserve">python-dotenv</w:t>
            </w:r>
          </w:p>
        </w:tc>
        <w:tc>
          <w:tcPr>
            <w:tcW w:type="dxa" w:w="1600"/>
            <w:tcBorders>
              <w:top w:val="single" w:color="BDBDBD" w:sz="2"/>
              <w:left w:val="single" w:color="BDBDBD" w:sz="2"/>
              <w:bottom w:val="single" w:color="BDBDBD" w:sz="2"/>
              <w:right w:val="single" w:color="BDBDBD" w:sz="2"/>
            </w:tcBorders>
            <w:shd w:fill="FFFFFF" w:val="clear"/>
            <w:tcMar>
              <w:top w:type="dxa" w:w="72"/>
              <w:left w:type="dxa" w:w="140"/>
              <w:bottom w:type="dxa" w:w="72"/>
              <w:right w:type="dxa" w:w="140"/>
            </w:tcMar>
            <w:vAlign w:val="center"/>
          </w:tcPr>
          <w:p>
            <w:r>
              <w:rPr>
                <w:rFonts w:ascii="Arial" w:cs="Arial" w:eastAsia="Arial" w:hAnsi="Arial"/>
                <w:color w:val="212121"/>
                <w:sz w:val="19"/>
                <w:szCs w:val="19"/>
              </w:rPr>
              <w:t xml:space="preserve">1.1.0</w:t>
            </w:r>
          </w:p>
        </w:tc>
        <w:tc>
          <w:tcPr>
            <w:tcW w:type="dxa" w:w="5360"/>
            <w:tcBorders>
              <w:top w:val="single" w:color="BDBDBD" w:sz="2"/>
              <w:left w:val="single" w:color="BDBDBD" w:sz="2"/>
              <w:bottom w:val="single" w:color="BDBDBD" w:sz="2"/>
              <w:right w:val="single" w:color="BDBDBD" w:sz="2"/>
            </w:tcBorders>
            <w:shd w:fill="FFFFFF" w:val="clear"/>
            <w:tcMar>
              <w:top w:type="dxa" w:w="72"/>
              <w:left w:type="dxa" w:w="140"/>
              <w:bottom w:type="dxa" w:w="72"/>
              <w:right w:type="dxa" w:w="140"/>
            </w:tcMar>
            <w:vAlign w:val="center"/>
          </w:tcPr>
          <w:p>
            <w:r>
              <w:rPr>
                <w:rFonts w:ascii="Arial" w:cs="Arial" w:eastAsia="Arial" w:hAnsi="Arial"/>
                <w:color w:val="212121"/>
                <w:sz w:val="19"/>
                <w:szCs w:val="19"/>
              </w:rPr>
              <w:t xml:space="preserve">Loads .env credential files</w:t>
            </w:r>
          </w:p>
        </w:tc>
      </w:tr>
      <w:tr>
        <w:tc>
          <w:tcPr>
            <w:tcW w:type="dxa" w:w="2400"/>
            <w:tcBorders>
              <w:top w:val="single" w:color="BDBDBD" w:sz="2"/>
              <w:left w:val="single" w:color="BDBDBD" w:sz="2"/>
              <w:bottom w:val="single" w:color="BDBDBD" w:sz="2"/>
              <w:right w:val="single" w:color="BDBDBD" w:sz="2"/>
            </w:tcBorders>
            <w:shd w:fill="EEF2F7" w:val="clear"/>
            <w:tcMar>
              <w:top w:type="dxa" w:w="72"/>
              <w:left w:type="dxa" w:w="140"/>
              <w:bottom w:type="dxa" w:w="72"/>
              <w:right w:type="dxa" w:w="140"/>
            </w:tcMar>
            <w:vAlign w:val="center"/>
          </w:tcPr>
          <w:p>
            <w:r>
              <w:rPr>
                <w:rFonts w:ascii="Arial" w:cs="Arial" w:eastAsia="Arial" w:hAnsi="Arial"/>
                <w:color w:val="212121"/>
                <w:sz w:val="19"/>
                <w:szCs w:val="19"/>
              </w:rPr>
              <w:t xml:space="preserve">supabase</w:t>
            </w:r>
          </w:p>
        </w:tc>
        <w:tc>
          <w:tcPr>
            <w:tcW w:type="dxa" w:w="1600"/>
            <w:tcBorders>
              <w:top w:val="single" w:color="BDBDBD" w:sz="2"/>
              <w:left w:val="single" w:color="BDBDBD" w:sz="2"/>
              <w:bottom w:val="single" w:color="BDBDBD" w:sz="2"/>
              <w:right w:val="single" w:color="BDBDBD" w:sz="2"/>
            </w:tcBorders>
            <w:shd w:fill="EEF2F7" w:val="clear"/>
            <w:tcMar>
              <w:top w:type="dxa" w:w="72"/>
              <w:left w:type="dxa" w:w="140"/>
              <w:bottom w:type="dxa" w:w="72"/>
              <w:right w:type="dxa" w:w="140"/>
            </w:tcMar>
            <w:vAlign w:val="center"/>
          </w:tcPr>
          <w:p>
            <w:r>
              <w:rPr>
                <w:rFonts w:ascii="Arial" w:cs="Arial" w:eastAsia="Arial" w:hAnsi="Arial"/>
                <w:color w:val="212121"/>
                <w:sz w:val="19"/>
                <w:szCs w:val="19"/>
              </w:rPr>
              <w:t xml:space="preserve">2.15.1</w:t>
            </w:r>
          </w:p>
        </w:tc>
        <w:tc>
          <w:tcPr>
            <w:tcW w:type="dxa" w:w="5360"/>
            <w:tcBorders>
              <w:top w:val="single" w:color="BDBDBD" w:sz="2"/>
              <w:left w:val="single" w:color="BDBDBD" w:sz="2"/>
              <w:bottom w:val="single" w:color="BDBDBD" w:sz="2"/>
              <w:right w:val="single" w:color="BDBDBD" w:sz="2"/>
            </w:tcBorders>
            <w:shd w:fill="EEF2F7" w:val="clear"/>
            <w:tcMar>
              <w:top w:type="dxa" w:w="72"/>
              <w:left w:type="dxa" w:w="140"/>
              <w:bottom w:type="dxa" w:w="72"/>
              <w:right w:type="dxa" w:w="140"/>
            </w:tcMar>
            <w:vAlign w:val="center"/>
          </w:tcPr>
          <w:p>
            <w:r>
              <w:rPr>
                <w:rFonts w:ascii="Arial" w:cs="Arial" w:eastAsia="Arial" w:hAnsi="Arial"/>
                <w:color w:val="212121"/>
                <w:sz w:val="19"/>
                <w:szCs w:val="19"/>
              </w:rPr>
              <w:t xml:space="preserve">Supabase Python client for DB and storage</w:t>
            </w:r>
          </w:p>
        </w:tc>
      </w:tr>
      <w:tr>
        <w:tc>
          <w:tcPr>
            <w:tcW w:type="dxa" w:w="2400"/>
            <w:tcBorders>
              <w:top w:val="single" w:color="BDBDBD" w:sz="2"/>
              <w:left w:val="single" w:color="BDBDBD" w:sz="2"/>
              <w:bottom w:val="single" w:color="BDBDBD" w:sz="2"/>
              <w:right w:val="single" w:color="BDBDBD" w:sz="2"/>
            </w:tcBorders>
            <w:shd w:fill="FFFFFF" w:val="clear"/>
            <w:tcMar>
              <w:top w:type="dxa" w:w="72"/>
              <w:left w:type="dxa" w:w="140"/>
              <w:bottom w:type="dxa" w:w="72"/>
              <w:right w:type="dxa" w:w="140"/>
            </w:tcMar>
            <w:vAlign w:val="center"/>
          </w:tcPr>
          <w:p>
            <w:r>
              <w:rPr>
                <w:rFonts w:ascii="Arial" w:cs="Arial" w:eastAsia="Arial" w:hAnsi="Arial"/>
                <w:color w:val="212121"/>
                <w:sz w:val="19"/>
                <w:szCs w:val="19"/>
              </w:rPr>
              <w:t xml:space="preserve">requests</w:t>
            </w:r>
          </w:p>
        </w:tc>
        <w:tc>
          <w:tcPr>
            <w:tcW w:type="dxa" w:w="1600"/>
            <w:tcBorders>
              <w:top w:val="single" w:color="BDBDBD" w:sz="2"/>
              <w:left w:val="single" w:color="BDBDBD" w:sz="2"/>
              <w:bottom w:val="single" w:color="BDBDBD" w:sz="2"/>
              <w:right w:val="single" w:color="BDBDBD" w:sz="2"/>
            </w:tcBorders>
            <w:shd w:fill="FFFFFF" w:val="clear"/>
            <w:tcMar>
              <w:top w:type="dxa" w:w="72"/>
              <w:left w:type="dxa" w:w="140"/>
              <w:bottom w:type="dxa" w:w="72"/>
              <w:right w:type="dxa" w:w="140"/>
            </w:tcMar>
            <w:vAlign w:val="center"/>
          </w:tcPr>
          <w:p>
            <w:r>
              <w:rPr>
                <w:rFonts w:ascii="Arial" w:cs="Arial" w:eastAsia="Arial" w:hAnsi="Arial"/>
                <w:color w:val="212121"/>
                <w:sz w:val="19"/>
                <w:szCs w:val="19"/>
              </w:rPr>
              <w:t xml:space="preserve">2.32.3</w:t>
            </w:r>
          </w:p>
        </w:tc>
        <w:tc>
          <w:tcPr>
            <w:tcW w:type="dxa" w:w="5360"/>
            <w:tcBorders>
              <w:top w:val="single" w:color="BDBDBD" w:sz="2"/>
              <w:left w:val="single" w:color="BDBDBD" w:sz="2"/>
              <w:bottom w:val="single" w:color="BDBDBD" w:sz="2"/>
              <w:right w:val="single" w:color="BDBDBD" w:sz="2"/>
            </w:tcBorders>
            <w:shd w:fill="FFFFFF" w:val="clear"/>
            <w:tcMar>
              <w:top w:type="dxa" w:w="72"/>
              <w:left w:type="dxa" w:w="140"/>
              <w:bottom w:type="dxa" w:w="72"/>
              <w:right w:type="dxa" w:w="140"/>
            </w:tcMar>
            <w:vAlign w:val="center"/>
          </w:tcPr>
          <w:p>
            <w:r>
              <w:rPr>
                <w:rFonts w:ascii="Arial" w:cs="Arial" w:eastAsia="Arial" w:hAnsi="Arial"/>
                <w:color w:val="212121"/>
                <w:sz w:val="19"/>
                <w:szCs w:val="19"/>
              </w:rPr>
              <w:t xml:space="preserve">HTTP client used by registration service</w:t>
            </w:r>
          </w:p>
        </w:tc>
      </w:tr>
      <w:tr>
        <w:tc>
          <w:tcPr>
            <w:tcW w:type="dxa" w:w="2400"/>
            <w:tcBorders>
              <w:top w:val="single" w:color="BDBDBD" w:sz="2"/>
              <w:left w:val="single" w:color="BDBDBD" w:sz="2"/>
              <w:bottom w:val="single" w:color="BDBDBD" w:sz="2"/>
              <w:right w:val="single" w:color="BDBDBD" w:sz="2"/>
            </w:tcBorders>
            <w:shd w:fill="EEF2F7" w:val="clear"/>
            <w:tcMar>
              <w:top w:type="dxa" w:w="72"/>
              <w:left w:type="dxa" w:w="140"/>
              <w:bottom w:type="dxa" w:w="72"/>
              <w:right w:type="dxa" w:w="140"/>
            </w:tcMar>
            <w:vAlign w:val="center"/>
          </w:tcPr>
          <w:p>
            <w:r>
              <w:rPr>
                <w:rFonts w:ascii="Arial" w:cs="Arial" w:eastAsia="Arial" w:hAnsi="Arial"/>
                <w:color w:val="212121"/>
                <w:sz w:val="19"/>
                <w:szCs w:val="19"/>
              </w:rPr>
              <w:t xml:space="preserve">numpy</w:t>
            </w:r>
          </w:p>
        </w:tc>
        <w:tc>
          <w:tcPr>
            <w:tcW w:type="dxa" w:w="1600"/>
            <w:tcBorders>
              <w:top w:val="single" w:color="BDBDBD" w:sz="2"/>
              <w:left w:val="single" w:color="BDBDBD" w:sz="2"/>
              <w:bottom w:val="single" w:color="BDBDBD" w:sz="2"/>
              <w:right w:val="single" w:color="BDBDBD" w:sz="2"/>
            </w:tcBorders>
            <w:shd w:fill="EEF2F7" w:val="clear"/>
            <w:tcMar>
              <w:top w:type="dxa" w:w="72"/>
              <w:left w:type="dxa" w:w="140"/>
              <w:bottom w:type="dxa" w:w="72"/>
              <w:right w:type="dxa" w:w="140"/>
            </w:tcMar>
            <w:vAlign w:val="center"/>
          </w:tcPr>
          <w:p>
            <w:r>
              <w:rPr>
                <w:rFonts w:ascii="Arial" w:cs="Arial" w:eastAsia="Arial" w:hAnsi="Arial"/>
                <w:color w:val="212121"/>
                <w:sz w:val="19"/>
                <w:szCs w:val="19"/>
              </w:rPr>
              <w:t xml:space="preserve">2.2.6</w:t>
            </w:r>
          </w:p>
        </w:tc>
        <w:tc>
          <w:tcPr>
            <w:tcW w:type="dxa" w:w="5360"/>
            <w:tcBorders>
              <w:top w:val="single" w:color="BDBDBD" w:sz="2"/>
              <w:left w:val="single" w:color="BDBDBD" w:sz="2"/>
              <w:bottom w:val="single" w:color="BDBDBD" w:sz="2"/>
              <w:right w:val="single" w:color="BDBDBD" w:sz="2"/>
            </w:tcBorders>
            <w:shd w:fill="EEF2F7" w:val="clear"/>
            <w:tcMar>
              <w:top w:type="dxa" w:w="72"/>
              <w:left w:type="dxa" w:w="140"/>
              <w:bottom w:type="dxa" w:w="72"/>
              <w:right w:type="dxa" w:w="140"/>
            </w:tcMar>
            <w:vAlign w:val="center"/>
          </w:tcPr>
          <w:p>
            <w:r>
              <w:rPr>
                <w:rFonts w:ascii="Arial" w:cs="Arial" w:eastAsia="Arial" w:hAnsi="Arial"/>
                <w:color w:val="212121"/>
                <w:sz w:val="19"/>
                <w:szCs w:val="19"/>
              </w:rPr>
              <w:t xml:space="preserve">Numerical arrays for face encoding data</w:t>
            </w:r>
          </w:p>
        </w:tc>
      </w:tr>
      <w:tr>
        <w:tc>
          <w:tcPr>
            <w:tcW w:type="dxa" w:w="2400"/>
            <w:tcBorders>
              <w:top w:val="single" w:color="BDBDBD" w:sz="2"/>
              <w:left w:val="single" w:color="BDBDBD" w:sz="2"/>
              <w:bottom w:val="single" w:color="BDBDBD" w:sz="2"/>
              <w:right w:val="single" w:color="BDBDBD" w:sz="2"/>
            </w:tcBorders>
            <w:shd w:fill="FFFFFF" w:val="clear"/>
            <w:tcMar>
              <w:top w:type="dxa" w:w="72"/>
              <w:left w:type="dxa" w:w="140"/>
              <w:bottom w:type="dxa" w:w="72"/>
              <w:right w:type="dxa" w:w="140"/>
            </w:tcMar>
            <w:vAlign w:val="center"/>
          </w:tcPr>
          <w:p>
            <w:r>
              <w:rPr>
                <w:rFonts w:ascii="Arial" w:cs="Arial" w:eastAsia="Arial" w:hAnsi="Arial"/>
                <w:color w:val="212121"/>
                <w:sz w:val="19"/>
                <w:szCs w:val="19"/>
              </w:rPr>
              <w:t xml:space="preserve">opencv-python</w:t>
            </w:r>
          </w:p>
        </w:tc>
        <w:tc>
          <w:tcPr>
            <w:tcW w:type="dxa" w:w="1600"/>
            <w:tcBorders>
              <w:top w:val="single" w:color="BDBDBD" w:sz="2"/>
              <w:left w:val="single" w:color="BDBDBD" w:sz="2"/>
              <w:bottom w:val="single" w:color="BDBDBD" w:sz="2"/>
              <w:right w:val="single" w:color="BDBDBD" w:sz="2"/>
            </w:tcBorders>
            <w:shd w:fill="FFFFFF" w:val="clear"/>
            <w:tcMar>
              <w:top w:type="dxa" w:w="72"/>
              <w:left w:type="dxa" w:w="140"/>
              <w:bottom w:type="dxa" w:w="72"/>
              <w:right w:type="dxa" w:w="140"/>
            </w:tcMar>
            <w:vAlign w:val="center"/>
          </w:tcPr>
          <w:p>
            <w:r>
              <w:rPr>
                <w:rFonts w:ascii="Arial" w:cs="Arial" w:eastAsia="Arial" w:hAnsi="Arial"/>
                <w:color w:val="212121"/>
                <w:sz w:val="19"/>
                <w:szCs w:val="19"/>
              </w:rPr>
              <w:t xml:space="preserve">4.11.0.86</w:t>
            </w:r>
          </w:p>
        </w:tc>
        <w:tc>
          <w:tcPr>
            <w:tcW w:type="dxa" w:w="5360"/>
            <w:tcBorders>
              <w:top w:val="single" w:color="BDBDBD" w:sz="2"/>
              <w:left w:val="single" w:color="BDBDBD" w:sz="2"/>
              <w:bottom w:val="single" w:color="BDBDBD" w:sz="2"/>
              <w:right w:val="single" w:color="BDBDBD" w:sz="2"/>
            </w:tcBorders>
            <w:shd w:fill="FFFFFF" w:val="clear"/>
            <w:tcMar>
              <w:top w:type="dxa" w:w="72"/>
              <w:left w:type="dxa" w:w="140"/>
              <w:bottom w:type="dxa" w:w="72"/>
              <w:right w:type="dxa" w:w="140"/>
            </w:tcMar>
            <w:vAlign w:val="center"/>
          </w:tcPr>
          <w:p>
            <w:r>
              <w:rPr>
                <w:rFonts w:ascii="Arial" w:cs="Arial" w:eastAsia="Arial" w:hAnsi="Arial"/>
                <w:color w:val="212121"/>
                <w:sz w:val="19"/>
                <w:szCs w:val="19"/>
              </w:rPr>
              <w:t xml:space="preserve">Camera capture and image processing</w:t>
            </w:r>
          </w:p>
        </w:tc>
      </w:tr>
      <w:tr>
        <w:tc>
          <w:tcPr>
            <w:tcW w:type="dxa" w:w="2400"/>
            <w:tcBorders>
              <w:top w:val="single" w:color="BDBDBD" w:sz="2"/>
              <w:left w:val="single" w:color="BDBDBD" w:sz="2"/>
              <w:bottom w:val="single" w:color="BDBDBD" w:sz="2"/>
              <w:right w:val="single" w:color="BDBDBD" w:sz="2"/>
            </w:tcBorders>
            <w:shd w:fill="EEF2F7" w:val="clear"/>
            <w:tcMar>
              <w:top w:type="dxa" w:w="72"/>
              <w:left w:type="dxa" w:w="140"/>
              <w:bottom w:type="dxa" w:w="72"/>
              <w:right w:type="dxa" w:w="140"/>
            </w:tcMar>
            <w:vAlign w:val="center"/>
          </w:tcPr>
          <w:p>
            <w:r>
              <w:rPr>
                <w:rFonts w:ascii="Arial" w:cs="Arial" w:eastAsia="Arial" w:hAnsi="Arial"/>
                <w:color w:val="212121"/>
                <w:sz w:val="19"/>
                <w:szCs w:val="19"/>
              </w:rPr>
              <w:t xml:space="preserve">mediapipe</w:t>
            </w:r>
          </w:p>
        </w:tc>
        <w:tc>
          <w:tcPr>
            <w:tcW w:type="dxa" w:w="1600"/>
            <w:tcBorders>
              <w:top w:val="single" w:color="BDBDBD" w:sz="2"/>
              <w:left w:val="single" w:color="BDBDBD" w:sz="2"/>
              <w:bottom w:val="single" w:color="BDBDBD" w:sz="2"/>
              <w:right w:val="single" w:color="BDBDBD" w:sz="2"/>
            </w:tcBorders>
            <w:shd w:fill="EEF2F7" w:val="clear"/>
            <w:tcMar>
              <w:top w:type="dxa" w:w="72"/>
              <w:left w:type="dxa" w:w="140"/>
              <w:bottom w:type="dxa" w:w="72"/>
              <w:right w:type="dxa" w:w="140"/>
            </w:tcMar>
            <w:vAlign w:val="center"/>
          </w:tcPr>
          <w:p>
            <w:r>
              <w:rPr>
                <w:rFonts w:ascii="Arial" w:cs="Arial" w:eastAsia="Arial" w:hAnsi="Arial"/>
                <w:color w:val="212121"/>
                <w:sz w:val="19"/>
                <w:szCs w:val="19"/>
              </w:rPr>
              <w:t xml:space="preserve">0.10.21</w:t>
            </w:r>
          </w:p>
        </w:tc>
        <w:tc>
          <w:tcPr>
            <w:tcW w:type="dxa" w:w="5360"/>
            <w:tcBorders>
              <w:top w:val="single" w:color="BDBDBD" w:sz="2"/>
              <w:left w:val="single" w:color="BDBDBD" w:sz="2"/>
              <w:bottom w:val="single" w:color="BDBDBD" w:sz="2"/>
              <w:right w:val="single" w:color="BDBDBD" w:sz="2"/>
            </w:tcBorders>
            <w:shd w:fill="EEF2F7" w:val="clear"/>
            <w:tcMar>
              <w:top w:type="dxa" w:w="72"/>
              <w:left w:type="dxa" w:w="140"/>
              <w:bottom w:type="dxa" w:w="72"/>
              <w:right w:type="dxa" w:w="140"/>
            </w:tcMar>
            <w:vAlign w:val="center"/>
          </w:tcPr>
          <w:p>
            <w:r>
              <w:rPr>
                <w:rFonts w:ascii="Arial" w:cs="Arial" w:eastAsia="Arial" w:hAnsi="Arial"/>
                <w:color w:val="212121"/>
                <w:sz w:val="19"/>
                <w:szCs w:val="19"/>
              </w:rPr>
              <w:t xml:space="preserve">Background segmentation for face capture</w:t>
            </w:r>
          </w:p>
        </w:tc>
      </w:tr>
      <w:tr>
        <w:tc>
          <w:tcPr>
            <w:tcW w:type="dxa" w:w="2400"/>
            <w:tcBorders>
              <w:top w:val="single" w:color="BDBDBD" w:sz="2"/>
              <w:left w:val="single" w:color="BDBDBD" w:sz="2"/>
              <w:bottom w:val="single" w:color="BDBDBD" w:sz="2"/>
              <w:right w:val="single" w:color="BDBDBD" w:sz="2"/>
            </w:tcBorders>
            <w:shd w:fill="FFFFFF" w:val="clear"/>
            <w:tcMar>
              <w:top w:type="dxa" w:w="72"/>
              <w:left w:type="dxa" w:w="140"/>
              <w:bottom w:type="dxa" w:w="72"/>
              <w:right w:type="dxa" w:w="140"/>
            </w:tcMar>
            <w:vAlign w:val="center"/>
          </w:tcPr>
          <w:p>
            <w:r>
              <w:rPr>
                <w:rFonts w:ascii="Arial" w:cs="Arial" w:eastAsia="Arial" w:hAnsi="Arial"/>
                <w:color w:val="212121"/>
                <w:sz w:val="19"/>
                <w:szCs w:val="19"/>
              </w:rPr>
              <w:t xml:space="preserve">face_recognition</w:t>
            </w:r>
          </w:p>
        </w:tc>
        <w:tc>
          <w:tcPr>
            <w:tcW w:type="dxa" w:w="1600"/>
            <w:tcBorders>
              <w:top w:val="single" w:color="BDBDBD" w:sz="2"/>
              <w:left w:val="single" w:color="BDBDBD" w:sz="2"/>
              <w:bottom w:val="single" w:color="BDBDBD" w:sz="2"/>
              <w:right w:val="single" w:color="BDBDBD" w:sz="2"/>
            </w:tcBorders>
            <w:shd w:fill="FFFFFF" w:val="clear"/>
            <w:tcMar>
              <w:top w:type="dxa" w:w="72"/>
              <w:left w:type="dxa" w:w="140"/>
              <w:bottom w:type="dxa" w:w="72"/>
              <w:right w:type="dxa" w:w="140"/>
            </w:tcMar>
            <w:vAlign w:val="center"/>
          </w:tcPr>
          <w:p>
            <w:r>
              <w:rPr>
                <w:rFonts w:ascii="Arial" w:cs="Arial" w:eastAsia="Arial" w:hAnsi="Arial"/>
                <w:color w:val="212121"/>
                <w:sz w:val="19"/>
                <w:szCs w:val="19"/>
              </w:rPr>
              <w:t xml:space="preserve">1.3.0</w:t>
            </w:r>
          </w:p>
        </w:tc>
        <w:tc>
          <w:tcPr>
            <w:tcW w:type="dxa" w:w="5360"/>
            <w:tcBorders>
              <w:top w:val="single" w:color="BDBDBD" w:sz="2"/>
              <w:left w:val="single" w:color="BDBDBD" w:sz="2"/>
              <w:bottom w:val="single" w:color="BDBDBD" w:sz="2"/>
              <w:right w:val="single" w:color="BDBDBD" w:sz="2"/>
            </w:tcBorders>
            <w:shd w:fill="FFFFFF" w:val="clear"/>
            <w:tcMar>
              <w:top w:type="dxa" w:w="72"/>
              <w:left w:type="dxa" w:w="140"/>
              <w:bottom w:type="dxa" w:w="72"/>
              <w:right w:type="dxa" w:w="140"/>
            </w:tcMar>
            <w:vAlign w:val="center"/>
          </w:tcPr>
          <w:p>
            <w:r>
              <w:rPr>
                <w:rFonts w:ascii="Arial" w:cs="Arial" w:eastAsia="Arial" w:hAnsi="Arial"/>
                <w:color w:val="212121"/>
                <w:sz w:val="19"/>
                <w:szCs w:val="19"/>
              </w:rPr>
              <w:t xml:space="preserve">Face detection and encoding (requires dlib)</w:t>
            </w:r>
          </w:p>
        </w:tc>
      </w:tr>
    </w:tbl>
    <w:p>
      <w:pPr>
        <w:spacing w:after="60" w:before="40"/>
      </w:pPr>
    </w:p>
    <w:p>
      <w:pPr>
        <w:pBdr>
          <w:left w:val="single" w:color="E65100" w:sz="12" w:space="1"/>
        </w:pBdr>
        <w:shd w:fill="FFF3E0" w:val="clear"/>
        <w:spacing w:after="120" w:before="100"/>
        <w:ind w:left="360"/>
      </w:pPr>
      <w:r>
        <w:rPr>
          <w:rFonts w:ascii="Arial" w:cs="Arial" w:eastAsia="Arial" w:hAnsi="Arial"/>
          <w:sz w:val="22"/>
          <w:szCs w:val="22"/>
        </w:rPr>
        <w:t xml:space="preserve">  ⚠️  </w:t>
      </w:r>
      <w:r>
        <w:rPr>
          <w:rFonts w:ascii="Arial" w:cs="Arial" w:eastAsia="Arial" w:hAnsi="Arial"/>
          <w:color w:val="212121"/>
          <w:sz w:val="22"/>
          <w:szCs w:val="22"/>
        </w:rPr>
        <w:t xml:space="preserve">face_recognition depends on dlib. If the pip wheel installation fails, install Microsoft C++ Build Tools and CMake first, then re-run the installer. See the troubleshooting section for details.</w:t>
      </w:r>
    </w:p>
    <w:p>
      <w:r>
        <w:br w:type="page"/>
      </w:r>
    </w:p>
    <w:p>
      <w:pPr>
        <w:pStyle w:val="Heading1"/>
        <w:spacing w:after="160" w:before="400"/>
      </w:pPr>
      <w:r>
        <w:rPr>
          <w:rFonts w:ascii="Arial" w:cs="Arial" w:eastAsia="Arial" w:hAnsi="Arial"/>
          <w:b/>
          <w:bCs/>
          <w:color w:val="1B3A6B"/>
          <w:sz w:val="32"/>
          <w:szCs w:val="32"/>
        </w:rPr>
        <w:t xml:space="preserve">3.  Directory Layout</w:t>
      </w:r>
    </w:p>
    <w:p>
      <w:pPr>
        <w:pBdr>
          <w:bottom w:val="single" w:color="1B3A6B" w:sz="8" w:space="1"/>
        </w:pBdr>
        <w:spacing w:after="120" w:before="120"/>
      </w:pPr>
    </w:p>
    <w:p>
      <w:pPr>
        <w:spacing w:after="100" w:before="60"/>
      </w:pPr>
      <w:r>
        <w:rPr>
          <w:rFonts w:ascii="Arial" w:cs="Arial" w:eastAsia="Arial" w:hAnsi="Arial"/>
          <w:color w:val="212121"/>
          <w:sz w:val="22"/>
          <w:szCs w:val="22"/>
        </w:rPr>
        <w:t xml:space="preserve">The guide assumes the following project path:</w:t>
      </w:r>
    </w:p>
    <w:p>
      <w:pPr>
        <w:spacing w:after="60" w:before="40"/>
      </w:pPr>
    </w:p>
    <w:p>
      <w:pPr>
        <w:pBdr>
          <w:top w:val="single" w:color="BDBDBD" w:sz="4"/>
          <w:left w:val="single" w:color="BDBDBD" w:sz="4"/>
          <w:right w:val="single" w:color="BDBDBD" w:sz="4"/>
        </w:pBdr>
        <w:shd w:fill="F5F5F5" w:val="clear"/>
        <w:spacing w:after="0" w:before="80"/>
        <w:ind w:left="360"/>
      </w:pPr>
      <w:r>
        <w:rPr>
          <w:rFonts w:ascii="Courier New" w:cs="Courier New" w:eastAsia="Courier New" w:hAnsi="Courier New"/>
          <w:color w:val="1A237E"/>
          <w:sz w:val="18"/>
          <w:szCs w:val="18"/>
        </w:rPr>
        <w:t xml:space="preserve">C:\xampp\htdocs\INTEG SYSTEM\SmartAcademicManagementSystem</w:t>
      </w:r>
    </w:p>
    <w:p>
      <w:pPr>
        <w:pBdr>
          <w:left w:val="single" w:color="BDBDBD" w:sz="4"/>
          <w:right w:val="single" w:color="BDBDBD" w:sz="4"/>
        </w:pBdr>
        <w:shd w:fill="F5F5F5" w:val="clear"/>
        <w:spacing w:after="0" w:before="0"/>
        <w:ind w:left="360"/>
      </w:pPr>
      <w:r>
        <w:rPr>
          <w:rFonts w:ascii="Courier New" w:cs="Courier New" w:eastAsia="Courier New" w:hAnsi="Courier New"/>
          <w:color w:val="1A237E"/>
          <w:sz w:val="18"/>
          <w:szCs w:val="18"/>
        </w:rPr>
        <w:t xml:space="preserve">├── config\</w:t>
      </w:r>
    </w:p>
    <w:p>
      <w:pPr>
        <w:pBdr>
          <w:left w:val="single" w:color="BDBDBD" w:sz="4"/>
          <w:right w:val="single" w:color="BDBDBD" w:sz="4"/>
        </w:pBdr>
        <w:shd w:fill="F5F5F5" w:val="clear"/>
        <w:spacing w:after="0" w:before="0"/>
        <w:ind w:left="360"/>
      </w:pPr>
      <w:r>
        <w:rPr>
          <w:rFonts w:ascii="Courier New" w:cs="Courier New" w:eastAsia="Courier New" w:hAnsi="Courier New"/>
          <w:color w:val="1A237E"/>
          <w:sz w:val="18"/>
          <w:szCs w:val="18"/>
        </w:rPr>
        <w:t xml:space="preserve">│   ├── config.js</w:t>
      </w:r>
    </w:p>
    <w:p>
      <w:pPr>
        <w:pBdr>
          <w:left w:val="single" w:color="BDBDBD" w:sz="4"/>
          <w:right w:val="single" w:color="BDBDBD" w:sz="4"/>
        </w:pBdr>
        <w:shd w:fill="F5F5F5" w:val="clear"/>
        <w:spacing w:after="0" w:before="0"/>
        <w:ind w:left="360"/>
      </w:pPr>
      <w:r>
        <w:rPr>
          <w:rFonts w:ascii="Courier New" w:cs="Courier New" w:eastAsia="Courier New" w:hAnsi="Courier New"/>
          <w:color w:val="1A237E"/>
          <w:sz w:val="18"/>
          <w:szCs w:val="18"/>
        </w:rPr>
        <w:t xml:space="preserve">│   ├── .env.js                    ← YOUR credentials (create from example)</w:t>
      </w:r>
    </w:p>
    <w:p>
      <w:pPr>
        <w:pBdr>
          <w:left w:val="single" w:color="BDBDBD" w:sz="4"/>
          <w:right w:val="single" w:color="BDBDBD" w:sz="4"/>
        </w:pBdr>
        <w:shd w:fill="F5F5F5" w:val="clear"/>
        <w:spacing w:after="0" w:before="0"/>
        <w:ind w:left="360"/>
      </w:pPr>
      <w:r>
        <w:rPr>
          <w:rFonts w:ascii="Courier New" w:cs="Courier New" w:eastAsia="Courier New" w:hAnsi="Courier New"/>
          <w:color w:val="1A237E"/>
          <w:sz w:val="18"/>
          <w:szCs w:val="18"/>
        </w:rPr>
        <w:t xml:space="preserve">│   └── .env.example copy.js       ← Template</w:t>
      </w:r>
    </w:p>
    <w:p>
      <w:pPr>
        <w:pBdr>
          <w:left w:val="single" w:color="BDBDBD" w:sz="4"/>
          <w:right w:val="single" w:color="BDBDBD" w:sz="4"/>
        </w:pBdr>
        <w:shd w:fill="F5F5F5" w:val="clear"/>
        <w:spacing w:after="0" w:before="0"/>
        <w:ind w:left="360"/>
      </w:pPr>
      <w:r>
        <w:rPr>
          <w:rFonts w:ascii="Courier New" w:cs="Courier New" w:eastAsia="Courier New" w:hAnsi="Courier New"/>
          <w:color w:val="1A237E"/>
          <w:sz w:val="18"/>
          <w:szCs w:val="18"/>
        </w:rPr>
        <w:t xml:space="preserve">├── portal\</w:t>
      </w:r>
    </w:p>
    <w:p>
      <w:pPr>
        <w:pBdr>
          <w:left w:val="single" w:color="BDBDBD" w:sz="4"/>
          <w:right w:val="single" w:color="BDBDBD" w:sz="4"/>
        </w:pBdr>
        <w:shd w:fill="F5F5F5" w:val="clear"/>
        <w:spacing w:after="0" w:before="0"/>
        <w:ind w:left="360"/>
      </w:pPr>
      <w:r>
        <w:rPr>
          <w:rFonts w:ascii="Courier New" w:cs="Courier New" w:eastAsia="Courier New" w:hAnsi="Courier New"/>
          <w:color w:val="1A237E"/>
          <w:sz w:val="18"/>
          <w:szCs w:val="18"/>
        </w:rPr>
        <w:t xml:space="preserve">│   └── portal.html</w:t>
      </w:r>
    </w:p>
    <w:p>
      <w:pPr>
        <w:pBdr>
          <w:left w:val="single" w:color="BDBDBD" w:sz="4"/>
          <w:right w:val="single" w:color="BDBDBD" w:sz="4"/>
        </w:pBdr>
        <w:shd w:fill="F5F5F5" w:val="clear"/>
        <w:spacing w:after="0" w:before="0"/>
        <w:ind w:left="360"/>
      </w:pPr>
      <w:r>
        <w:rPr>
          <w:rFonts w:ascii="Courier New" w:cs="Courier New" w:eastAsia="Courier New" w:hAnsi="Courier New"/>
          <w:color w:val="1A237E"/>
          <w:sz w:val="18"/>
          <w:szCs w:val="18"/>
        </w:rPr>
        <w:t xml:space="preserve">└── TimeInAndTimeOutMonitoring\</w:t>
      </w:r>
    </w:p>
    <w:p>
      <w:pPr>
        <w:pBdr>
          <w:left w:val="single" w:color="BDBDBD" w:sz="4"/>
          <w:right w:val="single" w:color="BDBDBD" w:sz="4"/>
        </w:pBdr>
        <w:shd w:fill="F5F5F5" w:val="clear"/>
        <w:spacing w:after="0" w:before="0"/>
        <w:ind w:left="360"/>
      </w:pPr>
      <w:r>
        <w:rPr>
          <w:rFonts w:ascii="Courier New" w:cs="Courier New" w:eastAsia="Courier New" w:hAnsi="Courier New"/>
          <w:color w:val="1A237E"/>
          <w:sz w:val="18"/>
          <w:szCs w:val="18"/>
        </w:rPr>
        <w:t xml:space="preserve">    ├── INSTALL_TIMEIN_DEPENDENCIES.bat   ← One-click installer</w:t>
      </w:r>
    </w:p>
    <w:p>
      <w:pPr>
        <w:pBdr>
          <w:left w:val="single" w:color="BDBDBD" w:sz="4"/>
          <w:right w:val="single" w:color="BDBDBD" w:sz="4"/>
        </w:pBdr>
        <w:shd w:fill="F5F5F5" w:val="clear"/>
        <w:spacing w:after="0" w:before="0"/>
        <w:ind w:left="360"/>
      </w:pPr>
      <w:r>
        <w:rPr>
          <w:rFonts w:ascii="Courier New" w:cs="Courier New" w:eastAsia="Courier New" w:hAnsi="Courier New"/>
          <w:color w:val="1A237E"/>
          <w:sz w:val="18"/>
          <w:szCs w:val="18"/>
        </w:rPr>
        <w:t xml:space="preserve">    ├── requirements-timein.txt           ← Package list</w:t>
      </w:r>
    </w:p>
    <w:p>
      <w:pPr>
        <w:pBdr>
          <w:left w:val="single" w:color="BDBDBD" w:sz="4"/>
          <w:right w:val="single" w:color="BDBDBD" w:sz="4"/>
        </w:pBdr>
        <w:shd w:fill="F5F5F5" w:val="clear"/>
        <w:spacing w:after="0" w:before="0"/>
        <w:ind w:left="360"/>
      </w:pPr>
      <w:r>
        <w:rPr>
          <w:rFonts w:ascii="Courier New" w:cs="Courier New" w:eastAsia="Courier New" w:hAnsi="Courier New"/>
          <w:color w:val="1A237E"/>
          <w:sz w:val="18"/>
          <w:szCs w:val="18"/>
        </w:rPr>
        <w:t xml:space="preserve">    └── students\</w:t>
      </w:r>
    </w:p>
    <w:p>
      <w:pPr>
        <w:pBdr>
          <w:left w:val="single" w:color="BDBDBD" w:sz="4"/>
          <w:right w:val="single" w:color="BDBDBD" w:sz="4"/>
        </w:pBdr>
        <w:shd w:fill="F5F5F5" w:val="clear"/>
        <w:spacing w:after="0" w:before="0"/>
        <w:ind w:left="360"/>
      </w:pPr>
      <w:r>
        <w:rPr>
          <w:rFonts w:ascii="Courier New" w:cs="Courier New" w:eastAsia="Courier New" w:hAnsi="Courier New"/>
          <w:color w:val="1A237E"/>
          <w:sz w:val="18"/>
          <w:szCs w:val="18"/>
        </w:rPr>
        <w:t xml:space="preserve">        ├── flask_attendance.py   ← Attendance engine  (port 5000)</w:t>
      </w:r>
    </w:p>
    <w:p>
      <w:pPr>
        <w:pBdr>
          <w:left w:val="single" w:color="BDBDBD" w:sz="4"/>
          <w:right w:val="single" w:color="BDBDBD" w:sz="4"/>
        </w:pBdr>
        <w:shd w:fill="F5F5F5" w:val="clear"/>
        <w:spacing w:after="0" w:before="0"/>
        <w:ind w:left="360"/>
      </w:pPr>
      <w:r>
        <w:rPr>
          <w:rFonts w:ascii="Courier New" w:cs="Courier New" w:eastAsia="Courier New" w:hAnsi="Courier New"/>
          <w:color w:val="1A237E"/>
          <w:sz w:val="18"/>
          <w:szCs w:val="18"/>
        </w:rPr>
        <w:t xml:space="preserve">        ├── face_capture.py       ← Registration engine (port 5001)</w:t>
      </w:r>
    </w:p>
    <w:p>
      <w:pPr>
        <w:pBdr>
          <w:left w:val="single" w:color="BDBDBD" w:sz="4"/>
          <w:right w:val="single" w:color="BDBDBD" w:sz="4"/>
        </w:pBdr>
        <w:shd w:fill="F5F5F5" w:val="clear"/>
        <w:spacing w:after="0" w:before="0"/>
        <w:ind w:left="360"/>
      </w:pPr>
      <w:r>
        <w:rPr>
          <w:rFonts w:ascii="Courier New" w:cs="Courier New" w:eastAsia="Courier New" w:hAnsi="Courier New"/>
          <w:color w:val="1A237E"/>
          <w:sz w:val="18"/>
          <w:szCs w:val="18"/>
        </w:rPr>
        <w:t xml:space="preserve">        ├── .env                  ← Backend credentials</w:t>
      </w:r>
    </w:p>
    <w:p>
      <w:pPr>
        <w:pBdr>
          <w:left w:val="single" w:color="BDBDBD" w:sz="4"/>
          <w:right w:val="single" w:color="BDBDBD" w:sz="4"/>
        </w:pBdr>
        <w:shd w:fill="F5F5F5" w:val="clear"/>
        <w:spacing w:after="0" w:before="0"/>
        <w:ind w:left="360"/>
      </w:pPr>
      <w:r>
        <w:rPr>
          <w:rFonts w:ascii="Courier New" w:cs="Courier New" w:eastAsia="Courier New" w:hAnsi="Courier New"/>
          <w:color w:val="1A237E"/>
          <w:sz w:val="18"/>
          <w:szCs w:val="18"/>
        </w:rPr>
        <w:t xml:space="preserve">        ├── START_ATTENDANCE.bat</w:t>
      </w:r>
    </w:p>
    <w:p>
      <w:pPr>
        <w:pBdr>
          <w:left w:val="single" w:color="BDBDBD" w:sz="4"/>
          <w:right w:val="single" w:color="BDBDBD" w:sz="4"/>
        </w:pBdr>
        <w:shd w:fill="F5F5F5" w:val="clear"/>
        <w:spacing w:after="0" w:before="0"/>
        <w:ind w:left="360"/>
      </w:pPr>
      <w:r>
        <w:rPr>
          <w:rFonts w:ascii="Courier New" w:cs="Courier New" w:eastAsia="Courier New" w:hAnsi="Courier New"/>
          <w:color w:val="1A237E"/>
          <w:sz w:val="18"/>
          <w:szCs w:val="18"/>
        </w:rPr>
        <w:t xml:space="preserve">        ├── START_REGISTRATION.bat</w:t>
      </w:r>
    </w:p>
    <w:p>
      <w:pPr>
        <w:pBdr>
          <w:left w:val="single" w:color="BDBDBD" w:sz="4"/>
          <w:right w:val="single" w:color="BDBDBD" w:sz="4"/>
        </w:pBdr>
        <w:shd w:fill="F5F5F5" w:val="clear"/>
        <w:spacing w:after="0" w:before="0"/>
        <w:ind w:left="360"/>
      </w:pPr>
      <w:r>
        <w:rPr>
          <w:rFonts w:ascii="Courier New" w:cs="Courier New" w:eastAsia="Courier New" w:hAnsi="Courier New"/>
          <w:color w:val="1A237E"/>
          <w:sz w:val="18"/>
          <w:szCs w:val="18"/>
        </w:rPr>
        <w:t xml:space="preserve">        ├── trigger_attendance.php</w:t>
      </w:r>
    </w:p>
    <w:p>
      <w:pPr>
        <w:pBdr>
          <w:bottom w:val="single" w:color="BDBDBD" w:sz="4"/>
          <w:left w:val="single" w:color="BDBDBD" w:sz="4"/>
          <w:right w:val="single" w:color="BDBDBD" w:sz="4"/>
        </w:pBdr>
        <w:shd w:fill="F5F5F5" w:val="clear"/>
        <w:spacing w:after="80" w:before="0"/>
        <w:ind w:left="360"/>
      </w:pPr>
      <w:r>
        <w:rPr>
          <w:rFonts w:ascii="Courier New" w:cs="Courier New" w:eastAsia="Courier New" w:hAnsi="Courier New"/>
          <w:color w:val="1A237E"/>
          <w:sz w:val="18"/>
          <w:szCs w:val="18"/>
        </w:rPr>
        <w:t xml:space="preserve">        └── trigger_registration.php</w:t>
      </w:r>
    </w:p>
    <w:p>
      <w:pPr>
        <w:spacing w:after="60" w:before="40"/>
      </w:pPr>
    </w:p>
    <w:p>
      <w:pPr>
        <w:pBdr>
          <w:left w:val="single" w:color="E65100" w:sz="12" w:space="1"/>
        </w:pBdr>
        <w:shd w:fill="FFF3E0" w:val="clear"/>
        <w:spacing w:after="120" w:before="100"/>
        <w:ind w:left="360"/>
      </w:pPr>
      <w:r>
        <w:rPr>
          <w:rFonts w:ascii="Arial" w:cs="Arial" w:eastAsia="Arial" w:hAnsi="Arial"/>
          <w:sz w:val="22"/>
          <w:szCs w:val="22"/>
        </w:rPr>
        <w:t xml:space="preserve">  ⚠️  </w:t>
      </w:r>
      <w:r>
        <w:rPr>
          <w:rFonts w:ascii="Arial" w:cs="Arial" w:eastAsia="Arial" w:hAnsi="Arial"/>
          <w:color w:val="212121"/>
          <w:sz w:val="22"/>
          <w:szCs w:val="22"/>
        </w:rPr>
        <w:t xml:space="preserve">Never place config/.env.js or TimeInAndTimeOutMonitoring/students/.env inside a public repository or web-accessible folder. These files contain sensitive credentials.</w:t>
      </w:r>
    </w:p>
    <w:p>
      <w:r>
        <w:br w:type="page"/>
      </w:r>
    </w:p>
    <w:p>
      <w:pPr>
        <w:pStyle w:val="Heading1"/>
        <w:spacing w:after="160" w:before="400"/>
      </w:pPr>
      <w:r>
        <w:rPr>
          <w:rFonts w:ascii="Arial" w:cs="Arial" w:eastAsia="Arial" w:hAnsi="Arial"/>
          <w:b/>
          <w:bCs/>
          <w:color w:val="1B3A6B"/>
          <w:sz w:val="32"/>
          <w:szCs w:val="32"/>
        </w:rPr>
        <w:t xml:space="preserve">4.  Full SAMS Installation</w:t>
      </w:r>
    </w:p>
    <w:p>
      <w:pPr>
        <w:pBdr>
          <w:bottom w:val="single" w:color="1B3A6B" w:sz="8" w:space="1"/>
        </w:pBdr>
        <w:spacing w:after="120" w:before="120"/>
      </w:pPr>
    </w:p>
    <w:p>
      <w:pPr>
        <w:spacing w:after="100" w:before="60"/>
      </w:pPr>
      <w:r>
        <w:rPr>
          <w:rFonts w:ascii="Arial" w:cs="Arial" w:eastAsia="Arial" w:hAnsi="Arial"/>
          <w:color w:val="212121"/>
          <w:sz w:val="22"/>
          <w:szCs w:val="22"/>
        </w:rPr>
        <w:t xml:space="preserve">Complete these steps before enabling the TimeInAndTimeOutMonitoring module.</w:t>
      </w:r>
    </w:p>
    <w:p>
      <w:pPr>
        <w:pStyle w:val="Heading2"/>
        <w:spacing w:after="120" w:before="280"/>
      </w:pPr>
      <w:r>
        <w:rPr>
          <w:rFonts w:ascii="Arial" w:cs="Arial" w:eastAsia="Arial" w:hAnsi="Arial"/>
          <w:b/>
          <w:bCs/>
          <w:color w:val="1565C0"/>
          <w:sz w:val="26"/>
          <w:szCs w:val="26"/>
        </w:rPr>
        <w:t xml:space="preserve">Step 1 — Install and Start XAMPP</w:t>
      </w:r>
    </w:p>
    <w:p>
      <w:pPr>
        <w:pStyle w:val="ListParagraph"/>
        <w:numPr>
          <w:ilvl w:val="0"/>
          <w:numId w:val="3"/>
        </w:numPr>
        <w:spacing w:after="80" w:before="60"/>
      </w:pPr>
      <w:r>
        <w:rPr>
          <w:rFonts w:ascii="Arial" w:cs="Arial" w:eastAsia="Arial" w:hAnsi="Arial"/>
          <w:color w:val="212121"/>
          <w:sz w:val="22"/>
          <w:szCs w:val="22"/>
        </w:rPr>
        <w:t xml:space="preserve">Download and install XAMPP 8.1+ from https://www.apachefriends.org</w:t>
      </w:r>
    </w:p>
    <w:p>
      <w:pPr>
        <w:pStyle w:val="ListParagraph"/>
        <w:numPr>
          <w:ilvl w:val="0"/>
          <w:numId w:val="3"/>
        </w:numPr>
        <w:spacing w:after="80" w:before="60"/>
      </w:pPr>
      <w:r>
        <w:rPr>
          <w:rFonts w:ascii="Arial" w:cs="Arial" w:eastAsia="Arial" w:hAnsi="Arial"/>
          <w:color w:val="212121"/>
          <w:sz w:val="22"/>
          <w:szCs w:val="22"/>
        </w:rPr>
        <w:t xml:space="preserve">Open the XAMPP Control Panel.</w:t>
      </w:r>
    </w:p>
    <w:p>
      <w:pPr>
        <w:pStyle w:val="ListParagraph"/>
        <w:numPr>
          <w:ilvl w:val="0"/>
          <w:numId w:val="3"/>
        </w:numPr>
        <w:spacing w:after="80" w:before="60"/>
      </w:pPr>
      <w:r>
        <w:rPr>
          <w:rFonts w:ascii="Arial" w:cs="Arial" w:eastAsia="Arial" w:hAnsi="Arial"/>
          <w:color w:val="212121"/>
          <w:sz w:val="22"/>
          <w:szCs w:val="22"/>
        </w:rPr>
        <w:t xml:space="preserve">Click Start next to Apache.</w:t>
      </w:r>
    </w:p>
    <w:p>
      <w:pPr>
        <w:pStyle w:val="ListParagraph"/>
        <w:numPr>
          <w:ilvl w:val="0"/>
          <w:numId w:val="3"/>
        </w:numPr>
        <w:spacing w:after="80" w:before="60"/>
      </w:pPr>
      <w:r>
        <w:rPr>
          <w:rFonts w:ascii="Arial" w:cs="Arial" w:eastAsia="Arial" w:hAnsi="Arial"/>
          <w:color w:val="212121"/>
          <w:sz w:val="22"/>
          <w:szCs w:val="22"/>
        </w:rPr>
        <w:t xml:space="preserve">Verify Apache is running by opening a browser and navigating to:</w:t>
      </w:r>
    </w:p>
    <w:p>
      <w:pPr>
        <w:pBdr>
          <w:top w:val="single" w:color="BDBDBD" w:sz="4"/>
          <w:left w:val="single" w:color="BDBDBD" w:sz="4"/>
          <w:right w:val="single" w:color="BDBDBD" w:sz="4"/>
        </w:pBdr>
        <w:shd w:fill="F5F5F5" w:val="clear"/>
        <w:spacing w:after="80" w:before="80"/>
        <w:ind w:left="360"/>
      </w:pPr>
      <w:r>
        <w:rPr>
          <w:rFonts w:ascii="Courier New" w:cs="Courier New" w:eastAsia="Courier New" w:hAnsi="Courier New"/>
          <w:color w:val="1A237E"/>
          <w:sz w:val="18"/>
          <w:szCs w:val="18"/>
        </w:rPr>
        <w:t xml:space="preserve">http://localhost/</w:t>
      </w:r>
    </w:p>
    <w:p>
      <w:pPr>
        <w:pStyle w:val="Heading2"/>
        <w:spacing w:after="120" w:before="280"/>
      </w:pPr>
      <w:r>
        <w:rPr>
          <w:rFonts w:ascii="Arial" w:cs="Arial" w:eastAsia="Arial" w:hAnsi="Arial"/>
          <w:b/>
          <w:bCs/>
          <w:color w:val="1565C0"/>
          <w:sz w:val="26"/>
          <w:szCs w:val="26"/>
        </w:rPr>
        <w:t xml:space="preserve">Step 2 — Deploy Project Files</w:t>
      </w:r>
    </w:p>
    <w:p>
      <w:pPr>
        <w:pStyle w:val="ListParagraph"/>
        <w:numPr>
          <w:ilvl w:val="0"/>
          <w:numId w:val="3"/>
        </w:numPr>
        <w:spacing w:after="80" w:before="60"/>
      </w:pPr>
      <w:r>
        <w:rPr>
          <w:rFonts w:ascii="Arial" w:cs="Arial" w:eastAsia="Arial" w:hAnsi="Arial"/>
          <w:color w:val="212121"/>
          <w:sz w:val="22"/>
          <w:szCs w:val="22"/>
        </w:rPr>
        <w:t xml:space="preserve">Copy the project folder into the XAMPP htdocs directory.</w:t>
      </w:r>
    </w:p>
    <w:p>
      <w:pPr>
        <w:pStyle w:val="ListParagraph"/>
        <w:numPr>
          <w:ilvl w:val="0"/>
          <w:numId w:val="3"/>
        </w:numPr>
        <w:spacing w:after="80" w:before="60"/>
      </w:pPr>
      <w:r>
        <w:rPr>
          <w:rFonts w:ascii="Arial" w:cs="Arial" w:eastAsia="Arial" w:hAnsi="Arial"/>
          <w:color w:val="212121"/>
          <w:sz w:val="22"/>
          <w:szCs w:val="22"/>
        </w:rPr>
        <w:t xml:space="preserve">Confirm the application path resolves in your browser:</w:t>
      </w:r>
    </w:p>
    <w:p>
      <w:pPr>
        <w:pBdr>
          <w:top w:val="single" w:color="BDBDBD" w:sz="4"/>
          <w:left w:val="single" w:color="BDBDBD" w:sz="4"/>
          <w:right w:val="single" w:color="BDBDBD" w:sz="4"/>
        </w:pBdr>
        <w:shd w:fill="F5F5F5" w:val="clear"/>
        <w:spacing w:after="80" w:before="80"/>
        <w:ind w:left="360"/>
      </w:pPr>
      <w:r>
        <w:rPr>
          <w:rFonts w:ascii="Courier New" w:cs="Courier New" w:eastAsia="Courier New" w:hAnsi="Courier New"/>
          <w:color w:val="1A237E"/>
          <w:sz w:val="18"/>
          <w:szCs w:val="18"/>
        </w:rPr>
        <w:t xml:space="preserve">http://localhost/INTEG%20SYSTEM/SmartAcademicManagementSystem/</w:t>
      </w:r>
    </w:p>
    <w:p>
      <w:pPr>
        <w:pStyle w:val="Heading2"/>
        <w:spacing w:after="120" w:before="280"/>
      </w:pPr>
      <w:r>
        <w:rPr>
          <w:rFonts w:ascii="Arial" w:cs="Arial" w:eastAsia="Arial" w:hAnsi="Arial"/>
          <w:b/>
          <w:bCs/>
          <w:color w:val="1565C0"/>
          <w:sz w:val="26"/>
          <w:szCs w:val="26"/>
        </w:rPr>
        <w:t xml:space="preserve">Step 3 — Configure Frontend Supabase Credentials</w:t>
      </w:r>
    </w:p>
    <w:p>
      <w:pPr>
        <w:pStyle w:val="ListParagraph"/>
        <w:numPr>
          <w:ilvl w:val="0"/>
          <w:numId w:val="3"/>
        </w:numPr>
        <w:spacing w:after="80" w:before="60"/>
      </w:pPr>
      <w:r>
        <w:rPr>
          <w:rFonts w:ascii="Arial" w:cs="Arial" w:eastAsia="Arial" w:hAnsi="Arial"/>
          <w:color w:val="212121"/>
          <w:sz w:val="22"/>
          <w:szCs w:val="22"/>
        </w:rPr>
        <w:t xml:space="preserve">Open config\.env.example copy.js.</w:t>
      </w:r>
    </w:p>
    <w:p>
      <w:pPr>
        <w:pStyle w:val="ListParagraph"/>
        <w:numPr>
          <w:ilvl w:val="0"/>
          <w:numId w:val="3"/>
        </w:numPr>
        <w:spacing w:after="80" w:before="60"/>
      </w:pPr>
      <w:r>
        <w:rPr>
          <w:rFonts w:ascii="Arial" w:cs="Arial" w:eastAsia="Arial" w:hAnsi="Arial"/>
          <w:color w:val="212121"/>
          <w:sz w:val="22"/>
          <w:szCs w:val="22"/>
        </w:rPr>
        <w:t xml:space="preserve">Create a new file named config\.env.js and paste the template contents into it.</w:t>
      </w:r>
    </w:p>
    <w:p>
      <w:pPr>
        <w:pStyle w:val="ListParagraph"/>
        <w:numPr>
          <w:ilvl w:val="0"/>
          <w:numId w:val="3"/>
        </w:numPr>
        <w:spacing w:after="80" w:before="60"/>
      </w:pPr>
      <w:r>
        <w:rPr>
          <w:rFonts w:ascii="Arial" w:cs="Arial" w:eastAsia="Arial" w:hAnsi="Arial"/>
          <w:color w:val="212121"/>
          <w:sz w:val="22"/>
          <w:szCs w:val="22"/>
        </w:rPr>
        <w:t xml:space="preserve">Fill in your Supabase project values:</w:t>
      </w:r>
    </w:p>
    <w:p>
      <w:pPr>
        <w:pBdr>
          <w:top w:val="single" w:color="BDBDBD" w:sz="4"/>
          <w:left w:val="single" w:color="BDBDBD" w:sz="4"/>
          <w:right w:val="single" w:color="BDBDBD" w:sz="4"/>
        </w:pBdr>
        <w:shd w:fill="F5F5F5" w:val="clear"/>
        <w:spacing w:after="0" w:before="80"/>
        <w:ind w:left="360"/>
      </w:pPr>
      <w:r>
        <w:rPr>
          <w:rFonts w:ascii="Courier New" w:cs="Courier New" w:eastAsia="Courier New" w:hAnsi="Courier New"/>
          <w:color w:val="1A237E"/>
          <w:sz w:val="18"/>
          <w:szCs w:val="18"/>
        </w:rPr>
        <w:t xml:space="preserve">const ENV = {</w:t>
      </w:r>
    </w:p>
    <w:p>
      <w:pPr>
        <w:pBdr>
          <w:left w:val="single" w:color="BDBDBD" w:sz="4"/>
          <w:right w:val="single" w:color="BDBDBD" w:sz="4"/>
        </w:pBdr>
        <w:shd w:fill="F5F5F5" w:val="clear"/>
        <w:spacing w:after="0" w:before="0"/>
        <w:ind w:left="360"/>
      </w:pPr>
      <w:r>
        <w:rPr>
          <w:rFonts w:ascii="Courier New" w:cs="Courier New" w:eastAsia="Courier New" w:hAnsi="Courier New"/>
          <w:color w:val="1A237E"/>
          <w:sz w:val="18"/>
          <w:szCs w:val="18"/>
        </w:rPr>
        <w:t xml:space="preserve">  SUPABASE_PROJECT_URL: 'https://wjyoruvcyjnwsimeqrgl.supabase.co',</w:t>
      </w:r>
    </w:p>
    <w:p>
      <w:pPr>
        <w:pBdr>
          <w:left w:val="single" w:color="BDBDBD" w:sz="4"/>
          <w:right w:val="single" w:color="BDBDBD" w:sz="4"/>
        </w:pBdr>
        <w:shd w:fill="F5F5F5" w:val="clear"/>
        <w:spacing w:after="0" w:before="0"/>
        <w:ind w:left="360"/>
      </w:pPr>
      <w:r>
        <w:rPr>
          <w:rFonts w:ascii="Courier New" w:cs="Courier New" w:eastAsia="Courier New" w:hAnsi="Courier New"/>
          <w:color w:val="1A237E"/>
          <w:sz w:val="18"/>
          <w:szCs w:val="18"/>
        </w:rPr>
        <w:t xml:space="preserve">  SUPABASE_ANON_KEY:    'eyJhbGciOiJIUzI1NiIsInR5cCI6IkpXVCJ9.eyJpc3MiOiJzdXBhYmFzZSIsInJlZiI6IndqeW9ydXZjeWpud3NpbWVxcmdsIiwicm9sZSI6ImFub24iLCJpYXQiOjE3NzE3NDIxMTgsImV4cCI6MjA4NzMxODExOH0.S369MdYbPb6HeWXxJ6PGCOEhAFP3sesBw7k-OV8yAKg'</w:t>
      </w:r>
    </w:p>
    <w:p>
      <w:pPr>
        <w:pBdr>
          <w:bottom w:val="single" w:color="BDBDBD" w:sz="4"/>
          <w:left w:val="single" w:color="BDBDBD" w:sz="4"/>
          <w:right w:val="single" w:color="BDBDBD" w:sz="4"/>
        </w:pBdr>
        <w:shd w:fill="F5F5F5" w:val="clear"/>
        <w:spacing w:after="80" w:before="0"/>
        <w:ind w:left="360"/>
      </w:pPr>
      <w:r>
        <w:rPr>
          <w:rFonts w:ascii="Courier New" w:cs="Courier New" w:eastAsia="Courier New" w:hAnsi="Courier New"/>
          <w:color w:val="1A237E"/>
          <w:sz w:val="18"/>
          <w:szCs w:val="18"/>
        </w:rPr>
        <w:t xml:space="preserve">};</w:t>
      </w:r>
    </w:p>
    <w:p>
      <w:pPr>
        <w:pStyle w:val="ListParagraph"/>
        <w:numPr>
          <w:ilvl w:val="0"/>
          <w:numId w:val="3"/>
        </w:numPr>
        <w:spacing w:after="80" w:before="60"/>
      </w:pPr>
      <w:r>
        <w:rPr>
          <w:rFonts w:ascii="Arial" w:cs="Arial" w:eastAsia="Arial" w:hAnsi="Arial"/>
          <w:color w:val="212121"/>
          <w:sz w:val="22"/>
          <w:szCs w:val="22"/>
        </w:rPr>
        <w:t xml:space="preserve">Save the file. Confirm config/config.js can read the ENV object.</w:t>
      </w:r>
    </w:p>
    <w:p>
      <w:pPr>
        <w:pStyle w:val="Heading2"/>
        <w:spacing w:after="120" w:before="280"/>
      </w:pPr>
      <w:r>
        <w:rPr>
          <w:rFonts w:ascii="Arial" w:cs="Arial" w:eastAsia="Arial" w:hAnsi="Arial"/>
          <w:b/>
          <w:bCs/>
          <w:color w:val="1565C0"/>
          <w:sz w:val="26"/>
          <w:szCs w:val="26"/>
        </w:rPr>
        <w:t xml:space="preserve">Step 4 — Validate Main Application Access</w:t>
      </w:r>
    </w:p>
    <w:p>
      <w:pPr>
        <w:pStyle w:val="ListParagraph"/>
        <w:numPr>
          <w:ilvl w:val="0"/>
          <w:numId w:val="3"/>
        </w:numPr>
        <w:spacing w:after="80" w:before="60"/>
      </w:pPr>
      <w:r>
        <w:rPr>
          <w:rFonts w:ascii="Arial" w:cs="Arial" w:eastAsia="Arial" w:hAnsi="Arial"/>
          <w:color w:val="212121"/>
          <w:sz w:val="22"/>
          <w:szCs w:val="22"/>
        </w:rPr>
        <w:t xml:space="preserve">Open the root entry point in a browser:</w:t>
      </w:r>
    </w:p>
    <w:p>
      <w:pPr>
        <w:pBdr>
          <w:top w:val="single" w:color="BDBDBD" w:sz="4"/>
          <w:left w:val="single" w:color="BDBDBD" w:sz="4"/>
          <w:right w:val="single" w:color="BDBDBD" w:sz="4"/>
        </w:pBdr>
        <w:shd w:fill="F5F5F5" w:val="clear"/>
        <w:spacing w:after="80" w:before="80"/>
        <w:ind w:left="360"/>
      </w:pPr>
      <w:r>
        <w:rPr>
          <w:rFonts w:ascii="Courier New" w:cs="Courier New" w:eastAsia="Courier New" w:hAnsi="Courier New"/>
          <w:color w:val="1A237E"/>
          <w:sz w:val="18"/>
          <w:szCs w:val="18"/>
        </w:rPr>
        <w:t xml:space="preserve">http://localhost/INTEG%20SYSTEM/SmartAcademicManagementSystem/index.html</w:t>
      </w:r>
    </w:p>
    <w:p>
      <w:pPr>
        <w:pStyle w:val="ListParagraph"/>
        <w:numPr>
          <w:ilvl w:val="0"/>
          <w:numId w:val="3"/>
        </w:numPr>
        <w:spacing w:after="80" w:before="60"/>
      </w:pPr>
      <w:r>
        <w:rPr>
          <w:rFonts w:ascii="Arial" w:cs="Arial" w:eastAsia="Arial" w:hAnsi="Arial"/>
          <w:color w:val="212121"/>
          <w:sz w:val="22"/>
          <w:szCs w:val="22"/>
        </w:rPr>
        <w:t xml:space="preserve">Complete the login flow and verify portal access:</w:t>
      </w:r>
    </w:p>
    <w:p>
      <w:pPr>
        <w:pBdr>
          <w:top w:val="single" w:color="BDBDBD" w:sz="4"/>
          <w:left w:val="single" w:color="BDBDBD" w:sz="4"/>
          <w:right w:val="single" w:color="BDBDBD" w:sz="4"/>
        </w:pBdr>
        <w:shd w:fill="F5F5F5" w:val="clear"/>
        <w:spacing w:after="80" w:before="80"/>
        <w:ind w:left="360"/>
      </w:pPr>
      <w:r>
        <w:rPr>
          <w:rFonts w:ascii="Courier New" w:cs="Courier New" w:eastAsia="Courier New" w:hAnsi="Courier New"/>
          <w:color w:val="1A237E"/>
          <w:sz w:val="18"/>
          <w:szCs w:val="18"/>
        </w:rPr>
        <w:t xml:space="preserve">http://localhost/INTEG%20SYSTEM/SmartAcademicManagementSystem/portal/portal.html</w:t>
      </w:r>
    </w:p>
    <w:p>
      <w:r>
        <w:br w:type="page"/>
      </w:r>
    </w:p>
    <w:p>
      <w:pPr>
        <w:pStyle w:val="Heading1"/>
        <w:spacing w:after="160" w:before="400"/>
      </w:pPr>
      <w:r>
        <w:rPr>
          <w:rFonts w:ascii="Arial" w:cs="Arial" w:eastAsia="Arial" w:hAnsi="Arial"/>
          <w:b/>
          <w:bCs/>
          <w:color w:val="1B3A6B"/>
          <w:sz w:val="32"/>
          <w:szCs w:val="32"/>
        </w:rPr>
        <w:t xml:space="preserve">5.  TimeInAndTimeOutMonitoring Module Installation</w:t>
      </w:r>
    </w:p>
    <w:p>
      <w:pPr>
        <w:pBdr>
          <w:bottom w:val="single" w:color="1B3A6B" w:sz="8" w:space="1"/>
        </w:pBdr>
        <w:spacing w:after="120" w:before="120"/>
      </w:pPr>
    </w:p>
    <w:p>
      <w:pPr>
        <w:spacing w:after="100" w:before="60"/>
      </w:pPr>
      <w:r>
        <w:rPr>
          <w:rFonts w:ascii="Arial" w:cs="Arial" w:eastAsia="Arial" w:hAnsi="Arial"/>
          <w:color w:val="212121"/>
          <w:sz w:val="22"/>
          <w:szCs w:val="22"/>
        </w:rPr>
        <w:t xml:space="preserve">Follow these steps after completing the full SAMS installation in Section 4.</w:t>
      </w:r>
    </w:p>
    <w:p>
      <w:pPr>
        <w:pStyle w:val="Heading2"/>
        <w:spacing w:after="120" w:before="280"/>
      </w:pPr>
      <w:r>
        <w:rPr>
          <w:rFonts w:ascii="Arial" w:cs="Arial" w:eastAsia="Arial" w:hAnsi="Arial"/>
          <w:b/>
          <w:bCs/>
          <w:color w:val="1565C0"/>
          <w:sz w:val="26"/>
          <w:szCs w:val="26"/>
        </w:rPr>
        <w:t xml:space="preserve">Step 1 — Run the One-Click Dependency Installer</w:t>
      </w:r>
    </w:p>
    <w:p>
      <w:pPr>
        <w:spacing w:after="100" w:before="60"/>
      </w:pPr>
      <w:r>
        <w:rPr>
          <w:rFonts w:ascii="Arial" w:cs="Arial" w:eastAsia="Arial" w:hAnsi="Arial"/>
          <w:color w:val="212121"/>
          <w:sz w:val="22"/>
          <w:szCs w:val="22"/>
        </w:rPr>
        <w:t xml:space="preserve">The easiest and recommended method is to use the included installer:</w:t>
      </w:r>
    </w:p>
    <w:p>
      <w:pPr>
        <w:pStyle w:val="ListParagraph"/>
        <w:numPr>
          <w:ilvl w:val="0"/>
          <w:numId w:val="3"/>
        </w:numPr>
        <w:spacing w:after="80" w:before="60"/>
      </w:pPr>
      <w:r>
        <w:rPr>
          <w:rFonts w:ascii="Arial" w:cs="Arial" w:eastAsia="Arial" w:hAnsi="Arial"/>
          <w:color w:val="212121"/>
          <w:sz w:val="22"/>
          <w:szCs w:val="22"/>
        </w:rPr>
        <w:t xml:space="preserve">Open File Explorer and navigate to the TimeInAndTimeOutMonitoring folder.</w:t>
      </w:r>
    </w:p>
    <w:p>
      <w:pPr>
        <w:pStyle w:val="ListParagraph"/>
        <w:numPr>
          <w:ilvl w:val="0"/>
          <w:numId w:val="3"/>
        </w:numPr>
        <w:spacing w:after="80" w:before="60"/>
      </w:pPr>
      <w:r>
        <w:rPr>
          <w:rFonts w:ascii="Arial" w:cs="Arial" w:eastAsia="Arial" w:hAnsi="Arial"/>
          <w:color w:val="212121"/>
          <w:sz w:val="22"/>
          <w:szCs w:val="22"/>
        </w:rPr>
        <w:t xml:space="preserve">Double-click INSTALL_TIMEIN_DEPENDENCIES.bat.</w:t>
      </w:r>
    </w:p>
    <w:p>
      <w:pPr>
        <w:pStyle w:val="ListParagraph"/>
        <w:numPr>
          <w:ilvl w:val="0"/>
          <w:numId w:val="3"/>
        </w:numPr>
        <w:spacing w:after="80" w:before="60"/>
      </w:pPr>
      <w:r>
        <w:rPr>
          <w:rFonts w:ascii="Arial" w:cs="Arial" w:eastAsia="Arial" w:hAnsi="Arial"/>
          <w:color w:val="212121"/>
          <w:sz w:val="22"/>
          <w:szCs w:val="22"/>
        </w:rPr>
        <w:t xml:space="preserve">The installer will automatically:</w:t>
      </w:r>
    </w:p>
    <w:p>
      <w:pPr>
        <w:pStyle w:val="ListParagraph"/>
        <w:numPr>
          <w:ilvl w:val="0"/>
          <w:numId w:val="2"/>
        </w:numPr>
        <w:spacing w:after="60" w:before="40"/>
      </w:pPr>
      <w:r>
        <w:rPr>
          <w:rFonts w:ascii="Arial" w:cs="Arial" w:eastAsia="Arial" w:hAnsi="Arial"/>
          <w:color w:val="212121"/>
          <w:sz w:val="22"/>
          <w:szCs w:val="22"/>
        </w:rPr>
        <w:t xml:space="preserve">Detect your Python installation</w:t>
      </w:r>
    </w:p>
    <w:p>
      <w:pPr>
        <w:pStyle w:val="ListParagraph"/>
        <w:numPr>
          <w:ilvl w:val="0"/>
          <w:numId w:val="2"/>
        </w:numPr>
        <w:spacing w:after="60" w:before="40"/>
      </w:pPr>
      <w:r>
        <w:rPr>
          <w:rFonts w:ascii="Arial" w:cs="Arial" w:eastAsia="Arial" w:hAnsi="Arial"/>
          <w:color w:val="212121"/>
          <w:sz w:val="22"/>
          <w:szCs w:val="22"/>
        </w:rPr>
        <w:t xml:space="preserve">Create a .venv virtual environment inside the module folder</w:t>
      </w:r>
    </w:p>
    <w:p>
      <w:pPr>
        <w:pStyle w:val="ListParagraph"/>
        <w:numPr>
          <w:ilvl w:val="0"/>
          <w:numId w:val="2"/>
        </w:numPr>
        <w:spacing w:after="60" w:before="40"/>
      </w:pPr>
      <w:r>
        <w:rPr>
          <w:rFonts w:ascii="Arial" w:cs="Arial" w:eastAsia="Arial" w:hAnsi="Arial"/>
          <w:color w:val="212121"/>
          <w:sz w:val="22"/>
          <w:szCs w:val="22"/>
        </w:rPr>
        <w:t xml:space="preserve">Upgrade pip to the latest version</w:t>
      </w:r>
    </w:p>
    <w:p>
      <w:pPr>
        <w:pStyle w:val="ListParagraph"/>
        <w:numPr>
          <w:ilvl w:val="0"/>
          <w:numId w:val="2"/>
        </w:numPr>
        <w:spacing w:after="60" w:before="40"/>
      </w:pPr>
      <w:r>
        <w:rPr>
          <w:rFonts w:ascii="Arial" w:cs="Arial" w:eastAsia="Arial" w:hAnsi="Arial"/>
          <w:color w:val="212121"/>
          <w:sz w:val="22"/>
          <w:szCs w:val="22"/>
        </w:rPr>
        <w:t xml:space="preserve">Install all required packages with pinned versions</w:t>
      </w:r>
    </w:p>
    <w:p>
      <w:pPr>
        <w:pStyle w:val="ListParagraph"/>
        <w:numPr>
          <w:ilvl w:val="0"/>
          <w:numId w:val="3"/>
        </w:numPr>
        <w:spacing w:after="80" w:before="60"/>
      </w:pPr>
      <w:r>
        <w:rPr>
          <w:rFonts w:ascii="Arial" w:cs="Arial" w:eastAsia="Arial" w:hAnsi="Arial"/>
          <w:color w:val="212121"/>
          <w:sz w:val="22"/>
          <w:szCs w:val="22"/>
        </w:rPr>
        <w:t xml:space="preserve">Wait for the SUCCESS message before proceeding.</w:t>
      </w:r>
    </w:p>
    <w:p>
      <w:pPr>
        <w:spacing w:after="60" w:before="40"/>
      </w:pPr>
    </w:p>
    <w:p>
      <w:pPr>
        <w:pBdr>
          <w:left w:val="single" w:color="E65100" w:sz="12" w:space="1"/>
        </w:pBdr>
        <w:shd w:fill="FFF3E0" w:val="clear"/>
        <w:spacing w:after="120" w:before="100"/>
        <w:ind w:left="360"/>
      </w:pPr>
      <w:r>
        <w:rPr>
          <w:rFonts w:ascii="Arial" w:cs="Arial" w:eastAsia="Arial" w:hAnsi="Arial"/>
          <w:sz w:val="22"/>
          <w:szCs w:val="22"/>
        </w:rPr>
        <w:t xml:space="preserve">  ⚠️  </w:t>
      </w:r>
      <w:r>
        <w:rPr>
          <w:rFonts w:ascii="Arial" w:cs="Arial" w:eastAsia="Arial" w:hAnsi="Arial"/>
          <w:color w:val="212121"/>
          <w:sz w:val="22"/>
          <w:szCs w:val="22"/>
        </w:rPr>
        <w:t xml:space="preserve">If the installer fails at the face_recognition step, see Section 7 (Troubleshooting) for instructions on installing the required C++ build tools.</w:t>
      </w:r>
    </w:p>
    <w:p>
      <w:pPr>
        <w:spacing w:after="60" w:before="40"/>
      </w:pPr>
    </w:p>
    <w:p>
      <w:pPr>
        <w:spacing w:after="100" w:before="60"/>
      </w:pPr>
      <w:r>
        <w:rPr>
          <w:rFonts w:ascii="Arial" w:cs="Arial" w:eastAsia="Arial" w:hAnsi="Arial"/>
          <w:color w:val="212121"/>
          <w:sz w:val="22"/>
          <w:szCs w:val="22"/>
        </w:rPr>
        <w:t xml:space="preserve">Manual installation is also available if needed:</w:t>
      </w:r>
    </w:p>
    <w:p>
      <w:pPr>
        <w:pBdr>
          <w:top w:val="single" w:color="BDBDBD" w:sz="4"/>
          <w:left w:val="single" w:color="BDBDBD" w:sz="4"/>
          <w:right w:val="single" w:color="BDBDBD" w:sz="4"/>
        </w:pBdr>
        <w:shd w:fill="F5F5F5" w:val="clear"/>
        <w:spacing w:after="0" w:before="80"/>
        <w:ind w:left="360"/>
      </w:pPr>
      <w:r>
        <w:rPr>
          <w:rFonts w:ascii="Courier New" w:cs="Courier New" w:eastAsia="Courier New" w:hAnsi="Courier New"/>
          <w:color w:val="1A237E"/>
          <w:sz w:val="18"/>
          <w:szCs w:val="18"/>
        </w:rPr>
        <w:t xml:space="preserve">cd "C:\xampp\htdocs\INTEG SYSTEM\SmartAcademicManagementSystem\TimeInAndTimeOutMonitoring"</w:t>
      </w:r>
    </w:p>
    <w:p>
      <w:pPr>
        <w:pBdr>
          <w:left w:val="single" w:color="BDBDBD" w:sz="4"/>
          <w:right w:val="single" w:color="BDBDBD" w:sz="4"/>
        </w:pBdr>
        <w:shd w:fill="F5F5F5" w:val="clear"/>
        <w:spacing w:after="0" w:before="0"/>
        <w:ind w:left="360"/>
      </w:pPr>
      <w:r>
        <w:rPr>
          <w:rFonts w:ascii="Courier New" w:cs="Courier New" w:eastAsia="Courier New" w:hAnsi="Courier New"/>
          <w:color w:val="1A237E"/>
          <w:sz w:val="18"/>
          <w:szCs w:val="18"/>
        </w:rPr>
        <w:t xml:space="preserve">python -m venv .venv</w:t>
      </w:r>
    </w:p>
    <w:p>
      <w:pPr>
        <w:pBdr>
          <w:left w:val="single" w:color="BDBDBD" w:sz="4"/>
          <w:right w:val="single" w:color="BDBDBD" w:sz="4"/>
        </w:pBdr>
        <w:shd w:fill="F5F5F5" w:val="clear"/>
        <w:spacing w:after="0" w:before="0"/>
        <w:ind w:left="360"/>
      </w:pPr>
      <w:r>
        <w:rPr>
          <w:rFonts w:ascii="Courier New" w:cs="Courier New" w:eastAsia="Courier New" w:hAnsi="Courier New"/>
          <w:color w:val="1A237E"/>
          <w:sz w:val="18"/>
          <w:szCs w:val="18"/>
        </w:rPr>
        <w:t xml:space="preserve">.venv\Scripts\Activate.ps1</w:t>
      </w:r>
    </w:p>
    <w:p>
      <w:pPr>
        <w:pBdr>
          <w:left w:val="single" w:color="BDBDBD" w:sz="4"/>
          <w:right w:val="single" w:color="BDBDBD" w:sz="4"/>
        </w:pBdr>
        <w:shd w:fill="F5F5F5" w:val="clear"/>
        <w:spacing w:after="0" w:before="0"/>
        <w:ind w:left="360"/>
      </w:pPr>
      <w:r>
        <w:rPr>
          <w:rFonts w:ascii="Courier New" w:cs="Courier New" w:eastAsia="Courier New" w:hAnsi="Courier New"/>
          <w:color w:val="1A237E"/>
          <w:sz w:val="18"/>
          <w:szCs w:val="18"/>
        </w:rPr>
        <w:t xml:space="preserve">python -m pip install --upgrade pip</w:t>
      </w:r>
    </w:p>
    <w:p>
      <w:pPr>
        <w:pBdr>
          <w:bottom w:val="single" w:color="BDBDBD" w:sz="4"/>
          <w:left w:val="single" w:color="BDBDBD" w:sz="4"/>
          <w:right w:val="single" w:color="BDBDBD" w:sz="4"/>
        </w:pBdr>
        <w:shd w:fill="F5F5F5" w:val="clear"/>
        <w:spacing w:after="80" w:before="0"/>
        <w:ind w:left="360"/>
      </w:pPr>
      <w:r>
        <w:rPr>
          <w:rFonts w:ascii="Courier New" w:cs="Courier New" w:eastAsia="Courier New" w:hAnsi="Courier New"/>
          <w:color w:val="1A237E"/>
          <w:sz w:val="18"/>
          <w:szCs w:val="18"/>
        </w:rPr>
        <w:t xml:space="preserve">pip install -r requirements-timein.txt</w:t>
      </w:r>
    </w:p>
    <w:p>
      <w:pPr>
        <w:pStyle w:val="Heading2"/>
        <w:spacing w:after="120" w:before="280"/>
      </w:pPr>
      <w:r>
        <w:rPr>
          <w:rFonts w:ascii="Arial" w:cs="Arial" w:eastAsia="Arial" w:hAnsi="Arial"/>
          <w:b/>
          <w:bCs/>
          <w:color w:val="1565C0"/>
          <w:sz w:val="26"/>
          <w:szCs w:val="26"/>
        </w:rPr>
        <w:t xml:space="preserve">Step 2 — Configure the .env Credentials File</w:t>
      </w:r>
    </w:p>
    <w:p>
      <w:pPr>
        <w:spacing w:after="100" w:before="60"/>
      </w:pPr>
      <w:r>
        <w:rPr>
          <w:rFonts w:ascii="Arial" w:cs="Arial" w:eastAsia="Arial" w:hAnsi="Arial"/>
          <w:color w:val="212121"/>
          <w:sz w:val="22"/>
          <w:szCs w:val="22"/>
        </w:rPr>
        <w:t xml:space="preserve">Edit the environment file located at:</w:t>
      </w:r>
    </w:p>
    <w:p>
      <w:pPr>
        <w:pBdr>
          <w:top w:val="single" w:color="BDBDBD" w:sz="4"/>
          <w:left w:val="single" w:color="BDBDBD" w:sz="4"/>
          <w:right w:val="single" w:color="BDBDBD" w:sz="4"/>
        </w:pBdr>
        <w:shd w:fill="F5F5F5" w:val="clear"/>
        <w:spacing w:after="80" w:before="80"/>
        <w:ind w:left="360"/>
      </w:pPr>
      <w:r>
        <w:rPr>
          <w:rFonts w:ascii="Courier New" w:cs="Courier New" w:eastAsia="Courier New" w:hAnsi="Courier New"/>
          <w:color w:val="1A237E"/>
          <w:sz w:val="18"/>
          <w:szCs w:val="18"/>
        </w:rPr>
        <w:t xml:space="preserve">TimeInAndTimeOutMonitoring\students\.env</w:t>
      </w:r>
    </w:p>
    <w:p>
      <w:pPr>
        <w:spacing w:after="100" w:before="60"/>
      </w:pPr>
      <w:r>
        <w:rPr>
          <w:rFonts w:ascii="Arial" w:cs="Arial" w:eastAsia="Arial" w:hAnsi="Arial"/>
          <w:color w:val="212121"/>
          <w:sz w:val="22"/>
          <w:szCs w:val="22"/>
        </w:rPr>
        <w:t xml:space="preserve">Minimum required keys:</w:t>
      </w:r>
    </w:p>
    <w:p>
      <w:pPr>
        <w:pBdr>
          <w:top w:val="single" w:color="BDBDBD" w:sz="4"/>
          <w:left w:val="single" w:color="BDBDBD" w:sz="4"/>
          <w:right w:val="single" w:color="BDBDBD" w:sz="4"/>
        </w:pBdr>
        <w:shd w:fill="F5F5F5" w:val="clear"/>
        <w:spacing w:after="0" w:before="80"/>
        <w:ind w:left="360"/>
      </w:pPr>
      <w:r>
        <w:rPr>
          <w:rFonts w:ascii="Courier New" w:cs="Courier New" w:eastAsia="Courier New" w:hAnsi="Courier New"/>
          <w:color w:val="1A237E"/>
          <w:sz w:val="18"/>
          <w:szCs w:val="18"/>
        </w:rPr>
        <w:t xml:space="preserve">SUPABASE_URL=https://wjyoruvcyjnwsimeqrgl.supabase.co</w:t>
      </w:r>
    </w:p>
    <w:p>
      <w:pPr>
        <w:pBdr>
          <w:left w:val="single" w:color="BDBDBD" w:sz="4"/>
          <w:right w:val="single" w:color="BDBDBD" w:sz="4"/>
        </w:pBdr>
        <w:shd w:fill="F5F5F5" w:val="clear"/>
        <w:spacing w:after="0" w:before="0"/>
        <w:ind w:left="360"/>
      </w:pPr>
      <w:r>
        <w:rPr>
          <w:rFonts w:ascii="Courier New" w:cs="Courier New" w:eastAsia="Courier New" w:hAnsi="Courier New"/>
          <w:color w:val="1A237E"/>
          <w:sz w:val="18"/>
          <w:szCs w:val="18"/>
        </w:rPr>
        <w:t xml:space="preserve">SUPABASE_KEY=&lt;paste-your-service-role-key-here&gt;</w:t>
      </w:r>
    </w:p>
    <w:p>
      <w:pPr>
        <w:pBdr>
          <w:left w:val="single" w:color="BDBDBD" w:sz="4"/>
          <w:right w:val="single" w:color="BDBDBD" w:sz="4"/>
        </w:pBdr>
        <w:shd w:fill="F5F5F5" w:val="clear"/>
        <w:spacing w:after="0" w:before="0"/>
        <w:ind w:left="360"/>
      </w:pPr>
      <w:r>
        <w:rPr>
          <w:rFonts w:ascii="Courier New" w:cs="Courier New" w:eastAsia="Courier New" w:hAnsi="Courier New"/>
          <w:color w:val="1A237E"/>
          <w:sz w:val="18"/>
          <w:szCs w:val="18"/>
        </w:rPr>
        <w:t xml:space="preserve">REBUILD_SECRET=r3bU1d_Xv9Qe7s2KzF4gH6pT0aW8yN3b</w:t>
      </w:r>
    </w:p>
    <w:p>
      <w:pPr>
        <w:pBdr>
          <w:left w:val="single" w:color="BDBDBD" w:sz="4"/>
          <w:right w:val="single" w:color="BDBDBD" w:sz="4"/>
        </w:pBdr>
        <w:shd w:fill="F5F5F5" w:val="clear"/>
        <w:spacing w:after="0" w:before="0"/>
        <w:ind w:left="360"/>
      </w:pPr>
      <w:r>
        <w:rPr>
          <w:rFonts w:ascii="Courier New" w:cs="Courier New" w:eastAsia="Courier New" w:hAnsi="Courier New"/>
          <w:color w:val="1A237E"/>
          <w:sz w:val="18"/>
          <w:szCs w:val="18"/>
        </w:rPr>
        <w:t xml:space="preserve">ATTENDANCE_TRIGGER=http://127.0.0.1:5000/trigger_rebuild</w:t>
      </w:r>
    </w:p>
    <w:p>
      <w:pPr>
        <w:pBdr>
          <w:left w:val="single" w:color="BDBDBD" w:sz="4"/>
          <w:right w:val="single" w:color="BDBDBD" w:sz="4"/>
        </w:pBdr>
        <w:shd w:fill="F5F5F5" w:val="clear"/>
        <w:spacing w:after="0" w:before="0"/>
        <w:ind w:left="360"/>
      </w:pPr>
      <w:r>
        <w:rPr>
          <w:rFonts w:ascii="Courier New" w:cs="Courier New" w:eastAsia="Courier New" w:hAnsi="Courier New"/>
          <w:color w:val="1A237E"/>
          <w:sz w:val="18"/>
          <w:szCs w:val="18"/>
        </w:rPr>
        <w:t xml:space="preserve">REBUILD_MIN_INTERVAL=3.0</w:t>
      </w:r>
    </w:p>
    <w:p>
      <w:pPr>
        <w:pBdr>
          <w:left w:val="single" w:color="BDBDBD" w:sz="4"/>
          <w:right w:val="single" w:color="BDBDBD" w:sz="4"/>
        </w:pBdr>
        <w:shd w:fill="F5F5F5" w:val="clear"/>
        <w:spacing w:after="0" w:before="0"/>
        <w:ind w:left="360"/>
      </w:pPr>
      <w:r>
        <w:rPr>
          <w:rFonts w:ascii="Courier New" w:cs="Courier New" w:eastAsia="Courier New" w:hAnsi="Courier New"/>
          <w:color w:val="1A237E"/>
          <w:sz w:val="18"/>
          <w:szCs w:val="18"/>
        </w:rPr>
        <w:t xml:space="preserve">FORCE_FACE_CACHE_REBUILD=0</w:t>
      </w:r>
    </w:p>
    <w:p>
      <w:pPr>
        <w:pBdr>
          <w:bottom w:val="single" w:color="BDBDBD" w:sz="4"/>
          <w:left w:val="single" w:color="BDBDBD" w:sz="4"/>
          <w:right w:val="single" w:color="BDBDBD" w:sz="4"/>
        </w:pBdr>
        <w:shd w:fill="F5F5F5" w:val="clear"/>
        <w:spacing w:after="80" w:before="0"/>
        <w:ind w:left="360"/>
      </w:pPr>
      <w:r>
        <w:rPr>
          <w:rFonts w:ascii="Courier New" w:cs="Courier New" w:eastAsia="Courier New" w:hAnsi="Courier New"/>
          <w:color w:val="1A237E"/>
          <w:sz w:val="18"/>
          <w:szCs w:val="18"/>
        </w:rPr>
        <w:t xml:space="preserve">MAX_IMAGES_PER_PERSON=1</w:t>
      </w:r>
    </w:p>
    <w:p>
      <w:pPr>
        <w:spacing w:after="60" w:before="40"/>
      </w:pPr>
    </w:p>
    <w:p>
      <w:pPr>
        <w:pBdr>
          <w:left w:val="single" w:color="E65100" w:sz="12" w:space="1"/>
        </w:pBdr>
        <w:shd w:fill="FFF3E0" w:val="clear"/>
        <w:spacing w:after="120" w:before="100"/>
        <w:ind w:left="360"/>
      </w:pPr>
      <w:r>
        <w:rPr>
          <w:rFonts w:ascii="Arial" w:cs="Arial" w:eastAsia="Arial" w:hAnsi="Arial"/>
          <w:sz w:val="22"/>
          <w:szCs w:val="22"/>
        </w:rPr>
        <w:t xml:space="preserve">  ⚠️  </w:t>
      </w:r>
      <w:r>
        <w:rPr>
          <w:rFonts w:ascii="Arial" w:cs="Arial" w:eastAsia="Arial" w:hAnsi="Arial"/>
          <w:color w:val="212121"/>
          <w:sz w:val="22"/>
          <w:szCs w:val="22"/>
        </w:rPr>
        <w:t xml:space="preserve">SUPABASE_KEY must be your Service Role key — NOT the Anon key. The Service Role key is required because the Python attendance engine needs to bypass Row Level Security to write attendance records and read facial dataset paths. Find it in your Supabase Dashboard under Settings → API → Project API Keys → service_role (secret).</w:t>
      </w:r>
    </w:p>
    <w:p>
      <w:pPr>
        <w:pStyle w:val="Heading2"/>
        <w:spacing w:after="120" w:before="280"/>
      </w:pPr>
      <w:r>
        <w:rPr>
          <w:rFonts w:ascii="Arial" w:cs="Arial" w:eastAsia="Arial" w:hAnsi="Arial"/>
          <w:b/>
          <w:bCs/>
          <w:color w:val="1565C0"/>
          <w:sz w:val="26"/>
          <w:szCs w:val="26"/>
        </w:rPr>
        <w:t xml:space="preserve">Step 3 — Verify BAT Launcher Python Path</w:t>
      </w:r>
    </w:p>
    <w:p>
      <w:pPr>
        <w:spacing w:after="100" w:before="60"/>
      </w:pPr>
      <w:r>
        <w:rPr>
          <w:rFonts w:ascii="Arial" w:cs="Arial" w:eastAsia="Arial" w:hAnsi="Arial"/>
          <w:color w:val="212121"/>
          <w:sz w:val="22"/>
          <w:szCs w:val="22"/>
        </w:rPr>
        <w:t xml:space="preserve">Both BAT launcher files are pre-configured with the confirmed Python path for this deployment. No changes are needed unless Python is reinstalled to a different location.</w:t>
      </w:r>
    </w:p>
    <w:p>
      <w:pPr>
        <w:spacing w:after="60" w:before="40"/>
      </w:pPr>
    </w:p>
    <w:p>
      <w:pPr>
        <w:spacing w:after="100" w:before="60"/>
      </w:pPr>
      <w:r>
        <w:rPr>
          <w:rFonts w:ascii="Arial" w:cs="Arial" w:eastAsia="Arial" w:hAnsi="Arial"/>
          <w:color w:val="212121"/>
          <w:sz w:val="22"/>
          <w:szCs w:val="22"/>
        </w:rPr>
        <w:t xml:space="preserve">START_ATTENDANCE.bat — launches flask_attendance.py on port 5000:</w:t>
      </w:r>
    </w:p>
    <w:p>
      <w:pPr>
        <w:pBdr>
          <w:top w:val="single" w:color="BDBDBD" w:sz="4"/>
          <w:left w:val="single" w:color="BDBDBD" w:sz="4"/>
          <w:right w:val="single" w:color="BDBDBD" w:sz="4"/>
        </w:pBdr>
        <w:shd w:fill="F5F5F5" w:val="clear"/>
        <w:spacing w:after="0" w:before="80"/>
        <w:ind w:left="360"/>
      </w:pPr>
      <w:r>
        <w:rPr>
          <w:rFonts w:ascii="Courier New" w:cs="Courier New" w:eastAsia="Courier New" w:hAnsi="Courier New"/>
          <w:color w:val="1A237E"/>
          <w:sz w:val="18"/>
          <w:szCs w:val="18"/>
        </w:rPr>
        <w:t xml:space="preserve">@echo off</w:t>
      </w:r>
    </w:p>
    <w:p>
      <w:pPr>
        <w:pBdr>
          <w:left w:val="single" w:color="BDBDBD" w:sz="4"/>
          <w:right w:val="single" w:color="BDBDBD" w:sz="4"/>
        </w:pBdr>
        <w:shd w:fill="F5F5F5" w:val="clear"/>
        <w:spacing w:after="0" w:before="0"/>
        <w:ind w:left="360"/>
      </w:pPr>
      <w:r>
        <w:rPr>
          <w:rFonts w:ascii="Courier New" w:cs="Courier New" w:eastAsia="Courier New" w:hAnsi="Courier New"/>
          <w:color w:val="1A237E"/>
          <w:sz w:val="18"/>
          <w:szCs w:val="18"/>
        </w:rPr>
        <w:t xml:space="preserve">title SAMS Attendance Engine</w:t>
      </w:r>
    </w:p>
    <w:p>
      <w:pPr>
        <w:pBdr>
          <w:left w:val="single" w:color="BDBDBD" w:sz="4"/>
          <w:right w:val="single" w:color="BDBDBD" w:sz="4"/>
        </w:pBdr>
        <w:shd w:fill="F5F5F5" w:val="clear"/>
        <w:spacing w:after="0" w:before="0"/>
        <w:ind w:left="360"/>
      </w:pPr>
      <w:r>
        <w:rPr>
          <w:rFonts w:ascii="Courier New" w:cs="Courier New" w:eastAsia="Courier New" w:hAnsi="Courier New"/>
          <w:color w:val="1A237E"/>
          <w:sz w:val="18"/>
          <w:szCs w:val="18"/>
        </w:rPr>
        <w:t xml:space="preserve">for /f "tokens=5" %%p in ('netstat -ano ^| findstr /R /C:":5000 .*LISTENING"') do (</w:t>
      </w:r>
    </w:p>
    <w:p>
      <w:pPr>
        <w:pBdr>
          <w:left w:val="single" w:color="BDBDBD" w:sz="4"/>
          <w:right w:val="single" w:color="BDBDBD" w:sz="4"/>
        </w:pBdr>
        <w:shd w:fill="F5F5F5" w:val="clear"/>
        <w:spacing w:after="0" w:before="0"/>
        <w:ind w:left="360"/>
      </w:pPr>
      <w:r>
        <w:rPr>
          <w:rFonts w:ascii="Courier New" w:cs="Courier New" w:eastAsia="Courier New" w:hAnsi="Courier New"/>
          <w:color w:val="1A237E"/>
          <w:sz w:val="18"/>
          <w:szCs w:val="18"/>
        </w:rPr>
        <w:t xml:space="preserve">    echo Engine already running on port 5000 (PID %%p)</w:t>
      </w:r>
    </w:p>
    <w:p>
      <w:pPr>
        <w:pBdr>
          <w:left w:val="single" w:color="BDBDBD" w:sz="4"/>
          <w:right w:val="single" w:color="BDBDBD" w:sz="4"/>
        </w:pBdr>
        <w:shd w:fill="F5F5F5" w:val="clear"/>
        <w:spacing w:after="0" w:before="0"/>
        <w:ind w:left="360"/>
      </w:pPr>
      <w:r>
        <w:rPr>
          <w:rFonts w:ascii="Courier New" w:cs="Courier New" w:eastAsia="Courier New" w:hAnsi="Courier New"/>
          <w:color w:val="1A237E"/>
          <w:sz w:val="18"/>
          <w:szCs w:val="18"/>
        </w:rPr>
        <w:t xml:space="preserve">    exit /b 0</w:t>
      </w:r>
    </w:p>
    <w:p>
      <w:pPr>
        <w:pBdr>
          <w:left w:val="single" w:color="BDBDBD" w:sz="4"/>
          <w:right w:val="single" w:color="BDBDBD" w:sz="4"/>
        </w:pBdr>
        <w:shd w:fill="F5F5F5" w:val="clear"/>
        <w:spacing w:after="0" w:before="0"/>
        <w:ind w:left="360"/>
      </w:pPr>
      <w:r>
        <w:rPr>
          <w:rFonts w:ascii="Courier New" w:cs="Courier New" w:eastAsia="Courier New" w:hAnsi="Courier New"/>
          <w:color w:val="1A237E"/>
          <w:sz w:val="18"/>
          <w:szCs w:val="18"/>
        </w:rPr>
        <w:t xml:space="preserve">)</w:t>
      </w:r>
    </w:p>
    <w:p>
      <w:pPr>
        <w:pBdr>
          <w:bottom w:val="single" w:color="BDBDBD" w:sz="4"/>
          <w:left w:val="single" w:color="BDBDBD" w:sz="4"/>
          <w:right w:val="single" w:color="BDBDBD" w:sz="4"/>
        </w:pBdr>
        <w:shd w:fill="F5F5F5" w:val="clear"/>
        <w:spacing w:after="80" w:before="0"/>
        <w:ind w:left="360"/>
      </w:pPr>
      <w:r>
        <w:rPr>
          <w:rFonts w:ascii="Courier New" w:cs="Courier New" w:eastAsia="Courier New" w:hAnsi="Courier New"/>
          <w:color w:val="1A237E"/>
          <w:sz w:val="18"/>
          <w:szCs w:val="18"/>
        </w:rPr>
        <w:t xml:space="preserve">start "" "C:\Users\PLPASIG\pythonnn\pythonw.exe" "%~dp0flask_attendance.py"</w:t>
      </w:r>
    </w:p>
    <w:p>
      <w:pPr>
        <w:spacing w:after="80" w:before="40"/>
      </w:pPr>
    </w:p>
    <w:p>
      <w:pPr>
        <w:spacing w:after="100" w:before="60"/>
      </w:pPr>
      <w:r>
        <w:rPr>
          <w:rFonts w:ascii="Arial" w:cs="Arial" w:eastAsia="Arial" w:hAnsi="Arial"/>
          <w:color w:val="212121"/>
          <w:sz w:val="22"/>
          <w:szCs w:val="22"/>
        </w:rPr>
        <w:t xml:space="preserve">START_REGISTRATION.bat — launches face_capture.py on port 5001:</w:t>
      </w:r>
    </w:p>
    <w:p>
      <w:pPr>
        <w:pBdr>
          <w:top w:val="single" w:color="BDBDBD" w:sz="4"/>
          <w:left w:val="single" w:color="BDBDBD" w:sz="4"/>
          <w:right w:val="single" w:color="BDBDBD" w:sz="4"/>
        </w:pBdr>
        <w:shd w:fill="F5F5F5" w:val="clear"/>
        <w:spacing w:after="0" w:before="80"/>
        <w:ind w:left="360"/>
      </w:pPr>
      <w:r>
        <w:rPr>
          <w:rFonts w:ascii="Courier New" w:cs="Courier New" w:eastAsia="Courier New" w:hAnsi="Courier New"/>
          <w:color w:val="1A237E"/>
          <w:sz w:val="18"/>
          <w:szCs w:val="18"/>
        </w:rPr>
        <w:t xml:space="preserve">@echo off</w:t>
      </w:r>
    </w:p>
    <w:p>
      <w:pPr>
        <w:pBdr>
          <w:left w:val="single" w:color="BDBDBD" w:sz="4"/>
          <w:right w:val="single" w:color="BDBDBD" w:sz="4"/>
        </w:pBdr>
        <w:shd w:fill="F5F5F5" w:val="clear"/>
        <w:spacing w:after="0" w:before="0"/>
        <w:ind w:left="360"/>
      </w:pPr>
      <w:r>
        <w:rPr>
          <w:rFonts w:ascii="Courier New" w:cs="Courier New" w:eastAsia="Courier New" w:hAnsi="Courier New"/>
          <w:color w:val="1A237E"/>
          <w:sz w:val="18"/>
          <w:szCs w:val="18"/>
        </w:rPr>
        <w:t xml:space="preserve">title SAMS Registration Engine</w:t>
      </w:r>
    </w:p>
    <w:p>
      <w:pPr>
        <w:pBdr>
          <w:left w:val="single" w:color="BDBDBD" w:sz="4"/>
          <w:right w:val="single" w:color="BDBDBD" w:sz="4"/>
        </w:pBdr>
        <w:shd w:fill="F5F5F5" w:val="clear"/>
        <w:spacing w:after="0" w:before="0"/>
        <w:ind w:left="360"/>
      </w:pPr>
      <w:r>
        <w:rPr>
          <w:rFonts w:ascii="Courier New" w:cs="Courier New" w:eastAsia="Courier New" w:hAnsi="Courier New"/>
          <w:color w:val="1A237E"/>
          <w:sz w:val="18"/>
          <w:szCs w:val="18"/>
        </w:rPr>
        <w:t xml:space="preserve">for /f "tokens=5" %%p in ('netstat -ano ^| findstr /R /C:":5001 .*LISTENING"') do (</w:t>
      </w:r>
    </w:p>
    <w:p>
      <w:pPr>
        <w:pBdr>
          <w:left w:val="single" w:color="BDBDBD" w:sz="4"/>
          <w:right w:val="single" w:color="BDBDBD" w:sz="4"/>
        </w:pBdr>
        <w:shd w:fill="F5F5F5" w:val="clear"/>
        <w:spacing w:after="0" w:before="0"/>
        <w:ind w:left="360"/>
      </w:pPr>
      <w:r>
        <w:rPr>
          <w:rFonts w:ascii="Courier New" w:cs="Courier New" w:eastAsia="Courier New" w:hAnsi="Courier New"/>
          <w:color w:val="1A237E"/>
          <w:sz w:val="18"/>
          <w:szCs w:val="18"/>
        </w:rPr>
        <w:t xml:space="preserve">    echo Registration engine already running on port 5001 (PID %%p)</w:t>
      </w:r>
    </w:p>
    <w:p>
      <w:pPr>
        <w:pBdr>
          <w:left w:val="single" w:color="BDBDBD" w:sz="4"/>
          <w:right w:val="single" w:color="BDBDBD" w:sz="4"/>
        </w:pBdr>
        <w:shd w:fill="F5F5F5" w:val="clear"/>
        <w:spacing w:after="0" w:before="0"/>
        <w:ind w:left="360"/>
      </w:pPr>
      <w:r>
        <w:rPr>
          <w:rFonts w:ascii="Courier New" w:cs="Courier New" w:eastAsia="Courier New" w:hAnsi="Courier New"/>
          <w:color w:val="1A237E"/>
          <w:sz w:val="18"/>
          <w:szCs w:val="18"/>
        </w:rPr>
        <w:t xml:space="preserve">    exit /b 0</w:t>
      </w:r>
    </w:p>
    <w:p>
      <w:pPr>
        <w:pBdr>
          <w:left w:val="single" w:color="BDBDBD" w:sz="4"/>
          <w:right w:val="single" w:color="BDBDBD" w:sz="4"/>
        </w:pBdr>
        <w:shd w:fill="F5F5F5" w:val="clear"/>
        <w:spacing w:after="0" w:before="0"/>
        <w:ind w:left="360"/>
      </w:pPr>
      <w:r>
        <w:rPr>
          <w:rFonts w:ascii="Courier New" w:cs="Courier New" w:eastAsia="Courier New" w:hAnsi="Courier New"/>
          <w:color w:val="1A237E"/>
          <w:sz w:val="18"/>
          <w:szCs w:val="18"/>
        </w:rPr>
        <w:t xml:space="preserve">)</w:t>
      </w:r>
    </w:p>
    <w:p>
      <w:pPr>
        <w:pBdr>
          <w:bottom w:val="single" w:color="BDBDBD" w:sz="4"/>
          <w:left w:val="single" w:color="BDBDBD" w:sz="4"/>
          <w:right w:val="single" w:color="BDBDBD" w:sz="4"/>
        </w:pBdr>
        <w:shd w:fill="F5F5F5" w:val="clear"/>
        <w:spacing w:after="80" w:before="0"/>
        <w:ind w:left="360"/>
      </w:pPr>
      <w:r>
        <w:rPr>
          <w:rFonts w:ascii="Courier New" w:cs="Courier New" w:eastAsia="Courier New" w:hAnsi="Courier New"/>
          <w:color w:val="1A237E"/>
          <w:sz w:val="18"/>
          <w:szCs w:val="18"/>
        </w:rPr>
        <w:t xml:space="preserve">start "" "C:\Users\PLPASIG\pythonnn\pythonw.exe" "%~dp0face_capture.py"</w:t>
      </w:r>
    </w:p>
    <w:p>
      <w:pPr>
        <w:spacing w:after="60" w:before="40"/>
      </w:pPr>
    </w:p>
    <w:p>
      <w:pPr>
        <w:pBdr>
          <w:left w:val="single" w:color="2E7D32" w:sz="12" w:space="1"/>
        </w:pBdr>
        <w:shd w:fill="E8F5E9" w:val="clear"/>
        <w:spacing w:after="120" w:before="100"/>
        <w:ind w:left="360"/>
      </w:pPr>
      <w:r>
        <w:rPr>
          <w:rFonts w:ascii="Arial" w:cs="Arial" w:eastAsia="Arial" w:hAnsi="Arial"/>
          <w:sz w:val="22"/>
          <w:szCs w:val="22"/>
        </w:rPr>
        <w:t xml:space="preserve">  💡  </w:t>
      </w:r>
      <w:r>
        <w:rPr>
          <w:rFonts w:ascii="Arial" w:cs="Arial" w:eastAsia="Arial" w:hAnsi="Arial"/>
          <w:color w:val="212121"/>
          <w:sz w:val="22"/>
          <w:szCs w:val="22"/>
        </w:rPr>
        <w:t xml:space="preserve">Both BAT files include duplicate-process protection — if a service is already running on the target port, the launcher will detect it and exit safely without starting a second instance. This means clicking Start Engine multiple times is safe.</w:t>
      </w:r>
    </w:p>
    <w:p>
      <w:pPr>
        <w:spacing w:after="60" w:before="40"/>
      </w:pPr>
    </w:p>
    <w:p>
      <w:pPr>
        <w:pBdr>
          <w:left w:val="single" w:color="E65100" w:sz="12" w:space="1"/>
        </w:pBdr>
        <w:shd w:fill="FFF3E0" w:val="clear"/>
        <w:spacing w:after="120" w:before="100"/>
        <w:ind w:left="360"/>
      </w:pPr>
      <w:r>
        <w:rPr>
          <w:rFonts w:ascii="Arial" w:cs="Arial" w:eastAsia="Arial" w:hAnsi="Arial"/>
          <w:sz w:val="22"/>
          <w:szCs w:val="22"/>
        </w:rPr>
        <w:t xml:space="preserve">  ⚠️  </w:t>
      </w:r>
      <w:r>
        <w:rPr>
          <w:rFonts w:ascii="Arial" w:cs="Arial" w:eastAsia="Arial" w:hAnsi="Arial"/>
          <w:color w:val="212121"/>
          <w:sz w:val="22"/>
          <w:szCs w:val="22"/>
        </w:rPr>
        <w:t xml:space="preserve">If Python is reinstalled or moved to a different folder, update the pythonw.exe path in both BAT files to match the new location. Run 'where pythonw' in CMD to find the correct path.</w:t>
      </w:r>
    </w:p>
    <w:p>
      <w:pPr>
        <w:pStyle w:val="Heading2"/>
        <w:spacing w:after="120" w:before="280"/>
      </w:pPr>
      <w:r>
        <w:rPr>
          <w:rFonts w:ascii="Arial" w:cs="Arial" w:eastAsia="Arial" w:hAnsi="Arial"/>
          <w:b/>
          <w:bCs/>
          <w:color w:val="1565C0"/>
          <w:sz w:val="26"/>
          <w:szCs w:val="26"/>
        </w:rPr>
        <w:t xml:space="preserve">Step 4 — Start the Services</w:t>
      </w:r>
    </w:p>
    <w:p>
      <w:pPr>
        <w:spacing w:after="100" w:before="60"/>
      </w:pPr>
      <w:r>
        <w:rPr>
          <w:rFonts w:ascii="Arial" w:cs="Arial" w:eastAsia="Arial" w:hAnsi="Arial"/>
          <w:color w:val="212121"/>
          <w:sz w:val="22"/>
          <w:szCs w:val="22"/>
        </w:rPr>
        <w:t xml:space="preserve">There are two ways to start the Python services. Use whichever suits your setup:</w:t>
      </w:r>
    </w:p>
    <w:p>
      <w:pPr>
        <w:spacing w:after="60" w:before="40"/>
      </w:pPr>
    </w:p>
    <w:p>
      <w:pPr>
        <w:pStyle w:val="Heading3"/>
        <w:spacing w:after="80" w:before="200"/>
      </w:pPr>
      <w:r>
        <w:rPr>
          <w:rFonts w:ascii="Arial" w:cs="Arial" w:eastAsia="Arial" w:hAnsi="Arial"/>
          <w:b/>
          <w:bCs/>
          <w:color w:val="2E7D32"/>
          <w:sz w:val="22"/>
          <w:szCs w:val="22"/>
        </w:rPr>
        <w:t xml:space="preserve">Option A — Start Engine Button (Recommended)</w:t>
      </w:r>
    </w:p>
    <w:p>
      <w:pPr>
        <w:pStyle w:val="ListParagraph"/>
        <w:numPr>
          <w:ilvl w:val="0"/>
          <w:numId w:val="3"/>
        </w:numPr>
        <w:spacing w:after="80" w:before="60"/>
      </w:pPr>
      <w:r>
        <w:rPr>
          <w:rFonts w:ascii="Arial" w:cs="Arial" w:eastAsia="Arial" w:hAnsi="Arial"/>
          <w:color w:val="212121"/>
          <w:sz w:val="22"/>
          <w:szCs w:val="22"/>
        </w:rPr>
        <w:t xml:space="preserve">Log into SAMS and navigate to the Take Attendance page.</w:t>
      </w:r>
    </w:p>
    <w:p>
      <w:pPr>
        <w:pStyle w:val="ListParagraph"/>
        <w:numPr>
          <w:ilvl w:val="0"/>
          <w:numId w:val="3"/>
        </w:numPr>
        <w:spacing w:after="80" w:before="60"/>
      </w:pPr>
      <w:r>
        <w:rPr>
          <w:rFonts w:ascii="Arial" w:cs="Arial" w:eastAsia="Arial" w:hAnsi="Arial"/>
          <w:color w:val="212121"/>
          <w:sz w:val="22"/>
          <w:szCs w:val="22"/>
        </w:rPr>
        <w:t xml:space="preserve">Locate the Start Engine button — it appears BLUE when the engine is offline.</w:t>
      </w:r>
    </w:p>
    <w:p>
      <w:pPr>
        <w:pStyle w:val="ListParagraph"/>
        <w:numPr>
          <w:ilvl w:val="0"/>
          <w:numId w:val="3"/>
        </w:numPr>
        <w:spacing w:after="80" w:before="60"/>
      </w:pPr>
      <w:r>
        <w:rPr>
          <w:rFonts w:ascii="Arial" w:cs="Arial" w:eastAsia="Arial" w:hAnsi="Arial"/>
          <w:color w:val="212121"/>
          <w:sz w:val="22"/>
          <w:szCs w:val="22"/>
        </w:rPr>
        <w:t xml:space="preserve">Click the Start Engine button.</w:t>
      </w:r>
    </w:p>
    <w:p>
      <w:pPr>
        <w:pStyle w:val="ListParagraph"/>
        <w:numPr>
          <w:ilvl w:val="0"/>
          <w:numId w:val="3"/>
        </w:numPr>
        <w:spacing w:after="80" w:before="60"/>
      </w:pPr>
      <w:r>
        <w:rPr>
          <w:rFonts w:ascii="Arial" w:cs="Arial" w:eastAsia="Arial" w:hAnsi="Arial"/>
          <w:color w:val="212121"/>
          <w:sz w:val="22"/>
          <w:szCs w:val="22"/>
        </w:rPr>
        <w:t xml:space="preserve">Wait a few seconds. The button will turn RED, confirming both Python services are running.</w:t>
      </w:r>
    </w:p>
    <w:p>
      <w:pPr>
        <w:spacing w:after="60" w:before="40"/>
      </w:pPr>
    </w:p>
    <w:p>
      <w:pPr>
        <w:pBdr>
          <w:left w:val="single" w:color="1565C0" w:sz="12" w:space="1"/>
        </w:pBdr>
        <w:shd w:fill="E3F2FD" w:val="clear"/>
        <w:spacing w:after="120" w:before="100"/>
        <w:ind w:left="360"/>
      </w:pPr>
      <w:r>
        <w:rPr>
          <w:rFonts w:ascii="Arial" w:cs="Arial" w:eastAsia="Arial" w:hAnsi="Arial"/>
          <w:sz w:val="22"/>
          <w:szCs w:val="22"/>
        </w:rPr>
        <w:t xml:space="preserve">  ℹ️  </w:t>
      </w:r>
      <w:r>
        <w:rPr>
          <w:rFonts w:ascii="Arial" w:cs="Arial" w:eastAsia="Arial" w:hAnsi="Arial"/>
          <w:color w:val="212121"/>
          <w:sz w:val="22"/>
          <w:szCs w:val="22"/>
        </w:rPr>
        <w:t xml:space="preserve">Blue = Engine is offline. Red = Engine is running. If the button stays blue after clicking, check that the BAT launcher paths are correctly configured and that no firewall is blocking ports 5000 or 5001.</w:t>
      </w:r>
    </w:p>
    <w:p>
      <w:pPr>
        <w:spacing w:after="60" w:before="40"/>
      </w:pPr>
    </w:p>
    <w:p>
      <w:pPr>
        <w:pStyle w:val="Heading3"/>
        <w:spacing w:after="80" w:before="200"/>
      </w:pPr>
      <w:r>
        <w:rPr>
          <w:rFonts w:ascii="Arial" w:cs="Arial" w:eastAsia="Arial" w:hAnsi="Arial"/>
          <w:b/>
          <w:bCs/>
          <w:color w:val="2E7D32"/>
          <w:sz w:val="22"/>
          <w:szCs w:val="22"/>
        </w:rPr>
        <w:t xml:space="preserve">Option B — BAT Launchers (Manual)</w:t>
      </w:r>
    </w:p>
    <w:p>
      <w:pPr>
        <w:spacing w:after="100" w:before="60"/>
      </w:pPr>
      <w:r>
        <w:rPr>
          <w:rFonts w:ascii="Arial" w:cs="Arial" w:eastAsia="Arial" w:hAnsi="Arial"/>
          <w:color w:val="212121"/>
          <w:sz w:val="22"/>
          <w:szCs w:val="22"/>
        </w:rPr>
        <w:t xml:space="preserve">Navigate to the students\ folder and double-click each launcher:</w:t>
      </w:r>
    </w:p>
    <w:p>
      <w:pPr>
        <w:pBdr>
          <w:top w:val="single" w:color="BDBDBD" w:sz="4"/>
          <w:left w:val="single" w:color="BDBDBD" w:sz="4"/>
          <w:right w:val="single" w:color="BDBDBD" w:sz="4"/>
        </w:pBdr>
        <w:shd w:fill="F5F5F5" w:val="clear"/>
        <w:spacing w:after="0" w:before="80"/>
        <w:ind w:left="360"/>
      </w:pPr>
      <w:r>
        <w:rPr>
          <w:rFonts w:ascii="Courier New" w:cs="Courier New" w:eastAsia="Courier New" w:hAnsi="Courier New"/>
          <w:color w:val="1A237E"/>
          <w:sz w:val="18"/>
          <w:szCs w:val="18"/>
        </w:rPr>
        <w:t xml:space="preserve">START_ATTENDANCE.bat    → launches flask_attendance.py on port 5000</w:t>
      </w:r>
    </w:p>
    <w:p>
      <w:pPr>
        <w:pBdr>
          <w:bottom w:val="single" w:color="BDBDBD" w:sz="4"/>
          <w:left w:val="single" w:color="BDBDBD" w:sz="4"/>
          <w:right w:val="single" w:color="BDBDBD" w:sz="4"/>
        </w:pBdr>
        <w:shd w:fill="F5F5F5" w:val="clear"/>
        <w:spacing w:after="80" w:before="0"/>
        <w:ind w:left="360"/>
      </w:pPr>
      <w:r>
        <w:rPr>
          <w:rFonts w:ascii="Courier New" w:cs="Courier New" w:eastAsia="Courier New" w:hAnsi="Courier New"/>
          <w:color w:val="1A237E"/>
          <w:sz w:val="18"/>
          <w:szCs w:val="18"/>
        </w:rPr>
        <w:t xml:space="preserve">START_REGISTRATION.bat  → launches face_capture.py      on port 5001</w:t>
      </w:r>
    </w:p>
    <w:p>
      <w:pPr>
        <w:spacing w:after="60" w:before="40"/>
      </w:pPr>
    </w:p>
    <w:p>
      <w:pPr>
        <w:pBdr>
          <w:left w:val="single" w:color="2E7D32" w:sz="12" w:space="1"/>
        </w:pBdr>
        <w:shd w:fill="E8F5E9" w:val="clear"/>
        <w:spacing w:after="120" w:before="100"/>
        <w:ind w:left="360"/>
      </w:pPr>
      <w:r>
        <w:rPr>
          <w:rFonts w:ascii="Arial" w:cs="Arial" w:eastAsia="Arial" w:hAnsi="Arial"/>
          <w:sz w:val="22"/>
          <w:szCs w:val="22"/>
        </w:rPr>
        <w:t xml:space="preserve">  💡  </w:t>
      </w:r>
      <w:r>
        <w:rPr>
          <w:rFonts w:ascii="Arial" w:cs="Arial" w:eastAsia="Arial" w:hAnsi="Arial"/>
          <w:color w:val="212121"/>
          <w:sz w:val="22"/>
          <w:szCs w:val="22"/>
        </w:rPr>
        <w:t xml:space="preserve">Both services run silently in the background using pythonw.exe. If started successfully via BAT, the Start Engine button in the portal will also reflect the red (running) state.</w:t>
      </w:r>
    </w:p>
    <w:p>
      <w:pPr>
        <w:pStyle w:val="Heading2"/>
        <w:spacing w:after="120" w:before="280"/>
      </w:pPr>
      <w:r>
        <w:rPr>
          <w:rFonts w:ascii="Arial" w:cs="Arial" w:eastAsia="Arial" w:hAnsi="Arial"/>
          <w:b/>
          <w:bCs/>
          <w:color w:val="1565C0"/>
          <w:sz w:val="26"/>
          <w:szCs w:val="26"/>
        </w:rPr>
        <w:t xml:space="preserve">Step 5 — Open the Module in the Portal</w:t>
      </w:r>
    </w:p>
    <w:p>
      <w:pPr>
        <w:pStyle w:val="ListParagraph"/>
        <w:numPr>
          <w:ilvl w:val="0"/>
          <w:numId w:val="3"/>
        </w:numPr>
        <w:spacing w:after="80" w:before="60"/>
      </w:pPr>
      <w:r>
        <w:rPr>
          <w:rFonts w:ascii="Arial" w:cs="Arial" w:eastAsia="Arial" w:hAnsi="Arial"/>
          <w:color w:val="212121"/>
          <w:sz w:val="22"/>
          <w:szCs w:val="22"/>
        </w:rPr>
        <w:t xml:space="preserve">Log into SAMS and open the portal.</w:t>
      </w:r>
    </w:p>
    <w:p>
      <w:pPr>
        <w:pStyle w:val="ListParagraph"/>
        <w:numPr>
          <w:ilvl w:val="0"/>
          <w:numId w:val="3"/>
        </w:numPr>
        <w:spacing w:after="80" w:before="60"/>
      </w:pPr>
      <w:r>
        <w:rPr>
          <w:rFonts w:ascii="Arial" w:cs="Arial" w:eastAsia="Arial" w:hAnsi="Arial"/>
          <w:color w:val="212121"/>
          <w:sz w:val="22"/>
          <w:szCs w:val="22"/>
        </w:rPr>
        <w:t xml:space="preserve">Click the Time In &amp; Time Out card.</w:t>
      </w:r>
    </w:p>
    <w:p>
      <w:pPr>
        <w:pStyle w:val="ListParagraph"/>
        <w:numPr>
          <w:ilvl w:val="0"/>
          <w:numId w:val="3"/>
        </w:numPr>
        <w:spacing w:after="80" w:before="60"/>
      </w:pPr>
      <w:r>
        <w:rPr>
          <w:rFonts w:ascii="Arial" w:cs="Arial" w:eastAsia="Arial" w:hAnsi="Arial"/>
          <w:color w:val="212121"/>
          <w:sz w:val="22"/>
          <w:szCs w:val="22"/>
        </w:rPr>
        <w:t xml:space="preserve">Confirm it navigates to the student homepage:</w:t>
      </w:r>
    </w:p>
    <w:p>
      <w:pPr>
        <w:pBdr>
          <w:top w:val="single" w:color="BDBDBD" w:sz="4"/>
          <w:left w:val="single" w:color="BDBDBD" w:sz="4"/>
          <w:right w:val="single" w:color="BDBDBD" w:sz="4"/>
        </w:pBdr>
        <w:shd w:fill="F5F5F5" w:val="clear"/>
        <w:spacing w:after="80" w:before="80"/>
        <w:ind w:left="360"/>
      </w:pPr>
      <w:r>
        <w:rPr>
          <w:rFonts w:ascii="Courier New" w:cs="Courier New" w:eastAsia="Courier New" w:hAnsi="Courier New"/>
          <w:color w:val="1A237E"/>
          <w:sz w:val="18"/>
          <w:szCs w:val="18"/>
        </w:rPr>
        <w:t xml:space="preserve">http://localhost/.../TimeInAndTimeOutMonitoring/students/homepage.html</w:t>
      </w:r>
    </w:p>
    <w:p>
      <w:r>
        <w:br w:type="page"/>
      </w:r>
    </w:p>
    <w:p>
      <w:pPr>
        <w:pStyle w:val="Heading1"/>
        <w:spacing w:after="160" w:before="400"/>
      </w:pPr>
      <w:r>
        <w:rPr>
          <w:rFonts w:ascii="Arial" w:cs="Arial" w:eastAsia="Arial" w:hAnsi="Arial"/>
          <w:b/>
          <w:bCs/>
          <w:color w:val="1B3A6B"/>
          <w:sz w:val="32"/>
          <w:szCs w:val="32"/>
        </w:rPr>
        <w:t xml:space="preserve">6.  Configuration Reference</w:t>
      </w:r>
    </w:p>
    <w:p>
      <w:pPr>
        <w:pBdr>
          <w:bottom w:val="single" w:color="1B3A6B" w:sz="8" w:space="1"/>
        </w:pBdr>
        <w:spacing w:after="120" w:before="120"/>
      </w:pPr>
    </w:p>
    <w:p>
      <w:pPr>
        <w:pStyle w:val="Heading2"/>
        <w:spacing w:after="120" w:before="280"/>
      </w:pPr>
      <w:r>
        <w:rPr>
          <w:rFonts w:ascii="Arial" w:cs="Arial" w:eastAsia="Arial" w:hAnsi="Arial"/>
          <w:b/>
          <w:bCs/>
          <w:color w:val="1565C0"/>
          <w:sz w:val="26"/>
          <w:szCs w:val="26"/>
        </w:rPr>
        <w:t xml:space="preserve">6.1  Frontend Configuration</w:t>
      </w:r>
    </w:p>
    <w:p>
      <w:pPr>
        <w:spacing w:after="100" w:before="60"/>
      </w:pPr>
      <w:r>
        <w:rPr>
          <w:rFonts w:ascii="Arial" w:cs="Arial" w:eastAsia="Arial" w:hAnsi="Arial"/>
          <w:color w:val="212121"/>
          <w:sz w:val="22"/>
          <w:szCs w:val="22"/>
        </w:rPr>
        <w:t xml:space="preserve">File: config/.env.js</w:t>
      </w:r>
    </w:p>
    <w:p>
      <w:pPr>
        <w:pStyle w:val="ListParagraph"/>
        <w:numPr>
          <w:ilvl w:val="0"/>
          <w:numId w:val="2"/>
        </w:numPr>
        <w:spacing w:after="60" w:before="40"/>
      </w:pPr>
      <w:r>
        <w:rPr>
          <w:rFonts w:ascii="Arial" w:cs="Arial" w:eastAsia="Arial" w:hAnsi="Arial"/>
          <w:color w:val="212121"/>
          <w:sz w:val="22"/>
          <w:szCs w:val="22"/>
        </w:rPr>
        <w:t xml:space="preserve">SUPABASE_PROJECT_URL — Supabase project URL (required)</w:t>
      </w:r>
    </w:p>
    <w:p>
      <w:pPr>
        <w:pStyle w:val="ListParagraph"/>
        <w:numPr>
          <w:ilvl w:val="0"/>
          <w:numId w:val="2"/>
        </w:numPr>
        <w:spacing w:after="60" w:before="40"/>
      </w:pPr>
      <w:r>
        <w:rPr>
          <w:rFonts w:ascii="Arial" w:cs="Arial" w:eastAsia="Arial" w:hAnsi="Arial"/>
          <w:color w:val="212121"/>
          <w:sz w:val="22"/>
          <w:szCs w:val="22"/>
        </w:rPr>
        <w:t xml:space="preserve">SUPABASE_ANON_KEY — Public anonymous key for frontend requests (required)</w:t>
      </w:r>
    </w:p>
    <w:p>
      <w:pPr>
        <w:spacing w:after="60" w:before="40"/>
      </w:pPr>
    </w:p>
    <w:p>
      <w:pPr>
        <w:spacing w:after="100" w:before="60"/>
      </w:pPr>
      <w:r>
        <w:rPr>
          <w:rFonts w:ascii="Arial" w:cs="Arial" w:eastAsia="Arial" w:hAnsi="Arial"/>
          <w:color w:val="212121"/>
          <w:sz w:val="22"/>
          <w:szCs w:val="22"/>
        </w:rPr>
        <w:t xml:space="preserve">Configured values for this deployment:</w:t>
      </w:r>
    </w:p>
    <w:p>
      <w:pPr>
        <w:pBdr>
          <w:top w:val="single" w:color="BDBDBD" w:sz="4"/>
          <w:left w:val="single" w:color="BDBDBD" w:sz="4"/>
          <w:right w:val="single" w:color="BDBDBD" w:sz="4"/>
        </w:pBdr>
        <w:shd w:fill="F5F5F5" w:val="clear"/>
        <w:spacing w:after="0" w:before="80"/>
        <w:ind w:left="360"/>
      </w:pPr>
      <w:r>
        <w:rPr>
          <w:rFonts w:ascii="Courier New" w:cs="Courier New" w:eastAsia="Courier New" w:hAnsi="Courier New"/>
          <w:color w:val="1A237E"/>
          <w:sz w:val="18"/>
          <w:szCs w:val="18"/>
        </w:rPr>
        <w:t xml:space="preserve">const ENV = {</w:t>
      </w:r>
    </w:p>
    <w:p>
      <w:pPr>
        <w:pBdr>
          <w:left w:val="single" w:color="BDBDBD" w:sz="4"/>
          <w:right w:val="single" w:color="BDBDBD" w:sz="4"/>
        </w:pBdr>
        <w:shd w:fill="F5F5F5" w:val="clear"/>
        <w:spacing w:after="0" w:before="0"/>
        <w:ind w:left="360"/>
      </w:pPr>
      <w:r>
        <w:rPr>
          <w:rFonts w:ascii="Courier New" w:cs="Courier New" w:eastAsia="Courier New" w:hAnsi="Courier New"/>
          <w:color w:val="1A237E"/>
          <w:sz w:val="18"/>
          <w:szCs w:val="18"/>
        </w:rPr>
        <w:t xml:space="preserve">  SUPABASE_PROJECT_URL: 'https://wjyoruvcyjnwsimeqrgl.supabase.co',</w:t>
      </w:r>
    </w:p>
    <w:p>
      <w:pPr>
        <w:pBdr>
          <w:left w:val="single" w:color="BDBDBD" w:sz="4"/>
          <w:right w:val="single" w:color="BDBDBD" w:sz="4"/>
        </w:pBdr>
        <w:shd w:fill="F5F5F5" w:val="clear"/>
        <w:spacing w:after="0" w:before="0"/>
        <w:ind w:left="360"/>
      </w:pPr>
      <w:r>
        <w:rPr>
          <w:rFonts w:ascii="Courier New" w:cs="Courier New" w:eastAsia="Courier New" w:hAnsi="Courier New"/>
          <w:color w:val="1A237E"/>
          <w:sz w:val="18"/>
          <w:szCs w:val="18"/>
        </w:rPr>
        <w:t xml:space="preserve">  SUPABASE_ANON_KEY:    'eyJhbGciOiJIUzI1NiIsInR5cCI6IkpXVCJ9.eyJpc3MiOiJzdXBhYmFzZSIsInJlZiI6IndqeW9ydXZjeWpud3NpbWVxcmdsIiwicm9sZSI6ImFub24iLCJpYXQiOjE3NzE3NDIxMTgsImV4cCI6MjA4NzMxODExOH0.S369MdYbPb6HeWXxJ6PGCOEhAFP3sesBw7k-OV8yAKg'</w:t>
      </w:r>
    </w:p>
    <w:p>
      <w:pPr>
        <w:pBdr>
          <w:bottom w:val="single" w:color="BDBDBD" w:sz="4"/>
          <w:left w:val="single" w:color="BDBDBD" w:sz="4"/>
          <w:right w:val="single" w:color="BDBDBD" w:sz="4"/>
        </w:pBdr>
        <w:shd w:fill="F5F5F5" w:val="clear"/>
        <w:spacing w:after="80" w:before="0"/>
        <w:ind w:left="360"/>
      </w:pPr>
      <w:r>
        <w:rPr>
          <w:rFonts w:ascii="Courier New" w:cs="Courier New" w:eastAsia="Courier New" w:hAnsi="Courier New"/>
          <w:color w:val="1A237E"/>
          <w:sz w:val="18"/>
          <w:szCs w:val="18"/>
        </w:rPr>
        <w:t xml:space="preserve">};</w:t>
      </w:r>
    </w:p>
    <w:p>
      <w:pPr>
        <w:spacing w:after="60" w:before="40"/>
      </w:pPr>
    </w:p>
    <w:p>
      <w:pPr>
        <w:pBdr>
          <w:left w:val="single" w:color="1565C0" w:sz="12" w:space="1"/>
        </w:pBdr>
        <w:shd w:fill="E3F2FD" w:val="clear"/>
        <w:spacing w:after="120" w:before="100"/>
        <w:ind w:left="360"/>
      </w:pPr>
      <w:r>
        <w:rPr>
          <w:rFonts w:ascii="Arial" w:cs="Arial" w:eastAsia="Arial" w:hAnsi="Arial"/>
          <w:sz w:val="22"/>
          <w:szCs w:val="22"/>
        </w:rPr>
        <w:t xml:space="preserve">  ℹ️  </w:t>
      </w:r>
      <w:r>
        <w:rPr>
          <w:rFonts w:ascii="Arial" w:cs="Arial" w:eastAsia="Arial" w:hAnsi="Arial"/>
          <w:color w:val="212121"/>
          <w:sz w:val="22"/>
          <w:szCs w:val="22"/>
        </w:rPr>
        <w:t xml:space="preserve">The Anon key is safe to include in frontend code — it is a public key. This file is loaded by config/config.js and consumed by all frontend JavaScript pages.</w:t>
      </w:r>
    </w:p>
    <w:p>
      <w:pPr>
        <w:pStyle w:val="Heading2"/>
        <w:spacing w:after="120" w:before="280"/>
      </w:pPr>
      <w:r>
        <w:rPr>
          <w:rFonts w:ascii="Arial" w:cs="Arial" w:eastAsia="Arial" w:hAnsi="Arial"/>
          <w:b/>
          <w:bCs/>
          <w:color w:val="1565C0"/>
          <w:sz w:val="26"/>
          <w:szCs w:val="26"/>
        </w:rPr>
        <w:t xml:space="preserve">6.2  Python Service Configuration (.env)</w:t>
      </w:r>
    </w:p>
    <w:p>
      <w:pPr>
        <w:spacing w:after="100" w:before="60"/>
      </w:pPr>
      <w:r>
        <w:rPr>
          <w:rFonts w:ascii="Arial" w:cs="Arial" w:eastAsia="Arial" w:hAnsi="Arial"/>
          <w:color w:val="212121"/>
          <w:sz w:val="22"/>
          <w:szCs w:val="22"/>
        </w:rPr>
        <w:t xml:space="preserve">File: TimeInAndTimeOutMonitoring/students/.env</w:t>
      </w:r>
    </w:p>
    <w:p>
      <w:pPr>
        <w:spacing w:after="8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600"/>
        <w:gridCol w:w="4160"/>
      </w:tblGrid>
      <w:tr>
        <w:trPr>
          <w:tblHeader/>
        </w:trPr>
        <w:tc>
          <w:tcPr>
            <w:tcW w:type="dxa" w:w="2400"/>
            <w:tcBorders>
              <w:top w:val="single" w:color="BDBDBD" w:sz="2"/>
              <w:left w:val="single" w:color="BDBDBD" w:sz="2"/>
              <w:bottom w:val="single" w:color="BDBDBD" w:sz="2"/>
              <w:right w:val="single" w:color="BDBDBD" w:sz="2"/>
            </w:tcBorders>
            <w:shd w:fill="1B3A6B" w:val="clear"/>
            <w:tcMar>
              <w:top w:type="dxa" w:w="80"/>
              <w:left w:type="dxa" w:w="140"/>
              <w:bottom w:type="dxa" w:w="80"/>
              <w:right w:type="dxa" w:w="140"/>
            </w:tcMar>
            <w:vAlign w:val="center"/>
          </w:tcPr>
          <w:p>
            <w:r>
              <w:rPr>
                <w:rFonts w:ascii="Arial" w:cs="Arial" w:eastAsia="Arial" w:hAnsi="Arial"/>
                <w:b/>
                <w:bCs/>
                <w:color w:val="FFFFFF"/>
                <w:sz w:val="20"/>
                <w:szCs w:val="20"/>
              </w:rPr>
              <w:t xml:space="preserve">Parameter</w:t>
            </w:r>
          </w:p>
        </w:tc>
        <w:tc>
          <w:tcPr>
            <w:tcW w:type="dxa" w:w="1200"/>
            <w:tcBorders>
              <w:top w:val="single" w:color="BDBDBD" w:sz="2"/>
              <w:left w:val="single" w:color="BDBDBD" w:sz="2"/>
              <w:bottom w:val="single" w:color="BDBDBD" w:sz="2"/>
              <w:right w:val="single" w:color="BDBDBD" w:sz="2"/>
            </w:tcBorders>
            <w:shd w:fill="1B3A6B" w:val="clear"/>
            <w:tcMar>
              <w:top w:type="dxa" w:w="80"/>
              <w:left w:type="dxa" w:w="140"/>
              <w:bottom w:type="dxa" w:w="80"/>
              <w:right w:type="dxa" w:w="140"/>
            </w:tcMar>
            <w:vAlign w:val="center"/>
          </w:tcPr>
          <w:p>
            <w:r>
              <w:rPr>
                <w:rFonts w:ascii="Arial" w:cs="Arial" w:eastAsia="Arial" w:hAnsi="Arial"/>
                <w:b/>
                <w:bCs/>
                <w:color w:val="FFFFFF"/>
                <w:sz w:val="20"/>
                <w:szCs w:val="20"/>
              </w:rPr>
              <w:t xml:space="preserve">Required?</w:t>
            </w:r>
          </w:p>
        </w:tc>
        <w:tc>
          <w:tcPr>
            <w:tcW w:type="dxa" w:w="1600"/>
            <w:tcBorders>
              <w:top w:val="single" w:color="BDBDBD" w:sz="2"/>
              <w:left w:val="single" w:color="BDBDBD" w:sz="2"/>
              <w:bottom w:val="single" w:color="BDBDBD" w:sz="2"/>
              <w:right w:val="single" w:color="BDBDBD" w:sz="2"/>
            </w:tcBorders>
            <w:shd w:fill="1B3A6B" w:val="clear"/>
            <w:tcMar>
              <w:top w:type="dxa" w:w="80"/>
              <w:left w:type="dxa" w:w="140"/>
              <w:bottom w:type="dxa" w:w="80"/>
              <w:right w:type="dxa" w:w="140"/>
            </w:tcMar>
            <w:vAlign w:val="center"/>
          </w:tcPr>
          <w:p>
            <w:r>
              <w:rPr>
                <w:rFonts w:ascii="Arial" w:cs="Arial" w:eastAsia="Arial" w:hAnsi="Arial"/>
                <w:b/>
                <w:bCs/>
                <w:color w:val="FFFFFF"/>
                <w:sz w:val="20"/>
                <w:szCs w:val="20"/>
              </w:rPr>
              <w:t xml:space="preserve">Default</w:t>
            </w:r>
          </w:p>
        </w:tc>
        <w:tc>
          <w:tcPr>
            <w:tcW w:type="dxa" w:w="4160"/>
            <w:tcBorders>
              <w:top w:val="single" w:color="BDBDBD" w:sz="2"/>
              <w:left w:val="single" w:color="BDBDBD" w:sz="2"/>
              <w:bottom w:val="single" w:color="BDBDBD" w:sz="2"/>
              <w:right w:val="single" w:color="BDBDBD" w:sz="2"/>
            </w:tcBorders>
            <w:shd w:fill="1B3A6B" w:val="clear"/>
            <w:tcMar>
              <w:top w:type="dxa" w:w="80"/>
              <w:left w:type="dxa" w:w="140"/>
              <w:bottom w:type="dxa" w:w="80"/>
              <w:right w:type="dxa" w:w="140"/>
            </w:tcMar>
            <w:vAlign w:val="center"/>
          </w:tcPr>
          <w:p>
            <w:r>
              <w:rPr>
                <w:rFonts w:ascii="Arial" w:cs="Arial" w:eastAsia="Arial" w:hAnsi="Arial"/>
                <w:b/>
                <w:bCs/>
                <w:color w:val="FFFFFF"/>
                <w:sz w:val="20"/>
                <w:szCs w:val="20"/>
              </w:rPr>
              <w:t xml:space="preserve">Description</w:t>
            </w:r>
          </w:p>
        </w:tc>
      </w:tr>
      <w:tr>
        <w:tc>
          <w:tcPr>
            <w:tcW w:type="dxa" w:w="2400"/>
            <w:tcBorders>
              <w:top w:val="single" w:color="BDBDBD" w:sz="2"/>
              <w:left w:val="single" w:color="BDBDBD" w:sz="2"/>
              <w:bottom w:val="single" w:color="BDBDBD" w:sz="2"/>
              <w:right w:val="single" w:color="BDBDBD" w:sz="2"/>
            </w:tcBorders>
            <w:shd w:fill="FFFFFF" w:val="clear"/>
            <w:tcMar>
              <w:top w:type="dxa" w:w="72"/>
              <w:left w:type="dxa" w:w="140"/>
              <w:bottom w:type="dxa" w:w="72"/>
              <w:right w:type="dxa" w:w="140"/>
            </w:tcMar>
            <w:vAlign w:val="center"/>
          </w:tcPr>
          <w:p>
            <w:r>
              <w:rPr>
                <w:rFonts w:ascii="Courier New" w:cs="Courier New" w:eastAsia="Courier New" w:hAnsi="Courier New"/>
                <w:color w:val="1A237E"/>
                <w:sz w:val="18"/>
                <w:szCs w:val="18"/>
              </w:rPr>
              <w:t xml:space="preserve">SUPABASE_URL</w:t>
            </w:r>
          </w:p>
        </w:tc>
        <w:tc>
          <w:tcPr>
            <w:tcW w:type="dxa" w:w="1200"/>
            <w:tcBorders>
              <w:top w:val="single" w:color="BDBDBD" w:sz="2"/>
              <w:left w:val="single" w:color="BDBDBD" w:sz="2"/>
              <w:bottom w:val="single" w:color="BDBDBD" w:sz="2"/>
              <w:right w:val="single" w:color="BDBDBD" w:sz="2"/>
            </w:tcBorders>
            <w:shd w:fill="FFFFFF" w:val="clear"/>
            <w:tcMar>
              <w:top w:type="dxa" w:w="72"/>
              <w:left w:type="dxa" w:w="140"/>
              <w:bottom w:type="dxa" w:w="72"/>
              <w:right w:type="dxa" w:w="140"/>
            </w:tcMar>
            <w:vAlign w:val="center"/>
          </w:tcPr>
          <w:p>
            <w:r>
              <w:rPr>
                <w:rFonts w:ascii="Arial" w:cs="Arial" w:eastAsia="Arial" w:hAnsi="Arial"/>
                <w:b/>
                <w:bCs/>
                <w:color w:val="B71C1C"/>
                <w:sz w:val="19"/>
                <w:szCs w:val="19"/>
              </w:rPr>
              <w:t xml:space="preserve">Required</w:t>
            </w:r>
          </w:p>
        </w:tc>
        <w:tc>
          <w:tcPr>
            <w:tcW w:type="dxa" w:w="1600"/>
            <w:tcBorders>
              <w:top w:val="single" w:color="BDBDBD" w:sz="2"/>
              <w:left w:val="single" w:color="BDBDBD" w:sz="2"/>
              <w:bottom w:val="single" w:color="BDBDBD" w:sz="2"/>
              <w:right w:val="single" w:color="BDBDBD" w:sz="2"/>
            </w:tcBorders>
            <w:shd w:fill="FFFFFF" w:val="clear"/>
            <w:tcMar>
              <w:top w:type="dxa" w:w="72"/>
              <w:left w:type="dxa" w:w="140"/>
              <w:bottom w:type="dxa" w:w="72"/>
              <w:right w:type="dxa" w:w="140"/>
            </w:tcMar>
            <w:vAlign w:val="center"/>
          </w:tcPr>
          <w:p>
            <w:r>
              <w:rPr>
                <w:rFonts w:ascii="Courier New" w:cs="Courier New" w:eastAsia="Courier New" w:hAnsi="Courier New"/>
                <w:color w:val="757575"/>
                <w:sz w:val="18"/>
                <w:szCs w:val="18"/>
              </w:rPr>
              <w:t xml:space="preserve"/>
            </w:r>
          </w:p>
        </w:tc>
        <w:tc>
          <w:tcPr>
            <w:tcW w:type="dxa" w:w="4160"/>
            <w:tcBorders>
              <w:top w:val="single" w:color="BDBDBD" w:sz="2"/>
              <w:left w:val="single" w:color="BDBDBD" w:sz="2"/>
              <w:bottom w:val="single" w:color="BDBDBD" w:sz="2"/>
              <w:right w:val="single" w:color="BDBDBD" w:sz="2"/>
            </w:tcBorders>
            <w:shd w:fill="FFFFFF" w:val="clear"/>
            <w:tcMar>
              <w:top w:type="dxa" w:w="72"/>
              <w:left w:type="dxa" w:w="140"/>
              <w:bottom w:type="dxa" w:w="72"/>
              <w:right w:type="dxa" w:w="140"/>
            </w:tcMar>
            <w:vAlign w:val="center"/>
          </w:tcPr>
          <w:p>
            <w:r>
              <w:rPr>
                <w:rFonts w:ascii="Arial" w:cs="Arial" w:eastAsia="Arial" w:hAnsi="Arial"/>
                <w:color w:val="212121"/>
                <w:sz w:val="19"/>
                <w:szCs w:val="19"/>
              </w:rPr>
              <w:t xml:space="preserve">https://wjyoruvcyjnwsimeqrgl.supabase.co</w:t>
            </w:r>
          </w:p>
        </w:tc>
      </w:tr>
      <w:tr>
        <w:tc>
          <w:tcPr>
            <w:tcW w:type="dxa" w:w="2400"/>
            <w:tcBorders>
              <w:top w:val="single" w:color="BDBDBD" w:sz="2"/>
              <w:left w:val="single" w:color="BDBDBD" w:sz="2"/>
              <w:bottom w:val="single" w:color="BDBDBD" w:sz="2"/>
              <w:right w:val="single" w:color="BDBDBD" w:sz="2"/>
            </w:tcBorders>
            <w:shd w:fill="EEF2F7" w:val="clear"/>
            <w:tcMar>
              <w:top w:type="dxa" w:w="72"/>
              <w:left w:type="dxa" w:w="140"/>
              <w:bottom w:type="dxa" w:w="72"/>
              <w:right w:type="dxa" w:w="140"/>
            </w:tcMar>
            <w:vAlign w:val="center"/>
          </w:tcPr>
          <w:p>
            <w:r>
              <w:rPr>
                <w:rFonts w:ascii="Courier New" w:cs="Courier New" w:eastAsia="Courier New" w:hAnsi="Courier New"/>
                <w:color w:val="1A237E"/>
                <w:sz w:val="18"/>
                <w:szCs w:val="18"/>
              </w:rPr>
              <w:t xml:space="preserve">SUPABASE_KEY</w:t>
            </w:r>
          </w:p>
        </w:tc>
        <w:tc>
          <w:tcPr>
            <w:tcW w:type="dxa" w:w="1200"/>
            <w:tcBorders>
              <w:top w:val="single" w:color="BDBDBD" w:sz="2"/>
              <w:left w:val="single" w:color="BDBDBD" w:sz="2"/>
              <w:bottom w:val="single" w:color="BDBDBD" w:sz="2"/>
              <w:right w:val="single" w:color="BDBDBD" w:sz="2"/>
            </w:tcBorders>
            <w:shd w:fill="EEF2F7" w:val="clear"/>
            <w:tcMar>
              <w:top w:type="dxa" w:w="72"/>
              <w:left w:type="dxa" w:w="140"/>
              <w:bottom w:type="dxa" w:w="72"/>
              <w:right w:type="dxa" w:w="140"/>
            </w:tcMar>
            <w:vAlign w:val="center"/>
          </w:tcPr>
          <w:p>
            <w:r>
              <w:rPr>
                <w:rFonts w:ascii="Arial" w:cs="Arial" w:eastAsia="Arial" w:hAnsi="Arial"/>
                <w:b/>
                <w:bCs/>
                <w:color w:val="B71C1C"/>
                <w:sz w:val="19"/>
                <w:szCs w:val="19"/>
              </w:rPr>
              <w:t xml:space="preserve">Required</w:t>
            </w:r>
          </w:p>
        </w:tc>
        <w:tc>
          <w:tcPr>
            <w:tcW w:type="dxa" w:w="1600"/>
            <w:tcBorders>
              <w:top w:val="single" w:color="BDBDBD" w:sz="2"/>
              <w:left w:val="single" w:color="BDBDBD" w:sz="2"/>
              <w:bottom w:val="single" w:color="BDBDBD" w:sz="2"/>
              <w:right w:val="single" w:color="BDBDBD" w:sz="2"/>
            </w:tcBorders>
            <w:shd w:fill="EEF2F7" w:val="clear"/>
            <w:tcMar>
              <w:top w:type="dxa" w:w="72"/>
              <w:left w:type="dxa" w:w="140"/>
              <w:bottom w:type="dxa" w:w="72"/>
              <w:right w:type="dxa" w:w="140"/>
            </w:tcMar>
            <w:vAlign w:val="center"/>
          </w:tcPr>
          <w:p>
            <w:r>
              <w:rPr>
                <w:rFonts w:ascii="Courier New" w:cs="Courier New" w:eastAsia="Courier New" w:hAnsi="Courier New"/>
                <w:color w:val="757575"/>
                <w:sz w:val="18"/>
                <w:szCs w:val="18"/>
              </w:rPr>
              <w:t xml:space="preserve"/>
            </w:r>
          </w:p>
        </w:tc>
        <w:tc>
          <w:tcPr>
            <w:tcW w:type="dxa" w:w="4160"/>
            <w:tcBorders>
              <w:top w:val="single" w:color="BDBDBD" w:sz="2"/>
              <w:left w:val="single" w:color="BDBDBD" w:sz="2"/>
              <w:bottom w:val="single" w:color="BDBDBD" w:sz="2"/>
              <w:right w:val="single" w:color="BDBDBD" w:sz="2"/>
            </w:tcBorders>
            <w:shd w:fill="EEF2F7" w:val="clear"/>
            <w:tcMar>
              <w:top w:type="dxa" w:w="72"/>
              <w:left w:type="dxa" w:w="140"/>
              <w:bottom w:type="dxa" w:w="72"/>
              <w:right w:type="dxa" w:w="140"/>
            </w:tcMar>
            <w:vAlign w:val="center"/>
          </w:tcPr>
          <w:p>
            <w:r>
              <w:rPr>
                <w:rFonts w:ascii="Arial" w:cs="Arial" w:eastAsia="Arial" w:hAnsi="Arial"/>
                <w:color w:val="212121"/>
                <w:sz w:val="19"/>
                <w:szCs w:val="19"/>
              </w:rPr>
              <w:t xml:space="preserve">Service Role key (NOT the anon key) — found in Supabase Dashboard &gt; Settings &gt; API &gt; service_role</w:t>
            </w:r>
          </w:p>
        </w:tc>
      </w:tr>
      <w:tr>
        <w:tc>
          <w:tcPr>
            <w:tcW w:type="dxa" w:w="2400"/>
            <w:tcBorders>
              <w:top w:val="single" w:color="BDBDBD" w:sz="2"/>
              <w:left w:val="single" w:color="BDBDBD" w:sz="2"/>
              <w:bottom w:val="single" w:color="BDBDBD" w:sz="2"/>
              <w:right w:val="single" w:color="BDBDBD" w:sz="2"/>
            </w:tcBorders>
            <w:shd w:fill="FFFFFF" w:val="clear"/>
            <w:tcMar>
              <w:top w:type="dxa" w:w="72"/>
              <w:left w:type="dxa" w:w="140"/>
              <w:bottom w:type="dxa" w:w="72"/>
              <w:right w:type="dxa" w:w="140"/>
            </w:tcMar>
            <w:vAlign w:val="center"/>
          </w:tcPr>
          <w:p>
            <w:r>
              <w:rPr>
                <w:rFonts w:ascii="Courier New" w:cs="Courier New" w:eastAsia="Courier New" w:hAnsi="Courier New"/>
                <w:color w:val="1A237E"/>
                <w:sz w:val="18"/>
                <w:szCs w:val="18"/>
              </w:rPr>
              <w:t xml:space="preserve">REBUILD_SECRET</w:t>
            </w:r>
          </w:p>
        </w:tc>
        <w:tc>
          <w:tcPr>
            <w:tcW w:type="dxa" w:w="1200"/>
            <w:tcBorders>
              <w:top w:val="single" w:color="BDBDBD" w:sz="2"/>
              <w:left w:val="single" w:color="BDBDBD" w:sz="2"/>
              <w:bottom w:val="single" w:color="BDBDBD" w:sz="2"/>
              <w:right w:val="single" w:color="BDBDBD" w:sz="2"/>
            </w:tcBorders>
            <w:shd w:fill="FFFFFF" w:val="clear"/>
            <w:tcMar>
              <w:top w:type="dxa" w:w="72"/>
              <w:left w:type="dxa" w:w="140"/>
              <w:bottom w:type="dxa" w:w="72"/>
              <w:right w:type="dxa" w:w="140"/>
            </w:tcMar>
            <w:vAlign w:val="center"/>
          </w:tcPr>
          <w:p>
            <w:r>
              <w:rPr>
                <w:rFonts w:ascii="Arial" w:cs="Arial" w:eastAsia="Arial" w:hAnsi="Arial"/>
                <w:b/>
                <w:bCs/>
                <w:color w:val="B71C1C"/>
                <w:sz w:val="19"/>
                <w:szCs w:val="19"/>
              </w:rPr>
              <w:t xml:space="preserve">Required</w:t>
            </w:r>
          </w:p>
        </w:tc>
        <w:tc>
          <w:tcPr>
            <w:tcW w:type="dxa" w:w="1600"/>
            <w:tcBorders>
              <w:top w:val="single" w:color="BDBDBD" w:sz="2"/>
              <w:left w:val="single" w:color="BDBDBD" w:sz="2"/>
              <w:bottom w:val="single" w:color="BDBDBD" w:sz="2"/>
              <w:right w:val="single" w:color="BDBDBD" w:sz="2"/>
            </w:tcBorders>
            <w:shd w:fill="FFFFFF" w:val="clear"/>
            <w:tcMar>
              <w:top w:type="dxa" w:w="72"/>
              <w:left w:type="dxa" w:w="140"/>
              <w:bottom w:type="dxa" w:w="72"/>
              <w:right w:type="dxa" w:w="140"/>
            </w:tcMar>
            <w:vAlign w:val="center"/>
          </w:tcPr>
          <w:p>
            <w:r>
              <w:rPr>
                <w:rFonts w:ascii="Courier New" w:cs="Courier New" w:eastAsia="Courier New" w:hAnsi="Courier New"/>
                <w:color w:val="757575"/>
                <w:sz w:val="18"/>
                <w:szCs w:val="18"/>
              </w:rPr>
              <w:t xml:space="preserve"/>
            </w:r>
          </w:p>
        </w:tc>
        <w:tc>
          <w:tcPr>
            <w:tcW w:type="dxa" w:w="4160"/>
            <w:tcBorders>
              <w:top w:val="single" w:color="BDBDBD" w:sz="2"/>
              <w:left w:val="single" w:color="BDBDBD" w:sz="2"/>
              <w:bottom w:val="single" w:color="BDBDBD" w:sz="2"/>
              <w:right w:val="single" w:color="BDBDBD" w:sz="2"/>
            </w:tcBorders>
            <w:shd w:fill="FFFFFF" w:val="clear"/>
            <w:tcMar>
              <w:top w:type="dxa" w:w="72"/>
              <w:left w:type="dxa" w:w="140"/>
              <w:bottom w:type="dxa" w:w="72"/>
              <w:right w:type="dxa" w:w="140"/>
            </w:tcMar>
            <w:vAlign w:val="center"/>
          </w:tcPr>
          <w:p>
            <w:r>
              <w:rPr>
                <w:rFonts w:ascii="Arial" w:cs="Arial" w:eastAsia="Arial" w:hAnsi="Arial"/>
                <w:color w:val="212121"/>
                <w:sz w:val="19"/>
                <w:szCs w:val="19"/>
              </w:rPr>
              <w:t xml:space="preserve">Shared secret for rebuild endpoint auth (e.g. r3bU1d_Xv9Qe7s2KzF4gH6pT0aW8yN3b)</w:t>
            </w:r>
          </w:p>
        </w:tc>
      </w:tr>
      <w:tr>
        <w:tc>
          <w:tcPr>
            <w:tcW w:type="dxa" w:w="2400"/>
            <w:tcBorders>
              <w:top w:val="single" w:color="BDBDBD" w:sz="2"/>
              <w:left w:val="single" w:color="BDBDBD" w:sz="2"/>
              <w:bottom w:val="single" w:color="BDBDBD" w:sz="2"/>
              <w:right w:val="single" w:color="BDBDBD" w:sz="2"/>
            </w:tcBorders>
            <w:shd w:fill="EEF2F7" w:val="clear"/>
            <w:tcMar>
              <w:top w:type="dxa" w:w="72"/>
              <w:left w:type="dxa" w:w="140"/>
              <w:bottom w:type="dxa" w:w="72"/>
              <w:right w:type="dxa" w:w="140"/>
            </w:tcMar>
            <w:vAlign w:val="center"/>
          </w:tcPr>
          <w:p>
            <w:r>
              <w:rPr>
                <w:rFonts w:ascii="Courier New" w:cs="Courier New" w:eastAsia="Courier New" w:hAnsi="Courier New"/>
                <w:color w:val="1A237E"/>
                <w:sz w:val="18"/>
                <w:szCs w:val="18"/>
              </w:rPr>
              <w:t xml:space="preserve">ATTENDANCE_TRIGGER</w:t>
            </w:r>
          </w:p>
        </w:tc>
        <w:tc>
          <w:tcPr>
            <w:tcW w:type="dxa" w:w="1200"/>
            <w:tcBorders>
              <w:top w:val="single" w:color="BDBDBD" w:sz="2"/>
              <w:left w:val="single" w:color="BDBDBD" w:sz="2"/>
              <w:bottom w:val="single" w:color="BDBDBD" w:sz="2"/>
              <w:right w:val="single" w:color="BDBDBD" w:sz="2"/>
            </w:tcBorders>
            <w:shd w:fill="EEF2F7" w:val="clear"/>
            <w:tcMar>
              <w:top w:type="dxa" w:w="72"/>
              <w:left w:type="dxa" w:w="140"/>
              <w:bottom w:type="dxa" w:w="72"/>
              <w:right w:type="dxa" w:w="140"/>
            </w:tcMar>
            <w:vAlign w:val="center"/>
          </w:tcPr>
          <w:p>
            <w:r>
              <w:rPr>
                <w:rFonts w:ascii="Arial" w:cs="Arial" w:eastAsia="Arial" w:hAnsi="Arial"/>
                <w:b/>
                <w:bCs/>
                <w:color w:val="1B5E20"/>
                <w:sz w:val="19"/>
                <w:szCs w:val="19"/>
              </w:rPr>
              <w:t xml:space="preserve">Optional</w:t>
            </w:r>
          </w:p>
        </w:tc>
        <w:tc>
          <w:tcPr>
            <w:tcW w:type="dxa" w:w="1600"/>
            <w:tcBorders>
              <w:top w:val="single" w:color="BDBDBD" w:sz="2"/>
              <w:left w:val="single" w:color="BDBDBD" w:sz="2"/>
              <w:bottom w:val="single" w:color="BDBDBD" w:sz="2"/>
              <w:right w:val="single" w:color="BDBDBD" w:sz="2"/>
            </w:tcBorders>
            <w:shd w:fill="EEF2F7" w:val="clear"/>
            <w:tcMar>
              <w:top w:type="dxa" w:w="72"/>
              <w:left w:type="dxa" w:w="140"/>
              <w:bottom w:type="dxa" w:w="72"/>
              <w:right w:type="dxa" w:w="140"/>
            </w:tcMar>
            <w:vAlign w:val="center"/>
          </w:tcPr>
          <w:p>
            <w:r>
              <w:rPr>
                <w:rFonts w:ascii="Courier New" w:cs="Courier New" w:eastAsia="Courier New" w:hAnsi="Courier New"/>
                <w:color w:val="757575"/>
                <w:sz w:val="18"/>
                <w:szCs w:val="18"/>
              </w:rPr>
              <w:t xml:space="preserve">port 5000</w:t>
            </w:r>
          </w:p>
        </w:tc>
        <w:tc>
          <w:tcPr>
            <w:tcW w:type="dxa" w:w="4160"/>
            <w:tcBorders>
              <w:top w:val="single" w:color="BDBDBD" w:sz="2"/>
              <w:left w:val="single" w:color="BDBDBD" w:sz="2"/>
              <w:bottom w:val="single" w:color="BDBDBD" w:sz="2"/>
              <w:right w:val="single" w:color="BDBDBD" w:sz="2"/>
            </w:tcBorders>
            <w:shd w:fill="EEF2F7" w:val="clear"/>
            <w:tcMar>
              <w:top w:type="dxa" w:w="72"/>
              <w:left w:type="dxa" w:w="140"/>
              <w:bottom w:type="dxa" w:w="72"/>
              <w:right w:type="dxa" w:w="140"/>
            </w:tcMar>
            <w:vAlign w:val="center"/>
          </w:tcPr>
          <w:p>
            <w:r>
              <w:rPr>
                <w:rFonts w:ascii="Arial" w:cs="Arial" w:eastAsia="Arial" w:hAnsi="Arial"/>
                <w:color w:val="212121"/>
                <w:sz w:val="19"/>
                <w:szCs w:val="19"/>
              </w:rPr>
              <w:t xml:space="preserve">URL called to trigger face cache rebuild</w:t>
            </w:r>
          </w:p>
        </w:tc>
      </w:tr>
      <w:tr>
        <w:tc>
          <w:tcPr>
            <w:tcW w:type="dxa" w:w="2400"/>
            <w:tcBorders>
              <w:top w:val="single" w:color="BDBDBD" w:sz="2"/>
              <w:left w:val="single" w:color="BDBDBD" w:sz="2"/>
              <w:bottom w:val="single" w:color="BDBDBD" w:sz="2"/>
              <w:right w:val="single" w:color="BDBDBD" w:sz="2"/>
            </w:tcBorders>
            <w:shd w:fill="FFFFFF" w:val="clear"/>
            <w:tcMar>
              <w:top w:type="dxa" w:w="72"/>
              <w:left w:type="dxa" w:w="140"/>
              <w:bottom w:type="dxa" w:w="72"/>
              <w:right w:type="dxa" w:w="140"/>
            </w:tcMar>
            <w:vAlign w:val="center"/>
          </w:tcPr>
          <w:p>
            <w:r>
              <w:rPr>
                <w:rFonts w:ascii="Courier New" w:cs="Courier New" w:eastAsia="Courier New" w:hAnsi="Courier New"/>
                <w:color w:val="1A237E"/>
                <w:sz w:val="18"/>
                <w:szCs w:val="18"/>
              </w:rPr>
              <w:t xml:space="preserve">ATTENDANCE_TRIGGER_TOKEN</w:t>
            </w:r>
          </w:p>
        </w:tc>
        <w:tc>
          <w:tcPr>
            <w:tcW w:type="dxa" w:w="1200"/>
            <w:tcBorders>
              <w:top w:val="single" w:color="BDBDBD" w:sz="2"/>
              <w:left w:val="single" w:color="BDBDBD" w:sz="2"/>
              <w:bottom w:val="single" w:color="BDBDBD" w:sz="2"/>
              <w:right w:val="single" w:color="BDBDBD" w:sz="2"/>
            </w:tcBorders>
            <w:shd w:fill="FFFFFF" w:val="clear"/>
            <w:tcMar>
              <w:top w:type="dxa" w:w="72"/>
              <w:left w:type="dxa" w:w="140"/>
              <w:bottom w:type="dxa" w:w="72"/>
              <w:right w:type="dxa" w:w="140"/>
            </w:tcMar>
            <w:vAlign w:val="center"/>
          </w:tcPr>
          <w:p>
            <w:r>
              <w:rPr>
                <w:rFonts w:ascii="Arial" w:cs="Arial" w:eastAsia="Arial" w:hAnsi="Arial"/>
                <w:b/>
                <w:bCs/>
                <w:color w:val="1B5E20"/>
                <w:sz w:val="19"/>
                <w:szCs w:val="19"/>
              </w:rPr>
              <w:t xml:space="preserve">Optional</w:t>
            </w:r>
          </w:p>
        </w:tc>
        <w:tc>
          <w:tcPr>
            <w:tcW w:type="dxa" w:w="1600"/>
            <w:tcBorders>
              <w:top w:val="single" w:color="BDBDBD" w:sz="2"/>
              <w:left w:val="single" w:color="BDBDBD" w:sz="2"/>
              <w:bottom w:val="single" w:color="BDBDBD" w:sz="2"/>
              <w:right w:val="single" w:color="BDBDBD" w:sz="2"/>
            </w:tcBorders>
            <w:shd w:fill="FFFFFF" w:val="clear"/>
            <w:tcMar>
              <w:top w:type="dxa" w:w="72"/>
              <w:left w:type="dxa" w:w="140"/>
              <w:bottom w:type="dxa" w:w="72"/>
              <w:right w:type="dxa" w:w="140"/>
            </w:tcMar>
            <w:vAlign w:val="center"/>
          </w:tcPr>
          <w:p>
            <w:r>
              <w:rPr>
                <w:rFonts w:ascii="Courier New" w:cs="Courier New" w:eastAsia="Courier New" w:hAnsi="Courier New"/>
                <w:color w:val="757575"/>
                <w:sz w:val="18"/>
                <w:szCs w:val="18"/>
              </w:rPr>
              <w:t xml:space="preserve">REBUILD_SECRET</w:t>
            </w:r>
          </w:p>
        </w:tc>
        <w:tc>
          <w:tcPr>
            <w:tcW w:type="dxa" w:w="4160"/>
            <w:tcBorders>
              <w:top w:val="single" w:color="BDBDBD" w:sz="2"/>
              <w:left w:val="single" w:color="BDBDBD" w:sz="2"/>
              <w:bottom w:val="single" w:color="BDBDBD" w:sz="2"/>
              <w:right w:val="single" w:color="BDBDBD" w:sz="2"/>
            </w:tcBorders>
            <w:shd w:fill="FFFFFF" w:val="clear"/>
            <w:tcMar>
              <w:top w:type="dxa" w:w="72"/>
              <w:left w:type="dxa" w:w="140"/>
              <w:bottom w:type="dxa" w:w="72"/>
              <w:right w:type="dxa" w:w="140"/>
            </w:tcMar>
            <w:vAlign w:val="center"/>
          </w:tcPr>
          <w:p>
            <w:r>
              <w:rPr>
                <w:rFonts w:ascii="Arial" w:cs="Arial" w:eastAsia="Arial" w:hAnsi="Arial"/>
                <w:color w:val="212121"/>
                <w:sz w:val="19"/>
                <w:szCs w:val="19"/>
              </w:rPr>
              <w:t xml:space="preserve">Explicit token for trigger calls</w:t>
            </w:r>
          </w:p>
        </w:tc>
      </w:tr>
      <w:tr>
        <w:tc>
          <w:tcPr>
            <w:tcW w:type="dxa" w:w="2400"/>
            <w:tcBorders>
              <w:top w:val="single" w:color="BDBDBD" w:sz="2"/>
              <w:left w:val="single" w:color="BDBDBD" w:sz="2"/>
              <w:bottom w:val="single" w:color="BDBDBD" w:sz="2"/>
              <w:right w:val="single" w:color="BDBDBD" w:sz="2"/>
            </w:tcBorders>
            <w:shd w:fill="EEF2F7" w:val="clear"/>
            <w:tcMar>
              <w:top w:type="dxa" w:w="72"/>
              <w:left w:type="dxa" w:w="140"/>
              <w:bottom w:type="dxa" w:w="72"/>
              <w:right w:type="dxa" w:w="140"/>
            </w:tcMar>
            <w:vAlign w:val="center"/>
          </w:tcPr>
          <w:p>
            <w:r>
              <w:rPr>
                <w:rFonts w:ascii="Courier New" w:cs="Courier New" w:eastAsia="Courier New" w:hAnsi="Courier New"/>
                <w:color w:val="1A237E"/>
                <w:sz w:val="18"/>
                <w:szCs w:val="18"/>
              </w:rPr>
              <w:t xml:space="preserve">REBUILD_MIN_INTERVAL</w:t>
            </w:r>
          </w:p>
        </w:tc>
        <w:tc>
          <w:tcPr>
            <w:tcW w:type="dxa" w:w="1200"/>
            <w:tcBorders>
              <w:top w:val="single" w:color="BDBDBD" w:sz="2"/>
              <w:left w:val="single" w:color="BDBDBD" w:sz="2"/>
              <w:bottom w:val="single" w:color="BDBDBD" w:sz="2"/>
              <w:right w:val="single" w:color="BDBDBD" w:sz="2"/>
            </w:tcBorders>
            <w:shd w:fill="EEF2F7" w:val="clear"/>
            <w:tcMar>
              <w:top w:type="dxa" w:w="72"/>
              <w:left w:type="dxa" w:w="140"/>
              <w:bottom w:type="dxa" w:w="72"/>
              <w:right w:type="dxa" w:w="140"/>
            </w:tcMar>
            <w:vAlign w:val="center"/>
          </w:tcPr>
          <w:p>
            <w:r>
              <w:rPr>
                <w:rFonts w:ascii="Arial" w:cs="Arial" w:eastAsia="Arial" w:hAnsi="Arial"/>
                <w:b/>
                <w:bCs/>
                <w:color w:val="1B5E20"/>
                <w:sz w:val="19"/>
                <w:szCs w:val="19"/>
              </w:rPr>
              <w:t xml:space="preserve">Optional</w:t>
            </w:r>
          </w:p>
        </w:tc>
        <w:tc>
          <w:tcPr>
            <w:tcW w:type="dxa" w:w="1600"/>
            <w:tcBorders>
              <w:top w:val="single" w:color="BDBDBD" w:sz="2"/>
              <w:left w:val="single" w:color="BDBDBD" w:sz="2"/>
              <w:bottom w:val="single" w:color="BDBDBD" w:sz="2"/>
              <w:right w:val="single" w:color="BDBDBD" w:sz="2"/>
            </w:tcBorders>
            <w:shd w:fill="EEF2F7" w:val="clear"/>
            <w:tcMar>
              <w:top w:type="dxa" w:w="72"/>
              <w:left w:type="dxa" w:w="140"/>
              <w:bottom w:type="dxa" w:w="72"/>
              <w:right w:type="dxa" w:w="140"/>
            </w:tcMar>
            <w:vAlign w:val="center"/>
          </w:tcPr>
          <w:p>
            <w:r>
              <w:rPr>
                <w:rFonts w:ascii="Courier New" w:cs="Courier New" w:eastAsia="Courier New" w:hAnsi="Courier New"/>
                <w:color w:val="757575"/>
                <w:sz w:val="18"/>
                <w:szCs w:val="18"/>
              </w:rPr>
              <w:t xml:space="preserve">3.0</w:t>
            </w:r>
          </w:p>
        </w:tc>
        <w:tc>
          <w:tcPr>
            <w:tcW w:type="dxa" w:w="4160"/>
            <w:tcBorders>
              <w:top w:val="single" w:color="BDBDBD" w:sz="2"/>
              <w:left w:val="single" w:color="BDBDBD" w:sz="2"/>
              <w:bottom w:val="single" w:color="BDBDBD" w:sz="2"/>
              <w:right w:val="single" w:color="BDBDBD" w:sz="2"/>
            </w:tcBorders>
            <w:shd w:fill="EEF2F7" w:val="clear"/>
            <w:tcMar>
              <w:top w:type="dxa" w:w="72"/>
              <w:left w:type="dxa" w:w="140"/>
              <w:bottom w:type="dxa" w:w="72"/>
              <w:right w:type="dxa" w:w="140"/>
            </w:tcMar>
            <w:vAlign w:val="center"/>
          </w:tcPr>
          <w:p>
            <w:r>
              <w:rPr>
                <w:rFonts w:ascii="Arial" w:cs="Arial" w:eastAsia="Arial" w:hAnsi="Arial"/>
                <w:color w:val="212121"/>
                <w:sz w:val="19"/>
                <w:szCs w:val="19"/>
              </w:rPr>
              <w:t xml:space="preserve">Min seconds between rebuild calls</w:t>
            </w:r>
          </w:p>
        </w:tc>
      </w:tr>
      <w:tr>
        <w:tc>
          <w:tcPr>
            <w:tcW w:type="dxa" w:w="2400"/>
            <w:tcBorders>
              <w:top w:val="single" w:color="BDBDBD" w:sz="2"/>
              <w:left w:val="single" w:color="BDBDBD" w:sz="2"/>
              <w:bottom w:val="single" w:color="BDBDBD" w:sz="2"/>
              <w:right w:val="single" w:color="BDBDBD" w:sz="2"/>
            </w:tcBorders>
            <w:shd w:fill="FFFFFF" w:val="clear"/>
            <w:tcMar>
              <w:top w:type="dxa" w:w="72"/>
              <w:left w:type="dxa" w:w="140"/>
              <w:bottom w:type="dxa" w:w="72"/>
              <w:right w:type="dxa" w:w="140"/>
            </w:tcMar>
            <w:vAlign w:val="center"/>
          </w:tcPr>
          <w:p>
            <w:r>
              <w:rPr>
                <w:rFonts w:ascii="Courier New" w:cs="Courier New" w:eastAsia="Courier New" w:hAnsi="Courier New"/>
                <w:color w:val="1A237E"/>
                <w:sz w:val="18"/>
                <w:szCs w:val="18"/>
              </w:rPr>
              <w:t xml:space="preserve">FORCE_FACE_CACHE_REBUILD</w:t>
            </w:r>
          </w:p>
        </w:tc>
        <w:tc>
          <w:tcPr>
            <w:tcW w:type="dxa" w:w="1200"/>
            <w:tcBorders>
              <w:top w:val="single" w:color="BDBDBD" w:sz="2"/>
              <w:left w:val="single" w:color="BDBDBD" w:sz="2"/>
              <w:bottom w:val="single" w:color="BDBDBD" w:sz="2"/>
              <w:right w:val="single" w:color="BDBDBD" w:sz="2"/>
            </w:tcBorders>
            <w:shd w:fill="FFFFFF" w:val="clear"/>
            <w:tcMar>
              <w:top w:type="dxa" w:w="72"/>
              <w:left w:type="dxa" w:w="140"/>
              <w:bottom w:type="dxa" w:w="72"/>
              <w:right w:type="dxa" w:w="140"/>
            </w:tcMar>
            <w:vAlign w:val="center"/>
          </w:tcPr>
          <w:p>
            <w:r>
              <w:rPr>
                <w:rFonts w:ascii="Arial" w:cs="Arial" w:eastAsia="Arial" w:hAnsi="Arial"/>
                <w:b/>
                <w:bCs/>
                <w:color w:val="1B5E20"/>
                <w:sz w:val="19"/>
                <w:szCs w:val="19"/>
              </w:rPr>
              <w:t xml:space="preserve">Optional</w:t>
            </w:r>
          </w:p>
        </w:tc>
        <w:tc>
          <w:tcPr>
            <w:tcW w:type="dxa" w:w="1600"/>
            <w:tcBorders>
              <w:top w:val="single" w:color="BDBDBD" w:sz="2"/>
              <w:left w:val="single" w:color="BDBDBD" w:sz="2"/>
              <w:bottom w:val="single" w:color="BDBDBD" w:sz="2"/>
              <w:right w:val="single" w:color="BDBDBD" w:sz="2"/>
            </w:tcBorders>
            <w:shd w:fill="FFFFFF" w:val="clear"/>
            <w:tcMar>
              <w:top w:type="dxa" w:w="72"/>
              <w:left w:type="dxa" w:w="140"/>
              <w:bottom w:type="dxa" w:w="72"/>
              <w:right w:type="dxa" w:w="140"/>
            </w:tcMar>
            <w:vAlign w:val="center"/>
          </w:tcPr>
          <w:p>
            <w:r>
              <w:rPr>
                <w:rFonts w:ascii="Courier New" w:cs="Courier New" w:eastAsia="Courier New" w:hAnsi="Courier New"/>
                <w:color w:val="757575"/>
                <w:sz w:val="18"/>
                <w:szCs w:val="18"/>
              </w:rPr>
              <w:t xml:space="preserve">0</w:t>
            </w:r>
          </w:p>
        </w:tc>
        <w:tc>
          <w:tcPr>
            <w:tcW w:type="dxa" w:w="4160"/>
            <w:tcBorders>
              <w:top w:val="single" w:color="BDBDBD" w:sz="2"/>
              <w:left w:val="single" w:color="BDBDBD" w:sz="2"/>
              <w:bottom w:val="single" w:color="BDBDBD" w:sz="2"/>
              <w:right w:val="single" w:color="BDBDBD" w:sz="2"/>
            </w:tcBorders>
            <w:shd w:fill="FFFFFF" w:val="clear"/>
            <w:tcMar>
              <w:top w:type="dxa" w:w="72"/>
              <w:left w:type="dxa" w:w="140"/>
              <w:bottom w:type="dxa" w:w="72"/>
              <w:right w:type="dxa" w:w="140"/>
            </w:tcMar>
            <w:vAlign w:val="center"/>
          </w:tcPr>
          <w:p>
            <w:r>
              <w:rPr>
                <w:rFonts w:ascii="Arial" w:cs="Arial" w:eastAsia="Arial" w:hAnsi="Arial"/>
                <w:color w:val="212121"/>
                <w:sz w:val="19"/>
                <w:szCs w:val="19"/>
              </w:rPr>
              <w:t xml:space="preserve">Set to 1 to force full cache rebuild at startup</w:t>
            </w:r>
          </w:p>
        </w:tc>
      </w:tr>
      <w:tr>
        <w:tc>
          <w:tcPr>
            <w:tcW w:type="dxa" w:w="2400"/>
            <w:tcBorders>
              <w:top w:val="single" w:color="BDBDBD" w:sz="2"/>
              <w:left w:val="single" w:color="BDBDBD" w:sz="2"/>
              <w:bottom w:val="single" w:color="BDBDBD" w:sz="2"/>
              <w:right w:val="single" w:color="BDBDBD" w:sz="2"/>
            </w:tcBorders>
            <w:shd w:fill="EEF2F7" w:val="clear"/>
            <w:tcMar>
              <w:top w:type="dxa" w:w="72"/>
              <w:left w:type="dxa" w:w="140"/>
              <w:bottom w:type="dxa" w:w="72"/>
              <w:right w:type="dxa" w:w="140"/>
            </w:tcMar>
            <w:vAlign w:val="center"/>
          </w:tcPr>
          <w:p>
            <w:r>
              <w:rPr>
                <w:rFonts w:ascii="Courier New" w:cs="Courier New" w:eastAsia="Courier New" w:hAnsi="Courier New"/>
                <w:color w:val="1A237E"/>
                <w:sz w:val="18"/>
                <w:szCs w:val="18"/>
              </w:rPr>
              <w:t xml:space="preserve">MAX_IMAGES_PER_PERSON</w:t>
            </w:r>
          </w:p>
        </w:tc>
        <w:tc>
          <w:tcPr>
            <w:tcW w:type="dxa" w:w="1200"/>
            <w:tcBorders>
              <w:top w:val="single" w:color="BDBDBD" w:sz="2"/>
              <w:left w:val="single" w:color="BDBDBD" w:sz="2"/>
              <w:bottom w:val="single" w:color="BDBDBD" w:sz="2"/>
              <w:right w:val="single" w:color="BDBDBD" w:sz="2"/>
            </w:tcBorders>
            <w:shd w:fill="EEF2F7" w:val="clear"/>
            <w:tcMar>
              <w:top w:type="dxa" w:w="72"/>
              <w:left w:type="dxa" w:w="140"/>
              <w:bottom w:type="dxa" w:w="72"/>
              <w:right w:type="dxa" w:w="140"/>
            </w:tcMar>
            <w:vAlign w:val="center"/>
          </w:tcPr>
          <w:p>
            <w:r>
              <w:rPr>
                <w:rFonts w:ascii="Arial" w:cs="Arial" w:eastAsia="Arial" w:hAnsi="Arial"/>
                <w:b/>
                <w:bCs/>
                <w:color w:val="1B5E20"/>
                <w:sz w:val="19"/>
                <w:szCs w:val="19"/>
              </w:rPr>
              <w:t xml:space="preserve">Optional</w:t>
            </w:r>
          </w:p>
        </w:tc>
        <w:tc>
          <w:tcPr>
            <w:tcW w:type="dxa" w:w="1600"/>
            <w:tcBorders>
              <w:top w:val="single" w:color="BDBDBD" w:sz="2"/>
              <w:left w:val="single" w:color="BDBDBD" w:sz="2"/>
              <w:bottom w:val="single" w:color="BDBDBD" w:sz="2"/>
              <w:right w:val="single" w:color="BDBDBD" w:sz="2"/>
            </w:tcBorders>
            <w:shd w:fill="EEF2F7" w:val="clear"/>
            <w:tcMar>
              <w:top w:type="dxa" w:w="72"/>
              <w:left w:type="dxa" w:w="140"/>
              <w:bottom w:type="dxa" w:w="72"/>
              <w:right w:type="dxa" w:w="140"/>
            </w:tcMar>
            <w:vAlign w:val="center"/>
          </w:tcPr>
          <w:p>
            <w:r>
              <w:rPr>
                <w:rFonts w:ascii="Courier New" w:cs="Courier New" w:eastAsia="Courier New" w:hAnsi="Courier New"/>
                <w:color w:val="757575"/>
                <w:sz w:val="18"/>
                <w:szCs w:val="18"/>
              </w:rPr>
              <w:t xml:space="preserve">1</w:t>
            </w:r>
          </w:p>
        </w:tc>
        <w:tc>
          <w:tcPr>
            <w:tcW w:type="dxa" w:w="4160"/>
            <w:tcBorders>
              <w:top w:val="single" w:color="BDBDBD" w:sz="2"/>
              <w:left w:val="single" w:color="BDBDBD" w:sz="2"/>
              <w:bottom w:val="single" w:color="BDBDBD" w:sz="2"/>
              <w:right w:val="single" w:color="BDBDBD" w:sz="2"/>
            </w:tcBorders>
            <w:shd w:fill="EEF2F7" w:val="clear"/>
            <w:tcMar>
              <w:top w:type="dxa" w:w="72"/>
              <w:left w:type="dxa" w:w="140"/>
              <w:bottom w:type="dxa" w:w="72"/>
              <w:right w:type="dxa" w:w="140"/>
            </w:tcMar>
            <w:vAlign w:val="center"/>
          </w:tcPr>
          <w:p>
            <w:r>
              <w:rPr>
                <w:rFonts w:ascii="Arial" w:cs="Arial" w:eastAsia="Arial" w:hAnsi="Arial"/>
                <w:color w:val="212121"/>
                <w:sz w:val="19"/>
                <w:szCs w:val="19"/>
              </w:rPr>
              <w:t xml:space="preserve">Max face images used per person during encoding</w:t>
            </w:r>
          </w:p>
        </w:tc>
      </w:tr>
      <w:tr>
        <w:tc>
          <w:tcPr>
            <w:tcW w:type="dxa" w:w="2400"/>
            <w:tcBorders>
              <w:top w:val="single" w:color="BDBDBD" w:sz="2"/>
              <w:left w:val="single" w:color="BDBDBD" w:sz="2"/>
              <w:bottom w:val="single" w:color="BDBDBD" w:sz="2"/>
              <w:right w:val="single" w:color="BDBDBD" w:sz="2"/>
            </w:tcBorders>
            <w:shd w:fill="FFFFFF" w:val="clear"/>
            <w:tcMar>
              <w:top w:type="dxa" w:w="72"/>
              <w:left w:type="dxa" w:w="140"/>
              <w:bottom w:type="dxa" w:w="72"/>
              <w:right w:type="dxa" w:w="140"/>
            </w:tcMar>
            <w:vAlign w:val="center"/>
          </w:tcPr>
          <w:p>
            <w:r>
              <w:rPr>
                <w:rFonts w:ascii="Courier New" w:cs="Courier New" w:eastAsia="Courier New" w:hAnsi="Courier New"/>
                <w:color w:val="1A237E"/>
                <w:sz w:val="18"/>
                <w:szCs w:val="18"/>
              </w:rPr>
              <w:t xml:space="preserve">AUTO_REBUILD_POLL_SECONDS</w:t>
            </w:r>
          </w:p>
        </w:tc>
        <w:tc>
          <w:tcPr>
            <w:tcW w:type="dxa" w:w="1200"/>
            <w:tcBorders>
              <w:top w:val="single" w:color="BDBDBD" w:sz="2"/>
              <w:left w:val="single" w:color="BDBDBD" w:sz="2"/>
              <w:bottom w:val="single" w:color="BDBDBD" w:sz="2"/>
              <w:right w:val="single" w:color="BDBDBD" w:sz="2"/>
            </w:tcBorders>
            <w:shd w:fill="FFFFFF" w:val="clear"/>
            <w:tcMar>
              <w:top w:type="dxa" w:w="72"/>
              <w:left w:type="dxa" w:w="140"/>
              <w:bottom w:type="dxa" w:w="72"/>
              <w:right w:type="dxa" w:w="140"/>
            </w:tcMar>
            <w:vAlign w:val="center"/>
          </w:tcPr>
          <w:p>
            <w:r>
              <w:rPr>
                <w:rFonts w:ascii="Arial" w:cs="Arial" w:eastAsia="Arial" w:hAnsi="Arial"/>
                <w:b/>
                <w:bCs/>
                <w:color w:val="1B5E20"/>
                <w:sz w:val="19"/>
                <w:szCs w:val="19"/>
              </w:rPr>
              <w:t xml:space="preserve">Optional</w:t>
            </w:r>
          </w:p>
        </w:tc>
        <w:tc>
          <w:tcPr>
            <w:tcW w:type="dxa" w:w="1600"/>
            <w:tcBorders>
              <w:top w:val="single" w:color="BDBDBD" w:sz="2"/>
              <w:left w:val="single" w:color="BDBDBD" w:sz="2"/>
              <w:bottom w:val="single" w:color="BDBDBD" w:sz="2"/>
              <w:right w:val="single" w:color="BDBDBD" w:sz="2"/>
            </w:tcBorders>
            <w:shd w:fill="FFFFFF" w:val="clear"/>
            <w:tcMar>
              <w:top w:type="dxa" w:w="72"/>
              <w:left w:type="dxa" w:w="140"/>
              <w:bottom w:type="dxa" w:w="72"/>
              <w:right w:type="dxa" w:w="140"/>
            </w:tcMar>
            <w:vAlign w:val="center"/>
          </w:tcPr>
          <w:p>
            <w:r>
              <w:rPr>
                <w:rFonts w:ascii="Courier New" w:cs="Courier New" w:eastAsia="Courier New" w:hAnsi="Courier New"/>
                <w:color w:val="757575"/>
                <w:sz w:val="18"/>
                <w:szCs w:val="18"/>
              </w:rPr>
              <w:t xml:space="preserve">12.0</w:t>
            </w:r>
          </w:p>
        </w:tc>
        <w:tc>
          <w:tcPr>
            <w:tcW w:type="dxa" w:w="4160"/>
            <w:tcBorders>
              <w:top w:val="single" w:color="BDBDBD" w:sz="2"/>
              <w:left w:val="single" w:color="BDBDBD" w:sz="2"/>
              <w:bottom w:val="single" w:color="BDBDBD" w:sz="2"/>
              <w:right w:val="single" w:color="BDBDBD" w:sz="2"/>
            </w:tcBorders>
            <w:shd w:fill="FFFFFF" w:val="clear"/>
            <w:tcMar>
              <w:top w:type="dxa" w:w="72"/>
              <w:left w:type="dxa" w:w="140"/>
              <w:bottom w:type="dxa" w:w="72"/>
              <w:right w:type="dxa" w:w="140"/>
            </w:tcMar>
            <w:vAlign w:val="center"/>
          </w:tcPr>
          <w:p>
            <w:r>
              <w:rPr>
                <w:rFonts w:ascii="Arial" w:cs="Arial" w:eastAsia="Arial" w:hAnsi="Arial"/>
                <w:color w:val="212121"/>
                <w:sz w:val="19"/>
                <w:szCs w:val="19"/>
              </w:rPr>
              <w:t xml:space="preserve">Polling interval (s) for automatic face-data sync</w:t>
            </w:r>
          </w:p>
        </w:tc>
      </w:tr>
    </w:tbl>
    <w:p>
      <w:pPr>
        <w:pStyle w:val="Heading2"/>
        <w:spacing w:after="120" w:before="280"/>
      </w:pPr>
      <w:r>
        <w:rPr>
          <w:rFonts w:ascii="Arial" w:cs="Arial" w:eastAsia="Arial" w:hAnsi="Arial"/>
          <w:b/>
          <w:bCs/>
          <w:color w:val="1565C0"/>
          <w:sz w:val="26"/>
          <w:szCs w:val="26"/>
        </w:rPr>
        <w:t xml:space="preserve">6.3  Machine-to-Laboratory Terminal Lock</w:t>
      </w:r>
    </w:p>
    <w:p>
      <w:pPr>
        <w:spacing w:after="100" w:before="60"/>
      </w:pPr>
      <w:r>
        <w:rPr>
          <w:rFonts w:ascii="Arial" w:cs="Arial" w:eastAsia="Arial" w:hAnsi="Arial"/>
          <w:color w:val="212121"/>
          <w:sz w:val="22"/>
          <w:szCs w:val="22"/>
        </w:rPr>
        <w:t xml:space="preserve">File (auto-generated): TimeInAndTimeOutMonitoring/students/machine_lab_config.json</w:t>
      </w:r>
    </w:p>
    <w:p>
      <w:pPr>
        <w:spacing w:after="60" w:before="40"/>
      </w:pPr>
    </w:p>
    <w:p>
      <w:pPr>
        <w:spacing w:after="100" w:before="60"/>
      </w:pPr>
      <w:r>
        <w:rPr>
          <w:rFonts w:ascii="Arial" w:cs="Arial" w:eastAsia="Arial" w:hAnsi="Arial"/>
          <w:color w:val="212121"/>
          <w:sz w:val="22"/>
          <w:szCs w:val="22"/>
        </w:rPr>
        <w:t xml:space="preserve">This file binds a specific terminal machine to a laboratory room. It is created and maintained by the module UI. The attendance engine reads this file to validate that the correct terminal is being used for a given class schedule.</w:t>
      </w:r>
    </w:p>
    <w:p>
      <w:pPr>
        <w:pStyle w:val="Heading2"/>
        <w:spacing w:after="120" w:before="280"/>
      </w:pPr>
      <w:r>
        <w:rPr>
          <w:rFonts w:ascii="Arial" w:cs="Arial" w:eastAsia="Arial" w:hAnsi="Arial"/>
          <w:b/>
          <w:bCs/>
          <w:color w:val="1565C0"/>
          <w:sz w:val="26"/>
          <w:szCs w:val="26"/>
        </w:rPr>
        <w:t xml:space="preserve">6.4  Runtime Log and Cache Files</w:t>
      </w:r>
    </w:p>
    <w:p>
      <w:pPr>
        <w:spacing w:after="100" w:before="60"/>
      </w:pPr>
      <w:r>
        <w:rPr>
          <w:rFonts w:ascii="Arial" w:cs="Arial" w:eastAsia="Arial" w:hAnsi="Arial"/>
          <w:color w:val="212121"/>
          <w:sz w:val="22"/>
          <w:szCs w:val="22"/>
        </w:rPr>
        <w:t xml:space="preserve">The following files are generated automatically at runtime inside the students\ folder:</w:t>
      </w:r>
    </w:p>
    <w:p>
      <w:pPr>
        <w:pStyle w:val="ListParagraph"/>
        <w:numPr>
          <w:ilvl w:val="0"/>
          <w:numId w:val="2"/>
        </w:numPr>
        <w:spacing w:after="60" w:before="40"/>
      </w:pPr>
      <w:r>
        <w:rPr>
          <w:rFonts w:ascii="Arial" w:cs="Arial" w:eastAsia="Arial" w:hAnsi="Arial"/>
          <w:color w:val="212121"/>
          <w:sz w:val="22"/>
          <w:szCs w:val="22"/>
        </w:rPr>
        <w:t xml:space="preserve">engine_log.txt — Attendance engine stdout/stderr output</w:t>
      </w:r>
    </w:p>
    <w:p>
      <w:pPr>
        <w:pStyle w:val="ListParagraph"/>
        <w:numPr>
          <w:ilvl w:val="0"/>
          <w:numId w:val="2"/>
        </w:numPr>
        <w:spacing w:after="60" w:before="40"/>
      </w:pPr>
      <w:r>
        <w:rPr>
          <w:rFonts w:ascii="Arial" w:cs="Arial" w:eastAsia="Arial" w:hAnsi="Arial"/>
          <w:color w:val="212121"/>
          <w:sz w:val="22"/>
          <w:szCs w:val="22"/>
        </w:rPr>
        <w:t xml:space="preserve">registration_log.txt — Registration engine stdout/stderr output</w:t>
      </w:r>
    </w:p>
    <w:p>
      <w:pPr>
        <w:pStyle w:val="ListParagraph"/>
        <w:numPr>
          <w:ilvl w:val="0"/>
          <w:numId w:val="2"/>
        </w:numPr>
        <w:spacing w:after="60" w:before="40"/>
      </w:pPr>
      <w:r>
        <w:rPr>
          <w:rFonts w:ascii="Arial" w:cs="Arial" w:eastAsia="Arial" w:hAnsi="Arial"/>
          <w:color w:val="212121"/>
          <w:sz w:val="22"/>
          <w:szCs w:val="22"/>
        </w:rPr>
        <w:t xml:space="preserve">face_encodings_cache.npz — Incremental face encoding cache (speeds up restarts)</w:t>
      </w:r>
    </w:p>
    <w:p>
      <w:pPr>
        <w:spacing w:after="60" w:before="40"/>
      </w:pPr>
    </w:p>
    <w:p>
      <w:pPr>
        <w:pBdr>
          <w:left w:val="single" w:color="2E7D32" w:sz="12" w:space="1"/>
        </w:pBdr>
        <w:shd w:fill="E8F5E9" w:val="clear"/>
        <w:spacing w:after="120" w:before="100"/>
        <w:ind w:left="360"/>
      </w:pPr>
      <w:r>
        <w:rPr>
          <w:rFonts w:ascii="Arial" w:cs="Arial" w:eastAsia="Arial" w:hAnsi="Arial"/>
          <w:sz w:val="22"/>
          <w:szCs w:val="22"/>
        </w:rPr>
        <w:t xml:space="preserve">  💡  </w:t>
      </w:r>
      <w:r>
        <w:rPr>
          <w:rFonts w:ascii="Arial" w:cs="Arial" w:eastAsia="Arial" w:hAnsi="Arial"/>
          <w:color w:val="212121"/>
          <w:sz w:val="22"/>
          <w:szCs w:val="22"/>
        </w:rPr>
        <w:t xml:space="preserve">Inspect engine_log.txt and registration_log.txt first whenever a service fails to start or behaves unexpectedly.</w:t>
      </w:r>
    </w:p>
    <w:p>
      <w:r>
        <w:br w:type="page"/>
      </w:r>
    </w:p>
    <w:p>
      <w:pPr>
        <w:pStyle w:val="Heading1"/>
        <w:spacing w:after="160" w:before="400"/>
      </w:pPr>
      <w:r>
        <w:rPr>
          <w:rFonts w:ascii="Arial" w:cs="Arial" w:eastAsia="Arial" w:hAnsi="Arial"/>
          <w:b/>
          <w:bCs/>
          <w:color w:val="1B3A6B"/>
          <w:sz w:val="32"/>
          <w:szCs w:val="32"/>
        </w:rPr>
        <w:t xml:space="preserve">7.  Verification and Post-Install Checks</w:t>
      </w:r>
    </w:p>
    <w:p>
      <w:pPr>
        <w:pBdr>
          <w:bottom w:val="single" w:color="1B3A6B" w:sz="8" w:space="1"/>
        </w:pBdr>
        <w:spacing w:after="120" w:before="120"/>
      </w:pPr>
    </w:p>
    <w:p>
      <w:pPr>
        <w:pStyle w:val="Heading2"/>
        <w:spacing w:after="120" w:before="280"/>
      </w:pPr>
      <w:r>
        <w:rPr>
          <w:rFonts w:ascii="Arial" w:cs="Arial" w:eastAsia="Arial" w:hAnsi="Arial"/>
          <w:b/>
          <w:bCs/>
          <w:color w:val="1565C0"/>
          <w:sz w:val="26"/>
          <w:szCs w:val="26"/>
        </w:rPr>
        <w:t xml:space="preserve">7.1  Service Health Check</w:t>
      </w:r>
    </w:p>
    <w:p>
      <w:pPr>
        <w:spacing w:after="100" w:before="60"/>
      </w:pPr>
      <w:r>
        <w:rPr>
          <w:rFonts w:ascii="Arial" w:cs="Arial" w:eastAsia="Arial" w:hAnsi="Arial"/>
          <w:color w:val="212121"/>
          <w:sz w:val="22"/>
          <w:szCs w:val="22"/>
        </w:rPr>
        <w:t xml:space="preserve">With both services running, open the following URLs in your browser:</w:t>
      </w:r>
    </w:p>
    <w:p>
      <w:pPr>
        <w:spacing w:after="60" w:before="40"/>
      </w:pPr>
    </w:p>
    <w:p>
      <w:pPr>
        <w:spacing w:after="100" w:before="60"/>
      </w:pPr>
      <w:r>
        <w:rPr>
          <w:rFonts w:ascii="Arial" w:cs="Arial" w:eastAsia="Arial" w:hAnsi="Arial"/>
          <w:color w:val="212121"/>
          <w:sz w:val="22"/>
          <w:szCs w:val="22"/>
        </w:rPr>
        <w:t xml:space="preserve">Attendance engine status (port 5000):</w:t>
      </w:r>
    </w:p>
    <w:p>
      <w:pPr>
        <w:pBdr>
          <w:top w:val="single" w:color="BDBDBD" w:sz="4"/>
          <w:left w:val="single" w:color="BDBDBD" w:sz="4"/>
          <w:right w:val="single" w:color="BDBDBD" w:sz="4"/>
        </w:pBdr>
        <w:shd w:fill="F5F5F5" w:val="clear"/>
        <w:spacing w:after="80" w:before="80"/>
        <w:ind w:left="360"/>
      </w:pPr>
      <w:r>
        <w:rPr>
          <w:rFonts w:ascii="Courier New" w:cs="Courier New" w:eastAsia="Courier New" w:hAnsi="Courier New"/>
          <w:color w:val="1A237E"/>
          <w:sz w:val="18"/>
          <w:szCs w:val="18"/>
        </w:rPr>
        <w:t xml:space="preserve">http://127.0.0.1:5000/engine_status</w:t>
      </w:r>
    </w:p>
    <w:p>
      <w:pPr>
        <w:spacing w:after="100" w:before="60"/>
      </w:pPr>
      <w:r>
        <w:rPr>
          <w:rFonts w:ascii="Arial" w:cs="Arial" w:eastAsia="Arial" w:hAnsi="Arial"/>
          <w:color w:val="212121"/>
          <w:sz w:val="22"/>
          <w:szCs w:val="22"/>
        </w:rPr>
        <w:t xml:space="preserve">Expected: a JSON response showing boot state, cache status, and total encodings loaded.</w:t>
      </w:r>
    </w:p>
    <w:p>
      <w:pPr>
        <w:spacing w:after="60" w:before="40"/>
      </w:pPr>
    </w:p>
    <w:p>
      <w:pPr>
        <w:spacing w:after="100" w:before="60"/>
      </w:pPr>
      <w:r>
        <w:rPr>
          <w:rFonts w:ascii="Arial" w:cs="Arial" w:eastAsia="Arial" w:hAnsi="Arial"/>
          <w:color w:val="212121"/>
          <w:sz w:val="22"/>
          <w:szCs w:val="22"/>
        </w:rPr>
        <w:t xml:space="preserve">Registration service status (port 5001):</w:t>
      </w:r>
    </w:p>
    <w:p>
      <w:pPr>
        <w:pBdr>
          <w:top w:val="single" w:color="BDBDBD" w:sz="4"/>
          <w:left w:val="single" w:color="BDBDBD" w:sz="4"/>
          <w:right w:val="single" w:color="BDBDBD" w:sz="4"/>
        </w:pBdr>
        <w:shd w:fill="F5F5F5" w:val="clear"/>
        <w:spacing w:after="80" w:before="80"/>
        <w:ind w:left="360"/>
      </w:pPr>
      <w:r>
        <w:rPr>
          <w:rFonts w:ascii="Courier New" w:cs="Courier New" w:eastAsia="Courier New" w:hAnsi="Courier New"/>
          <w:color w:val="1A237E"/>
          <w:sz w:val="18"/>
          <w:szCs w:val="18"/>
        </w:rPr>
        <w:t xml:space="preserve">http://127.0.0.1:5001/status</w:t>
      </w:r>
    </w:p>
    <w:p>
      <w:pPr>
        <w:spacing w:after="100" w:before="60"/>
      </w:pPr>
      <w:r>
        <w:rPr>
          <w:rFonts w:ascii="Arial" w:cs="Arial" w:eastAsia="Arial" w:hAnsi="Arial"/>
          <w:color w:val="212121"/>
          <w:sz w:val="22"/>
          <w:szCs w:val="22"/>
        </w:rPr>
        <w:t xml:space="preserve">Expected: a JSON response with active session information.</w:t>
      </w:r>
    </w:p>
    <w:p>
      <w:pPr>
        <w:pStyle w:val="Heading2"/>
        <w:spacing w:after="120" w:before="280"/>
      </w:pPr>
      <w:r>
        <w:rPr>
          <w:rFonts w:ascii="Arial" w:cs="Arial" w:eastAsia="Arial" w:hAnsi="Arial"/>
          <w:b/>
          <w:bCs/>
          <w:color w:val="1565C0"/>
          <w:sz w:val="26"/>
          <w:szCs w:val="26"/>
        </w:rPr>
        <w:t xml:space="preserve">7.2  Port Listener Verification</w:t>
      </w:r>
    </w:p>
    <w:p>
      <w:pPr>
        <w:spacing w:after="100" w:before="60"/>
      </w:pPr>
      <w:r>
        <w:rPr>
          <w:rFonts w:ascii="Arial" w:cs="Arial" w:eastAsia="Arial" w:hAnsi="Arial"/>
          <w:color w:val="212121"/>
          <w:sz w:val="22"/>
          <w:szCs w:val="22"/>
        </w:rPr>
        <w:t xml:space="preserve">Run the following command in PowerShell to confirm both ports are listening:</w:t>
      </w:r>
    </w:p>
    <w:p>
      <w:pPr>
        <w:pBdr>
          <w:top w:val="single" w:color="BDBDBD" w:sz="4"/>
          <w:left w:val="single" w:color="BDBDBD" w:sz="4"/>
          <w:right w:val="single" w:color="BDBDBD" w:sz="4"/>
        </w:pBdr>
        <w:shd w:fill="F5F5F5" w:val="clear"/>
        <w:spacing w:after="0" w:before="80"/>
        <w:ind w:left="360"/>
      </w:pPr>
      <w:r>
        <w:rPr>
          <w:rFonts w:ascii="Courier New" w:cs="Courier New" w:eastAsia="Courier New" w:hAnsi="Courier New"/>
          <w:color w:val="1A237E"/>
          <w:sz w:val="18"/>
          <w:szCs w:val="18"/>
        </w:rPr>
        <w:t xml:space="preserve">netstat -ano | findstr ":5000"</w:t>
      </w:r>
    </w:p>
    <w:p>
      <w:pPr>
        <w:pBdr>
          <w:bottom w:val="single" w:color="BDBDBD" w:sz="4"/>
          <w:left w:val="single" w:color="BDBDBD" w:sz="4"/>
          <w:right w:val="single" w:color="BDBDBD" w:sz="4"/>
        </w:pBdr>
        <w:shd w:fill="F5F5F5" w:val="clear"/>
        <w:spacing w:after="80" w:before="0"/>
        <w:ind w:left="360"/>
      </w:pPr>
      <w:r>
        <w:rPr>
          <w:rFonts w:ascii="Courier New" w:cs="Courier New" w:eastAsia="Courier New" w:hAnsi="Courier New"/>
          <w:color w:val="1A237E"/>
          <w:sz w:val="18"/>
          <w:szCs w:val="18"/>
        </w:rPr>
        <w:t xml:space="preserve">netstat -ano | findstr ":5001"</w:t>
      </w:r>
    </w:p>
    <w:p>
      <w:pPr>
        <w:spacing w:after="100" w:before="60"/>
      </w:pPr>
      <w:r>
        <w:rPr>
          <w:rFonts w:ascii="Arial" w:cs="Arial" w:eastAsia="Arial" w:hAnsi="Arial"/>
          <w:color w:val="212121"/>
          <w:sz w:val="22"/>
          <w:szCs w:val="22"/>
        </w:rPr>
        <w:t xml:space="preserve">You should see LISTENING entries for both ports.</w:t>
      </w:r>
    </w:p>
    <w:p>
      <w:pPr>
        <w:pStyle w:val="Heading2"/>
        <w:spacing w:after="120" w:before="280"/>
      </w:pPr>
      <w:r>
        <w:rPr>
          <w:rFonts w:ascii="Arial" w:cs="Arial" w:eastAsia="Arial" w:hAnsi="Arial"/>
          <w:b/>
          <w:bCs/>
          <w:color w:val="1565C0"/>
          <w:sz w:val="26"/>
          <w:szCs w:val="26"/>
        </w:rPr>
        <w:t xml:space="preserve">7.3  Log File Monitoring</w:t>
      </w:r>
    </w:p>
    <w:p>
      <w:pPr>
        <w:spacing w:after="100" w:before="60"/>
      </w:pPr>
      <w:r>
        <w:rPr>
          <w:rFonts w:ascii="Arial" w:cs="Arial" w:eastAsia="Arial" w:hAnsi="Arial"/>
          <w:color w:val="212121"/>
          <w:sz w:val="22"/>
          <w:szCs w:val="22"/>
        </w:rPr>
        <w:t xml:space="preserve">Confirm the log files are being written and updated:</w:t>
      </w:r>
    </w:p>
    <w:p>
      <w:pPr>
        <w:pBdr>
          <w:top w:val="single" w:color="BDBDBD" w:sz="4"/>
          <w:left w:val="single" w:color="BDBDBD" w:sz="4"/>
          <w:right w:val="single" w:color="BDBDBD" w:sz="4"/>
        </w:pBdr>
        <w:shd w:fill="F5F5F5" w:val="clear"/>
        <w:spacing w:after="0" w:before="80"/>
        <w:ind w:left="360"/>
      </w:pPr>
      <w:r>
        <w:rPr>
          <w:rFonts w:ascii="Courier New" w:cs="Courier New" w:eastAsia="Courier New" w:hAnsi="Courier New"/>
          <w:color w:val="1A237E"/>
          <w:sz w:val="18"/>
          <w:szCs w:val="18"/>
        </w:rPr>
        <w:t xml:space="preserve">Get-Content "TimeInAndTimeOutMonitoring\students\engine_log.txt" -Tail 50</w:t>
      </w:r>
    </w:p>
    <w:p>
      <w:pPr>
        <w:pBdr>
          <w:bottom w:val="single" w:color="BDBDBD" w:sz="4"/>
          <w:left w:val="single" w:color="BDBDBD" w:sz="4"/>
          <w:right w:val="single" w:color="BDBDBD" w:sz="4"/>
        </w:pBdr>
        <w:shd w:fill="F5F5F5" w:val="clear"/>
        <w:spacing w:after="80" w:before="0"/>
        <w:ind w:left="360"/>
      </w:pPr>
      <w:r>
        <w:rPr>
          <w:rFonts w:ascii="Courier New" w:cs="Courier New" w:eastAsia="Courier New" w:hAnsi="Courier New"/>
          <w:color w:val="1A237E"/>
          <w:sz w:val="18"/>
          <w:szCs w:val="18"/>
        </w:rPr>
        <w:t xml:space="preserve">Get-Content "TimeInAndTimeOutMonitoring\students\registration_log.txt" -Tail 50</w:t>
      </w:r>
    </w:p>
    <w:p>
      <w:pPr>
        <w:pStyle w:val="Heading2"/>
        <w:spacing w:after="120" w:before="280"/>
      </w:pPr>
      <w:r>
        <w:rPr>
          <w:rFonts w:ascii="Arial" w:cs="Arial" w:eastAsia="Arial" w:hAnsi="Arial"/>
          <w:b/>
          <w:bCs/>
          <w:color w:val="1565C0"/>
          <w:sz w:val="26"/>
          <w:szCs w:val="26"/>
        </w:rPr>
        <w:t xml:space="preserve">7.4  Portal Navigation and Engine Status Check</w:t>
      </w:r>
    </w:p>
    <w:p>
      <w:pPr>
        <w:pStyle w:val="ListParagraph"/>
        <w:numPr>
          <w:ilvl w:val="0"/>
          <w:numId w:val="3"/>
        </w:numPr>
        <w:spacing w:after="80" w:before="60"/>
      </w:pPr>
      <w:r>
        <w:rPr>
          <w:rFonts w:ascii="Arial" w:cs="Arial" w:eastAsia="Arial" w:hAnsi="Arial"/>
          <w:color w:val="212121"/>
          <w:sz w:val="22"/>
          <w:szCs w:val="22"/>
        </w:rPr>
        <w:t xml:space="preserve">Log into SAMS and open the portal.</w:t>
      </w:r>
    </w:p>
    <w:p>
      <w:pPr>
        <w:pStyle w:val="ListParagraph"/>
        <w:numPr>
          <w:ilvl w:val="0"/>
          <w:numId w:val="3"/>
        </w:numPr>
        <w:spacing w:after="80" w:before="60"/>
      </w:pPr>
      <w:r>
        <w:rPr>
          <w:rFonts w:ascii="Arial" w:cs="Arial" w:eastAsia="Arial" w:hAnsi="Arial"/>
          <w:color w:val="212121"/>
          <w:sz w:val="22"/>
          <w:szCs w:val="22"/>
        </w:rPr>
        <w:t xml:space="preserve">Locate the Start Engine button — it should be BLUE if the engine has not been started yet.</w:t>
      </w:r>
    </w:p>
    <w:p>
      <w:pPr>
        <w:pStyle w:val="ListParagraph"/>
        <w:numPr>
          <w:ilvl w:val="0"/>
          <w:numId w:val="3"/>
        </w:numPr>
        <w:spacing w:after="80" w:before="60"/>
      </w:pPr>
      <w:r>
        <w:rPr>
          <w:rFonts w:ascii="Arial" w:cs="Arial" w:eastAsia="Arial" w:hAnsi="Arial"/>
          <w:color w:val="212121"/>
          <w:sz w:val="22"/>
          <w:szCs w:val="22"/>
        </w:rPr>
        <w:t xml:space="preserve">Click the Start Engine button and wait a few seconds.</w:t>
      </w:r>
    </w:p>
    <w:p>
      <w:pPr>
        <w:pStyle w:val="ListParagraph"/>
        <w:numPr>
          <w:ilvl w:val="0"/>
          <w:numId w:val="3"/>
        </w:numPr>
        <w:spacing w:after="80" w:before="60"/>
      </w:pPr>
      <w:r>
        <w:rPr>
          <w:rFonts w:ascii="Arial" w:cs="Arial" w:eastAsia="Arial" w:hAnsi="Arial"/>
          <w:color w:val="212121"/>
          <w:sz w:val="22"/>
          <w:szCs w:val="22"/>
        </w:rPr>
        <w:t xml:space="preserve">Confirm the button turns RED — this indicates both Python services (port 5000 and 5001) are running successfully.</w:t>
      </w:r>
    </w:p>
    <w:p>
      <w:pPr>
        <w:pStyle w:val="ListParagraph"/>
        <w:numPr>
          <w:ilvl w:val="0"/>
          <w:numId w:val="3"/>
        </w:numPr>
        <w:spacing w:after="80" w:before="60"/>
      </w:pPr>
      <w:r>
        <w:rPr>
          <w:rFonts w:ascii="Arial" w:cs="Arial" w:eastAsia="Arial" w:hAnsi="Arial"/>
          <w:color w:val="212121"/>
          <w:sz w:val="22"/>
          <w:szCs w:val="22"/>
        </w:rPr>
        <w:t xml:space="preserve">Click the Time In &amp; Time Out card and confirm it navigates to the student homepage.</w:t>
      </w:r>
    </w:p>
    <w:p>
      <w:pPr>
        <w:spacing w:after="60" w:before="40"/>
      </w:pPr>
    </w:p>
    <w:p>
      <w:pPr>
        <w:pBdr>
          <w:left w:val="single" w:color="1565C0" w:sz="12" w:space="1"/>
        </w:pBdr>
        <w:shd w:fill="E3F2FD" w:val="clear"/>
        <w:spacing w:after="120" w:before="100"/>
        <w:ind w:left="360"/>
      </w:pPr>
      <w:r>
        <w:rPr>
          <w:rFonts w:ascii="Arial" w:cs="Arial" w:eastAsia="Arial" w:hAnsi="Arial"/>
          <w:sz w:val="22"/>
          <w:szCs w:val="22"/>
        </w:rPr>
        <w:t xml:space="preserve">  ℹ️  </w:t>
      </w:r>
      <w:r>
        <w:rPr>
          <w:rFonts w:ascii="Arial" w:cs="Arial" w:eastAsia="Arial" w:hAnsi="Arial"/>
          <w:color w:val="212121"/>
          <w:sz w:val="22"/>
          <w:szCs w:val="22"/>
        </w:rPr>
        <w:t xml:space="preserve">The Start Engine button color is the quickest way to verify the engine state at a glance. Blue = offline, Red = running. If it remains blue, refer to the troubleshooting section.</w:t>
      </w:r>
    </w:p>
    <w:p>
      <w:pPr>
        <w:pStyle w:val="Heading2"/>
        <w:spacing w:after="120" w:before="280"/>
      </w:pPr>
      <w:r>
        <w:rPr>
          <w:rFonts w:ascii="Arial" w:cs="Arial" w:eastAsia="Arial" w:hAnsi="Arial"/>
          <w:b/>
          <w:bCs/>
          <w:color w:val="1565C0"/>
          <w:sz w:val="26"/>
          <w:szCs w:val="26"/>
        </w:rPr>
        <w:t xml:space="preserve">7.5  Functional Validation</w:t>
      </w:r>
    </w:p>
    <w:p>
      <w:pPr>
        <w:pStyle w:val="ListParagraph"/>
        <w:numPr>
          <w:ilvl w:val="0"/>
          <w:numId w:val="3"/>
        </w:numPr>
        <w:spacing w:after="80" w:before="60"/>
      </w:pPr>
      <w:r>
        <w:rPr>
          <w:rFonts w:ascii="Arial" w:cs="Arial" w:eastAsia="Arial" w:hAnsi="Arial"/>
          <w:color w:val="212121"/>
          <w:sz w:val="22"/>
          <w:szCs w:val="22"/>
        </w:rPr>
        <w:t xml:space="preserve">Perform face registration for a test student or professor via the registration page.</w:t>
      </w:r>
    </w:p>
    <w:p>
      <w:pPr>
        <w:pStyle w:val="ListParagraph"/>
        <w:numPr>
          <w:ilvl w:val="0"/>
          <w:numId w:val="3"/>
        </w:numPr>
        <w:spacing w:after="80" w:before="60"/>
      </w:pPr>
      <w:r>
        <w:rPr>
          <w:rFonts w:ascii="Arial" w:cs="Arial" w:eastAsia="Arial" w:hAnsi="Arial"/>
          <w:color w:val="212121"/>
          <w:sz w:val="22"/>
          <w:szCs w:val="22"/>
        </w:rPr>
        <w:t xml:space="preserve">Confirm the facial_dataset_path field is updated in Supabase for the test user.</w:t>
      </w:r>
    </w:p>
    <w:p>
      <w:pPr>
        <w:pStyle w:val="ListParagraph"/>
        <w:numPr>
          <w:ilvl w:val="0"/>
          <w:numId w:val="3"/>
        </w:numPr>
        <w:spacing w:after="80" w:before="60"/>
      </w:pPr>
      <w:r>
        <w:rPr>
          <w:rFonts w:ascii="Arial" w:cs="Arial" w:eastAsia="Arial" w:hAnsi="Arial"/>
          <w:color w:val="212121"/>
          <w:sz w:val="22"/>
          <w:szCs w:val="22"/>
        </w:rPr>
        <w:t xml:space="preserve">Manually trigger a face cache rebuild via PowerShell to verify end-to-end:</w:t>
      </w:r>
    </w:p>
    <w:p>
      <w:pPr>
        <w:pBdr>
          <w:top w:val="single" w:color="BDBDBD" w:sz="4"/>
          <w:left w:val="single" w:color="BDBDBD" w:sz="4"/>
          <w:right w:val="single" w:color="BDBDBD" w:sz="4"/>
        </w:pBdr>
        <w:shd w:fill="F5F5F5" w:val="clear"/>
        <w:spacing w:after="0" w:before="80"/>
        <w:ind w:left="360"/>
      </w:pPr>
      <w:r>
        <w:rPr>
          <w:rFonts w:ascii="Courier New" w:cs="Courier New" w:eastAsia="Courier New" w:hAnsi="Courier New"/>
          <w:color w:val="1A237E"/>
          <w:sz w:val="18"/>
          <w:szCs w:val="18"/>
        </w:rPr>
        <w:t xml:space="preserve">Invoke-RestMethod -Method Post \</w:t>
      </w:r>
    </w:p>
    <w:p>
      <w:pPr>
        <w:pBdr>
          <w:left w:val="single" w:color="BDBDBD" w:sz="4"/>
          <w:right w:val="single" w:color="BDBDBD" w:sz="4"/>
        </w:pBdr>
        <w:shd w:fill="F5F5F5" w:val="clear"/>
        <w:spacing w:after="0" w:before="0"/>
        <w:ind w:left="360"/>
      </w:pPr>
      <w:r>
        <w:rPr>
          <w:rFonts w:ascii="Courier New" w:cs="Courier New" w:eastAsia="Courier New" w:hAnsi="Courier New"/>
          <w:color w:val="1A237E"/>
          <w:sz w:val="18"/>
          <w:szCs w:val="18"/>
        </w:rPr>
        <w:t xml:space="preserve">  -Uri "http://127.0.0.1:5000/trigger_rebuild" \</w:t>
      </w:r>
    </w:p>
    <w:p>
      <w:pPr>
        <w:pBdr>
          <w:left w:val="single" w:color="BDBDBD" w:sz="4"/>
          <w:right w:val="single" w:color="BDBDBD" w:sz="4"/>
        </w:pBdr>
        <w:shd w:fill="F5F5F5" w:val="clear"/>
        <w:spacing w:after="0" w:before="0"/>
        <w:ind w:left="360"/>
      </w:pPr>
      <w:r>
        <w:rPr>
          <w:rFonts w:ascii="Courier New" w:cs="Courier New" w:eastAsia="Courier New" w:hAnsi="Courier New"/>
          <w:color w:val="1A237E"/>
          <w:sz w:val="18"/>
          <w:szCs w:val="18"/>
        </w:rPr>
        <w:t xml:space="preserve">  -Headers @{"X-REBUILD-TOKEN"="&lt;your-REBUILD_SECRET&gt;"} \</w:t>
      </w:r>
    </w:p>
    <w:p>
      <w:pPr>
        <w:pBdr>
          <w:left w:val="single" w:color="BDBDBD" w:sz="4"/>
          <w:right w:val="single" w:color="BDBDBD" w:sz="4"/>
        </w:pBdr>
        <w:shd w:fill="F5F5F5" w:val="clear"/>
        <w:spacing w:after="0" w:before="0"/>
        <w:ind w:left="360"/>
      </w:pPr>
      <w:r>
        <w:rPr>
          <w:rFonts w:ascii="Courier New" w:cs="Courier New" w:eastAsia="Courier New" w:hAnsi="Courier New"/>
          <w:color w:val="1A237E"/>
          <w:sz w:val="18"/>
          <w:szCs w:val="18"/>
        </w:rPr>
        <w:t xml:space="preserve">  -ContentType "application/json" \</w:t>
      </w:r>
    </w:p>
    <w:p>
      <w:pPr>
        <w:pBdr>
          <w:bottom w:val="single" w:color="BDBDBD" w:sz="4"/>
          <w:left w:val="single" w:color="BDBDBD" w:sz="4"/>
          <w:right w:val="single" w:color="BDBDBD" w:sz="4"/>
        </w:pBdr>
        <w:shd w:fill="F5F5F5" w:val="clear"/>
        <w:spacing w:after="80" w:before="0"/>
        <w:ind w:left="360"/>
      </w:pPr>
      <w:r>
        <w:rPr>
          <w:rFonts w:ascii="Courier New" w:cs="Courier New" w:eastAsia="Courier New" w:hAnsi="Courier New"/>
          <w:color w:val="1A237E"/>
          <w:sz w:val="18"/>
          <w:szCs w:val="18"/>
        </w:rPr>
        <w:t xml:space="preserve">  -Body '{"force":false}'</w:t>
      </w:r>
    </w:p>
    <w:p>
      <w:pPr>
        <w:pStyle w:val="ListParagraph"/>
        <w:numPr>
          <w:ilvl w:val="0"/>
          <w:numId w:val="3"/>
        </w:numPr>
        <w:spacing w:after="80" w:before="60"/>
      </w:pPr>
      <w:r>
        <w:rPr>
          <w:rFonts w:ascii="Arial" w:cs="Arial" w:eastAsia="Arial" w:hAnsi="Arial"/>
          <w:color w:val="212121"/>
          <w:sz w:val="22"/>
          <w:szCs w:val="22"/>
        </w:rPr>
        <w:t xml:space="preserve">Run the attendance flow and verify attendance and session records are created in Supabase.</w:t>
      </w:r>
    </w:p>
    <w:p>
      <w:pPr>
        <w:spacing w:after="60" w:before="40"/>
      </w:pPr>
    </w:p>
    <w:p>
      <w:pPr>
        <w:pBdr>
          <w:left w:val="single" w:color="2E7D32" w:sz="12" w:space="1"/>
        </w:pBdr>
        <w:shd w:fill="E8F5E9" w:val="clear"/>
        <w:spacing w:after="120" w:before="100"/>
        <w:ind w:left="360"/>
      </w:pPr>
      <w:r>
        <w:rPr>
          <w:rFonts w:ascii="Arial" w:cs="Arial" w:eastAsia="Arial" w:hAnsi="Arial"/>
          <w:sz w:val="22"/>
          <w:szCs w:val="22"/>
        </w:rPr>
        <w:t xml:space="preserve">  💡  </w:t>
      </w:r>
      <w:r>
        <w:rPr>
          <w:rFonts w:ascii="Arial" w:cs="Arial" w:eastAsia="Arial" w:hAnsi="Arial"/>
          <w:color w:val="212121"/>
          <w:sz w:val="22"/>
          <w:szCs w:val="22"/>
        </w:rPr>
        <w:t xml:space="preserve">A successful rebuild returns {"success": true, "started": true} from the trigger endpoint, and the engine_log.txt will show the incremental sync summary.</w:t>
      </w:r>
    </w:p>
    <w:p>
      <w:r>
        <w:br w:type="page"/>
      </w:r>
    </w:p>
    <w:p>
      <w:pPr>
        <w:pStyle w:val="Heading1"/>
        <w:spacing w:after="160" w:before="400"/>
      </w:pPr>
      <w:r>
        <w:rPr>
          <w:rFonts w:ascii="Arial" w:cs="Arial" w:eastAsia="Arial" w:hAnsi="Arial"/>
          <w:b/>
          <w:bCs/>
          <w:color w:val="1B3A6B"/>
          <w:sz w:val="32"/>
          <w:szCs w:val="32"/>
        </w:rPr>
        <w:t xml:space="preserve">8.  Troubleshooting Quick Reference</w:t>
      </w:r>
    </w:p>
    <w:p>
      <w:pPr>
        <w:pBdr>
          <w:bottom w:val="single" w:color="1B3A6B" w:sz="8" w:space="1"/>
        </w:pBdr>
        <w:spacing w:after="120" w:before="120"/>
      </w:pPr>
    </w:p>
    <w:p>
      <w:pPr>
        <w:spacing w:after="8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rPr>
          <w:tblHeader/>
        </w:trPr>
        <w:tc>
          <w:tcPr>
            <w:tcW w:type="dxa" w:w="2800"/>
            <w:tcBorders>
              <w:top w:val="single" w:color="BDBDBD" w:sz="2"/>
              <w:left w:val="single" w:color="BDBDBD" w:sz="2"/>
              <w:bottom w:val="single" w:color="BDBDBD" w:sz="2"/>
              <w:right w:val="single" w:color="BDBDBD" w:sz="2"/>
            </w:tcBorders>
            <w:shd w:fill="1B3A6B" w:val="clear"/>
            <w:tcMar>
              <w:top w:type="dxa" w:w="80"/>
              <w:left w:type="dxa" w:w="140"/>
              <w:bottom w:type="dxa" w:w="80"/>
              <w:right w:type="dxa" w:w="140"/>
            </w:tcMar>
            <w:vAlign w:val="center"/>
          </w:tcPr>
          <w:p>
            <w:r>
              <w:rPr>
                <w:rFonts w:ascii="Arial" w:cs="Arial" w:eastAsia="Arial" w:hAnsi="Arial"/>
                <w:b/>
                <w:bCs/>
                <w:color w:val="FFFFFF"/>
                <w:sz w:val="20"/>
                <w:szCs w:val="20"/>
              </w:rPr>
              <w:t xml:space="preserve">Symptom / Error</w:t>
            </w:r>
          </w:p>
        </w:tc>
        <w:tc>
          <w:tcPr>
            <w:tcW w:type="dxa" w:w="2280"/>
            <w:tcBorders>
              <w:top w:val="single" w:color="BDBDBD" w:sz="2"/>
              <w:left w:val="single" w:color="BDBDBD" w:sz="2"/>
              <w:bottom w:val="single" w:color="BDBDBD" w:sz="2"/>
              <w:right w:val="single" w:color="BDBDBD" w:sz="2"/>
            </w:tcBorders>
            <w:shd w:fill="1B3A6B" w:val="clear"/>
            <w:tcMar>
              <w:top w:type="dxa" w:w="80"/>
              <w:left w:type="dxa" w:w="140"/>
              <w:bottom w:type="dxa" w:w="80"/>
              <w:right w:type="dxa" w:w="140"/>
            </w:tcMar>
            <w:vAlign w:val="center"/>
          </w:tcPr>
          <w:p>
            <w:r>
              <w:rPr>
                <w:rFonts w:ascii="Arial" w:cs="Arial" w:eastAsia="Arial" w:hAnsi="Arial"/>
                <w:b/>
                <w:bCs/>
                <w:color w:val="FFFFFF"/>
                <w:sz w:val="20"/>
                <w:szCs w:val="20"/>
              </w:rPr>
              <w:t xml:space="preserve">Likely Cause</w:t>
            </w:r>
          </w:p>
        </w:tc>
        <w:tc>
          <w:tcPr>
            <w:tcW w:type="dxa" w:w="4280"/>
            <w:tcBorders>
              <w:top w:val="single" w:color="BDBDBD" w:sz="2"/>
              <w:left w:val="single" w:color="BDBDBD" w:sz="2"/>
              <w:bottom w:val="single" w:color="BDBDBD" w:sz="2"/>
              <w:right w:val="single" w:color="BDBDBD" w:sz="2"/>
            </w:tcBorders>
            <w:shd w:fill="1B3A6B" w:val="clear"/>
            <w:tcMar>
              <w:top w:type="dxa" w:w="80"/>
              <w:left w:type="dxa" w:w="140"/>
              <w:bottom w:type="dxa" w:w="80"/>
              <w:right w:type="dxa" w:w="140"/>
            </w:tcMar>
            <w:vAlign w:val="center"/>
          </w:tcPr>
          <w:p>
            <w:r>
              <w:rPr>
                <w:rFonts w:ascii="Arial" w:cs="Arial" w:eastAsia="Arial" w:hAnsi="Arial"/>
                <w:b/>
                <w:bCs/>
                <w:color w:val="FFFFFF"/>
                <w:sz w:val="20"/>
                <w:szCs w:val="20"/>
              </w:rPr>
              <w:t xml:space="preserve">Fix</w:t>
            </w:r>
          </w:p>
        </w:tc>
      </w:tr>
      <w:tr>
        <w:tc>
          <w:tcPr>
            <w:tcW w:type="dxa" w:w="2800"/>
            <w:tcBorders>
              <w:top w:val="single" w:color="BDBDBD" w:sz="2"/>
              <w:left w:val="single" w:color="BDBDBD" w:sz="2"/>
              <w:bottom w:val="single" w:color="BDBDBD" w:sz="2"/>
              <w:right w:val="single" w:color="BDBDBD" w:sz="2"/>
            </w:tcBorders>
            <w:shd w:fill="FFFFFF" w:val="clear"/>
            <w:tcMar>
              <w:top w:type="dxa" w:w="72"/>
              <w:left w:type="dxa" w:w="140"/>
              <w:bottom w:type="dxa" w:w="72"/>
              <w:right w:type="dxa" w:w="140"/>
            </w:tcMar>
            <w:vAlign w:val="top"/>
          </w:tcPr>
          <w:p>
            <w:r>
              <w:rPr>
                <w:rFonts w:ascii="Courier New" w:cs="Courier New" w:eastAsia="Courier New" w:hAnsi="Courier New"/>
                <w:color w:val="B71C1C"/>
                <w:sz w:val="17"/>
                <w:szCs w:val="17"/>
              </w:rPr>
              <w:t xml:space="preserve">Start Engine button stays blue after clicking</w:t>
            </w:r>
          </w:p>
        </w:tc>
        <w:tc>
          <w:tcPr>
            <w:tcW w:type="dxa" w:w="2280"/>
            <w:tcBorders>
              <w:top w:val="single" w:color="BDBDBD" w:sz="2"/>
              <w:left w:val="single" w:color="BDBDBD" w:sz="2"/>
              <w:bottom w:val="single" w:color="BDBDBD" w:sz="2"/>
              <w:right w:val="single" w:color="BDBDBD" w:sz="2"/>
            </w:tcBorders>
            <w:shd w:fill="FFFFFF" w:val="clear"/>
            <w:tcMar>
              <w:top w:type="dxa" w:w="72"/>
              <w:left w:type="dxa" w:w="140"/>
              <w:bottom w:type="dxa" w:w="72"/>
              <w:right w:type="dxa" w:w="140"/>
            </w:tcMar>
            <w:vAlign w:val="top"/>
          </w:tcPr>
          <w:p>
            <w:r>
              <w:rPr>
                <w:rFonts w:ascii="Arial" w:cs="Arial" w:eastAsia="Arial" w:hAnsi="Arial"/>
                <w:color w:val="212121"/>
                <w:sz w:val="19"/>
                <w:szCs w:val="19"/>
              </w:rPr>
              <w:t xml:space="preserve">BAT launcher path incorrect or Python not found</w:t>
            </w:r>
          </w:p>
        </w:tc>
        <w:tc>
          <w:tcPr>
            <w:tcW w:type="dxa" w:w="4280"/>
            <w:tcBorders>
              <w:top w:val="single" w:color="BDBDBD" w:sz="2"/>
              <w:left w:val="single" w:color="BDBDBD" w:sz="2"/>
              <w:bottom w:val="single" w:color="BDBDBD" w:sz="2"/>
              <w:right w:val="single" w:color="BDBDBD" w:sz="2"/>
            </w:tcBorders>
            <w:shd w:fill="FFFFFF" w:val="clear"/>
            <w:tcMar>
              <w:top w:type="dxa" w:w="72"/>
              <w:left w:type="dxa" w:w="140"/>
              <w:bottom w:type="dxa" w:w="72"/>
              <w:right w:type="dxa" w:w="140"/>
            </w:tcMar>
            <w:vAlign w:val="top"/>
          </w:tcPr>
          <w:p>
            <w:r>
              <w:rPr>
                <w:rFonts w:ascii="Arial" w:cs="Arial" w:eastAsia="Arial" w:hAnsi="Arial"/>
                <w:color w:val="212121"/>
                <w:sz w:val="19"/>
                <w:szCs w:val="19"/>
              </w:rPr>
              <w:t xml:space="preserve">Check START_ATTENDANCE.bat and START_REGISTRATION.bat — update the pythonw.exe path to match your Python installation. Also verify ports 5000 and 5001 are not blocked by a firewall.</w:t>
            </w:r>
          </w:p>
        </w:tc>
      </w:tr>
      <w:tr>
        <w:tc>
          <w:tcPr>
            <w:tcW w:type="dxa" w:w="2800"/>
            <w:tcBorders>
              <w:top w:val="single" w:color="BDBDBD" w:sz="2"/>
              <w:left w:val="single" w:color="BDBDBD" w:sz="2"/>
              <w:bottom w:val="single" w:color="BDBDBD" w:sz="2"/>
              <w:right w:val="single" w:color="BDBDBD" w:sz="2"/>
            </w:tcBorders>
            <w:shd w:fill="EEF2F7" w:val="clear"/>
            <w:tcMar>
              <w:top w:type="dxa" w:w="72"/>
              <w:left w:type="dxa" w:w="140"/>
              <w:bottom w:type="dxa" w:w="72"/>
              <w:right w:type="dxa" w:w="140"/>
            </w:tcMar>
            <w:vAlign w:val="top"/>
          </w:tcPr>
          <w:p>
            <w:r>
              <w:rPr>
                <w:rFonts w:ascii="Courier New" w:cs="Courier New" w:eastAsia="Courier New" w:hAnsi="Courier New"/>
                <w:color w:val="B71C1C"/>
                <w:sz w:val="17"/>
                <w:szCs w:val="17"/>
              </w:rPr>
              <w:t xml:space="preserve">CRITICAL ERROR: Could not load credentials</w:t>
            </w:r>
          </w:p>
        </w:tc>
        <w:tc>
          <w:tcPr>
            <w:tcW w:type="dxa" w:w="2280"/>
            <w:tcBorders>
              <w:top w:val="single" w:color="BDBDBD" w:sz="2"/>
              <w:left w:val="single" w:color="BDBDBD" w:sz="2"/>
              <w:bottom w:val="single" w:color="BDBDBD" w:sz="2"/>
              <w:right w:val="single" w:color="BDBDBD" w:sz="2"/>
            </w:tcBorders>
            <w:shd w:fill="EEF2F7" w:val="clear"/>
            <w:tcMar>
              <w:top w:type="dxa" w:w="72"/>
              <w:left w:type="dxa" w:w="140"/>
              <w:bottom w:type="dxa" w:w="72"/>
              <w:right w:type="dxa" w:w="140"/>
            </w:tcMar>
            <w:vAlign w:val="top"/>
          </w:tcPr>
          <w:p>
            <w:r>
              <w:rPr>
                <w:rFonts w:ascii="Arial" w:cs="Arial" w:eastAsia="Arial" w:hAnsi="Arial"/>
                <w:color w:val="212121"/>
                <w:sz w:val="19"/>
                <w:szCs w:val="19"/>
              </w:rPr>
              <w:t xml:space="preserve">.env file missing or malformed</w:t>
            </w:r>
          </w:p>
        </w:tc>
        <w:tc>
          <w:tcPr>
            <w:tcW w:type="dxa" w:w="4280"/>
            <w:tcBorders>
              <w:top w:val="single" w:color="BDBDBD" w:sz="2"/>
              <w:left w:val="single" w:color="BDBDBD" w:sz="2"/>
              <w:bottom w:val="single" w:color="BDBDBD" w:sz="2"/>
              <w:right w:val="single" w:color="BDBDBD" w:sz="2"/>
            </w:tcBorders>
            <w:shd w:fill="EEF2F7" w:val="clear"/>
            <w:tcMar>
              <w:top w:type="dxa" w:w="72"/>
              <w:left w:type="dxa" w:w="140"/>
              <w:bottom w:type="dxa" w:w="72"/>
              <w:right w:type="dxa" w:w="140"/>
            </w:tcMar>
            <w:vAlign w:val="top"/>
          </w:tcPr>
          <w:p>
            <w:r>
              <w:rPr>
                <w:rFonts w:ascii="Arial" w:cs="Arial" w:eastAsia="Arial" w:hAnsi="Arial"/>
                <w:color w:val="212121"/>
                <w:sz w:val="19"/>
                <w:szCs w:val="19"/>
              </w:rPr>
              <w:t xml:space="preserve">Verify .env exists at students\.env with valid SUPABASE_URL and SUPABASE_KEY values</w:t>
            </w:r>
          </w:p>
        </w:tc>
      </w:tr>
      <w:tr>
        <w:tc>
          <w:tcPr>
            <w:tcW w:type="dxa" w:w="2800"/>
            <w:tcBorders>
              <w:top w:val="single" w:color="BDBDBD" w:sz="2"/>
              <w:left w:val="single" w:color="BDBDBD" w:sz="2"/>
              <w:bottom w:val="single" w:color="BDBDBD" w:sz="2"/>
              <w:right w:val="single" w:color="BDBDBD" w:sz="2"/>
            </w:tcBorders>
            <w:shd w:fill="FFFFFF" w:val="clear"/>
            <w:tcMar>
              <w:top w:type="dxa" w:w="72"/>
              <w:left w:type="dxa" w:w="140"/>
              <w:bottom w:type="dxa" w:w="72"/>
              <w:right w:type="dxa" w:w="140"/>
            </w:tcMar>
            <w:vAlign w:val="top"/>
          </w:tcPr>
          <w:p>
            <w:r>
              <w:rPr>
                <w:rFonts w:ascii="Courier New" w:cs="Courier New" w:eastAsia="Courier New" w:hAnsi="Courier New"/>
                <w:color w:val="B71C1C"/>
                <w:sz w:val="17"/>
                <w:szCs w:val="17"/>
              </w:rPr>
              <w:t xml:space="preserve">face_recognition install fails</w:t>
            </w:r>
          </w:p>
        </w:tc>
        <w:tc>
          <w:tcPr>
            <w:tcW w:type="dxa" w:w="2280"/>
            <w:tcBorders>
              <w:top w:val="single" w:color="BDBDBD" w:sz="2"/>
              <w:left w:val="single" w:color="BDBDBD" w:sz="2"/>
              <w:bottom w:val="single" w:color="BDBDBD" w:sz="2"/>
              <w:right w:val="single" w:color="BDBDBD" w:sz="2"/>
            </w:tcBorders>
            <w:shd w:fill="FFFFFF" w:val="clear"/>
            <w:tcMar>
              <w:top w:type="dxa" w:w="72"/>
              <w:left w:type="dxa" w:w="140"/>
              <w:bottom w:type="dxa" w:w="72"/>
              <w:right w:type="dxa" w:w="140"/>
            </w:tcMar>
            <w:vAlign w:val="top"/>
          </w:tcPr>
          <w:p>
            <w:r>
              <w:rPr>
                <w:rFonts w:ascii="Arial" w:cs="Arial" w:eastAsia="Arial" w:hAnsi="Arial"/>
                <w:color w:val="212121"/>
                <w:sz w:val="19"/>
                <w:szCs w:val="19"/>
              </w:rPr>
              <w:t xml:space="preserve">dlib cannot compile without C++ tools</w:t>
            </w:r>
          </w:p>
        </w:tc>
        <w:tc>
          <w:tcPr>
            <w:tcW w:type="dxa" w:w="4280"/>
            <w:tcBorders>
              <w:top w:val="single" w:color="BDBDBD" w:sz="2"/>
              <w:left w:val="single" w:color="BDBDBD" w:sz="2"/>
              <w:bottom w:val="single" w:color="BDBDBD" w:sz="2"/>
              <w:right w:val="single" w:color="BDBDBD" w:sz="2"/>
            </w:tcBorders>
            <w:shd w:fill="FFFFFF" w:val="clear"/>
            <w:tcMar>
              <w:top w:type="dxa" w:w="72"/>
              <w:left w:type="dxa" w:w="140"/>
              <w:bottom w:type="dxa" w:w="72"/>
              <w:right w:type="dxa" w:w="140"/>
            </w:tcMar>
            <w:vAlign w:val="top"/>
          </w:tcPr>
          <w:p>
            <w:r>
              <w:rPr>
                <w:rFonts w:ascii="Arial" w:cs="Arial" w:eastAsia="Arial" w:hAnsi="Arial"/>
                <w:color w:val="212121"/>
                <w:sz w:val="19"/>
                <w:szCs w:val="19"/>
              </w:rPr>
              <w:t xml:space="preserve">Install Microsoft C++ Build Tools (Desktop development with C++ workload) and CMake, then re-run installer</w:t>
            </w:r>
          </w:p>
        </w:tc>
      </w:tr>
      <w:tr>
        <w:tc>
          <w:tcPr>
            <w:tcW w:type="dxa" w:w="2800"/>
            <w:tcBorders>
              <w:top w:val="single" w:color="BDBDBD" w:sz="2"/>
              <w:left w:val="single" w:color="BDBDBD" w:sz="2"/>
              <w:bottom w:val="single" w:color="BDBDBD" w:sz="2"/>
              <w:right w:val="single" w:color="BDBDBD" w:sz="2"/>
            </w:tcBorders>
            <w:shd w:fill="EEF2F7" w:val="clear"/>
            <w:tcMar>
              <w:top w:type="dxa" w:w="72"/>
              <w:left w:type="dxa" w:w="140"/>
              <w:bottom w:type="dxa" w:w="72"/>
              <w:right w:type="dxa" w:w="140"/>
            </w:tcMar>
            <w:vAlign w:val="top"/>
          </w:tcPr>
          <w:p>
            <w:r>
              <w:rPr>
                <w:rFonts w:ascii="Courier New" w:cs="Courier New" w:eastAsia="Courier New" w:hAnsi="Courier New"/>
                <w:color w:val="B71C1C"/>
                <w:sz w:val="17"/>
                <w:szCs w:val="17"/>
              </w:rPr>
              <w:t xml:space="preserve">trigger_rebuild returns 401 Unauthorized</w:t>
            </w:r>
          </w:p>
        </w:tc>
        <w:tc>
          <w:tcPr>
            <w:tcW w:type="dxa" w:w="2280"/>
            <w:tcBorders>
              <w:top w:val="single" w:color="BDBDBD" w:sz="2"/>
              <w:left w:val="single" w:color="BDBDBD" w:sz="2"/>
              <w:bottom w:val="single" w:color="BDBDBD" w:sz="2"/>
              <w:right w:val="single" w:color="BDBDBD" w:sz="2"/>
            </w:tcBorders>
            <w:shd w:fill="EEF2F7" w:val="clear"/>
            <w:tcMar>
              <w:top w:type="dxa" w:w="72"/>
              <w:left w:type="dxa" w:w="140"/>
              <w:bottom w:type="dxa" w:w="72"/>
              <w:right w:type="dxa" w:w="140"/>
            </w:tcMar>
            <w:vAlign w:val="top"/>
          </w:tcPr>
          <w:p>
            <w:r>
              <w:rPr>
                <w:rFonts w:ascii="Arial" w:cs="Arial" w:eastAsia="Arial" w:hAnsi="Arial"/>
                <w:color w:val="212121"/>
                <w:sz w:val="19"/>
                <w:szCs w:val="19"/>
              </w:rPr>
              <w:t xml:space="preserve">REBUILD_SECRET mismatch</w:t>
            </w:r>
          </w:p>
        </w:tc>
        <w:tc>
          <w:tcPr>
            <w:tcW w:type="dxa" w:w="4280"/>
            <w:tcBorders>
              <w:top w:val="single" w:color="BDBDBD" w:sz="2"/>
              <w:left w:val="single" w:color="BDBDBD" w:sz="2"/>
              <w:bottom w:val="single" w:color="BDBDBD" w:sz="2"/>
              <w:right w:val="single" w:color="BDBDBD" w:sz="2"/>
            </w:tcBorders>
            <w:shd w:fill="EEF2F7" w:val="clear"/>
            <w:tcMar>
              <w:top w:type="dxa" w:w="72"/>
              <w:left w:type="dxa" w:w="140"/>
              <w:bottom w:type="dxa" w:w="72"/>
              <w:right w:type="dxa" w:w="140"/>
            </w:tcMar>
            <w:vAlign w:val="top"/>
          </w:tcPr>
          <w:p>
            <w:r>
              <w:rPr>
                <w:rFonts w:ascii="Arial" w:cs="Arial" w:eastAsia="Arial" w:hAnsi="Arial"/>
                <w:color w:val="212121"/>
                <w:sz w:val="19"/>
                <w:szCs w:val="19"/>
              </w:rPr>
              <w:t xml:space="preserve">Ensure X-REBUILD-TOKEN header matches REBUILD_SECRET in .env exactly</w:t>
            </w:r>
          </w:p>
        </w:tc>
      </w:tr>
      <w:tr>
        <w:tc>
          <w:tcPr>
            <w:tcW w:type="dxa" w:w="2800"/>
            <w:tcBorders>
              <w:top w:val="single" w:color="BDBDBD" w:sz="2"/>
              <w:left w:val="single" w:color="BDBDBD" w:sz="2"/>
              <w:bottom w:val="single" w:color="BDBDBD" w:sz="2"/>
              <w:right w:val="single" w:color="BDBDBD" w:sz="2"/>
            </w:tcBorders>
            <w:shd w:fill="FFFFFF" w:val="clear"/>
            <w:tcMar>
              <w:top w:type="dxa" w:w="72"/>
              <w:left w:type="dxa" w:w="140"/>
              <w:bottom w:type="dxa" w:w="72"/>
              <w:right w:type="dxa" w:w="140"/>
            </w:tcMar>
            <w:vAlign w:val="top"/>
          </w:tcPr>
          <w:p>
            <w:r>
              <w:rPr>
                <w:rFonts w:ascii="Courier New" w:cs="Courier New" w:eastAsia="Courier New" w:hAnsi="Courier New"/>
                <w:color w:val="B71C1C"/>
                <w:sz w:val="17"/>
                <w:szCs w:val="17"/>
              </w:rPr>
              <w:t xml:space="preserve">Port 5000 or 5001 already in use</w:t>
            </w:r>
          </w:p>
        </w:tc>
        <w:tc>
          <w:tcPr>
            <w:tcW w:type="dxa" w:w="2280"/>
            <w:tcBorders>
              <w:top w:val="single" w:color="BDBDBD" w:sz="2"/>
              <w:left w:val="single" w:color="BDBDBD" w:sz="2"/>
              <w:bottom w:val="single" w:color="BDBDBD" w:sz="2"/>
              <w:right w:val="single" w:color="BDBDBD" w:sz="2"/>
            </w:tcBorders>
            <w:shd w:fill="FFFFFF" w:val="clear"/>
            <w:tcMar>
              <w:top w:type="dxa" w:w="72"/>
              <w:left w:type="dxa" w:w="140"/>
              <w:bottom w:type="dxa" w:w="72"/>
              <w:right w:type="dxa" w:w="140"/>
            </w:tcMar>
            <w:vAlign w:val="top"/>
          </w:tcPr>
          <w:p>
            <w:r>
              <w:rPr>
                <w:rFonts w:ascii="Arial" w:cs="Arial" w:eastAsia="Arial" w:hAnsi="Arial"/>
                <w:color w:val="212121"/>
                <w:sz w:val="19"/>
                <w:szCs w:val="19"/>
              </w:rPr>
              <w:t xml:space="preserve">Stale Python process from previous run</w:t>
            </w:r>
          </w:p>
        </w:tc>
        <w:tc>
          <w:tcPr>
            <w:tcW w:type="dxa" w:w="4280"/>
            <w:tcBorders>
              <w:top w:val="single" w:color="BDBDBD" w:sz="2"/>
              <w:left w:val="single" w:color="BDBDBD" w:sz="2"/>
              <w:bottom w:val="single" w:color="BDBDBD" w:sz="2"/>
              <w:right w:val="single" w:color="BDBDBD" w:sz="2"/>
            </w:tcBorders>
            <w:shd w:fill="FFFFFF" w:val="clear"/>
            <w:tcMar>
              <w:top w:type="dxa" w:w="72"/>
              <w:left w:type="dxa" w:w="140"/>
              <w:bottom w:type="dxa" w:w="72"/>
              <w:right w:type="dxa" w:w="140"/>
            </w:tcMar>
            <w:vAlign w:val="top"/>
          </w:tcPr>
          <w:p>
            <w:r>
              <w:rPr>
                <w:rFonts w:ascii="Arial" w:cs="Arial" w:eastAsia="Arial" w:hAnsi="Arial"/>
                <w:color w:val="212121"/>
                <w:sz w:val="19"/>
                <w:szCs w:val="19"/>
              </w:rPr>
              <w:t xml:space="preserve">Run STOP_ENGINE.bat or use Task Manager to end existing pythonw.exe processes</w:t>
            </w:r>
          </w:p>
        </w:tc>
      </w:tr>
      <w:tr>
        <w:tc>
          <w:tcPr>
            <w:tcW w:type="dxa" w:w="2800"/>
            <w:tcBorders>
              <w:top w:val="single" w:color="BDBDBD" w:sz="2"/>
              <w:left w:val="single" w:color="BDBDBD" w:sz="2"/>
              <w:bottom w:val="single" w:color="BDBDBD" w:sz="2"/>
              <w:right w:val="single" w:color="BDBDBD" w:sz="2"/>
            </w:tcBorders>
            <w:shd w:fill="EEF2F7" w:val="clear"/>
            <w:tcMar>
              <w:top w:type="dxa" w:w="72"/>
              <w:left w:type="dxa" w:w="140"/>
              <w:bottom w:type="dxa" w:w="72"/>
              <w:right w:type="dxa" w:w="140"/>
            </w:tcMar>
            <w:vAlign w:val="top"/>
          </w:tcPr>
          <w:p>
            <w:r>
              <w:rPr>
                <w:rFonts w:ascii="Courier New" w:cs="Courier New" w:eastAsia="Courier New" w:hAnsi="Courier New"/>
                <w:color w:val="B71C1C"/>
                <w:sz w:val="17"/>
                <w:szCs w:val="17"/>
              </w:rPr>
              <w:t xml:space="preserve">Empty or slow recognition results</w:t>
            </w:r>
          </w:p>
        </w:tc>
        <w:tc>
          <w:tcPr>
            <w:tcW w:type="dxa" w:w="2280"/>
            <w:tcBorders>
              <w:top w:val="single" w:color="BDBDBD" w:sz="2"/>
              <w:left w:val="single" w:color="BDBDBD" w:sz="2"/>
              <w:bottom w:val="single" w:color="BDBDBD" w:sz="2"/>
              <w:right w:val="single" w:color="BDBDBD" w:sz="2"/>
            </w:tcBorders>
            <w:shd w:fill="EEF2F7" w:val="clear"/>
            <w:tcMar>
              <w:top w:type="dxa" w:w="72"/>
              <w:left w:type="dxa" w:w="140"/>
              <w:bottom w:type="dxa" w:w="72"/>
              <w:right w:type="dxa" w:w="140"/>
            </w:tcMar>
            <w:vAlign w:val="top"/>
          </w:tcPr>
          <w:p>
            <w:r>
              <w:rPr>
                <w:rFonts w:ascii="Arial" w:cs="Arial" w:eastAsia="Arial" w:hAnsi="Arial"/>
                <w:color w:val="212121"/>
                <w:sz w:val="19"/>
                <w:szCs w:val="19"/>
              </w:rPr>
              <w:t xml:space="preserve">Face cache missing or webcam unavailable</w:t>
            </w:r>
          </w:p>
        </w:tc>
        <w:tc>
          <w:tcPr>
            <w:tcW w:type="dxa" w:w="4280"/>
            <w:tcBorders>
              <w:top w:val="single" w:color="BDBDBD" w:sz="2"/>
              <w:left w:val="single" w:color="BDBDBD" w:sz="2"/>
              <w:bottom w:val="single" w:color="BDBDBD" w:sz="2"/>
              <w:right w:val="single" w:color="BDBDBD" w:sz="2"/>
            </w:tcBorders>
            <w:shd w:fill="EEF2F7" w:val="clear"/>
            <w:tcMar>
              <w:top w:type="dxa" w:w="72"/>
              <w:left w:type="dxa" w:w="140"/>
              <w:bottom w:type="dxa" w:w="72"/>
              <w:right w:type="dxa" w:w="140"/>
            </w:tcMar>
            <w:vAlign w:val="top"/>
          </w:tcPr>
          <w:p>
            <w:r>
              <w:rPr>
                <w:rFonts w:ascii="Arial" w:cs="Arial" w:eastAsia="Arial" w:hAnsi="Arial"/>
                <w:color w:val="212121"/>
                <w:sz w:val="19"/>
                <w:szCs w:val="19"/>
              </w:rPr>
              <w:t xml:space="preserve">Check webcam connection, confirm face_encodings_cache.npz exists, and trigger a rebuild</w:t>
            </w:r>
          </w:p>
        </w:tc>
      </w:tr>
      <w:tr>
        <w:tc>
          <w:tcPr>
            <w:tcW w:type="dxa" w:w="2800"/>
            <w:tcBorders>
              <w:top w:val="single" w:color="BDBDBD" w:sz="2"/>
              <w:left w:val="single" w:color="BDBDBD" w:sz="2"/>
              <w:bottom w:val="single" w:color="BDBDBD" w:sz="2"/>
              <w:right w:val="single" w:color="BDBDBD" w:sz="2"/>
            </w:tcBorders>
            <w:shd w:fill="FFFFFF" w:val="clear"/>
            <w:tcMar>
              <w:top w:type="dxa" w:w="72"/>
              <w:left w:type="dxa" w:w="140"/>
              <w:bottom w:type="dxa" w:w="72"/>
              <w:right w:type="dxa" w:w="140"/>
            </w:tcMar>
            <w:vAlign w:val="top"/>
          </w:tcPr>
          <w:p>
            <w:r>
              <w:rPr>
                <w:rFonts w:ascii="Courier New" w:cs="Courier New" w:eastAsia="Courier New" w:hAnsi="Courier New"/>
                <w:color w:val="B71C1C"/>
                <w:sz w:val="17"/>
                <w:szCs w:val="17"/>
              </w:rPr>
              <w:t xml:space="preserve">Portal card opens wrong page</w:t>
            </w:r>
          </w:p>
        </w:tc>
        <w:tc>
          <w:tcPr>
            <w:tcW w:type="dxa" w:w="2280"/>
            <w:tcBorders>
              <w:top w:val="single" w:color="BDBDBD" w:sz="2"/>
              <w:left w:val="single" w:color="BDBDBD" w:sz="2"/>
              <w:bottom w:val="single" w:color="BDBDBD" w:sz="2"/>
              <w:right w:val="single" w:color="BDBDBD" w:sz="2"/>
            </w:tcBorders>
            <w:shd w:fill="FFFFFF" w:val="clear"/>
            <w:tcMar>
              <w:top w:type="dxa" w:w="72"/>
              <w:left w:type="dxa" w:w="140"/>
              <w:bottom w:type="dxa" w:w="72"/>
              <w:right w:type="dxa" w:w="140"/>
            </w:tcMar>
            <w:vAlign w:val="top"/>
          </w:tcPr>
          <w:p>
            <w:r>
              <w:rPr>
                <w:rFonts w:ascii="Arial" w:cs="Arial" w:eastAsia="Arial" w:hAnsi="Arial"/>
                <w:color w:val="212121"/>
                <w:sz w:val="19"/>
                <w:szCs w:val="19"/>
              </w:rPr>
              <w:t xml:space="preserve">Incorrect role routing in portal</w:t>
            </w:r>
          </w:p>
        </w:tc>
        <w:tc>
          <w:tcPr>
            <w:tcW w:type="dxa" w:w="4280"/>
            <w:tcBorders>
              <w:top w:val="single" w:color="BDBDBD" w:sz="2"/>
              <w:left w:val="single" w:color="BDBDBD" w:sz="2"/>
              <w:bottom w:val="single" w:color="BDBDBD" w:sz="2"/>
              <w:right w:val="single" w:color="BDBDBD" w:sz="2"/>
            </w:tcBorders>
            <w:shd w:fill="FFFFFF" w:val="clear"/>
            <w:tcMar>
              <w:top w:type="dxa" w:w="72"/>
              <w:left w:type="dxa" w:w="140"/>
              <w:bottom w:type="dxa" w:w="72"/>
              <w:right w:type="dxa" w:w="140"/>
            </w:tcMar>
            <w:vAlign w:val="top"/>
          </w:tcPr>
          <w:p>
            <w:r>
              <w:rPr>
                <w:rFonts w:ascii="Arial" w:cs="Arial" w:eastAsia="Arial" w:hAnsi="Arial"/>
                <w:color w:val="212121"/>
                <w:sz w:val="19"/>
                <w:szCs w:val="19"/>
              </w:rPr>
              <w:t xml:space="preserve">Validate portal role-routing logic and confirm card link targets the correct homepage.html path</w:t>
            </w:r>
          </w:p>
        </w:tc>
      </w:tr>
      <w:tr>
        <w:tc>
          <w:tcPr>
            <w:tcW w:type="dxa" w:w="2800"/>
            <w:tcBorders>
              <w:top w:val="single" w:color="BDBDBD" w:sz="2"/>
              <w:left w:val="single" w:color="BDBDBD" w:sz="2"/>
              <w:bottom w:val="single" w:color="BDBDBD" w:sz="2"/>
              <w:right w:val="single" w:color="BDBDBD" w:sz="2"/>
            </w:tcBorders>
            <w:shd w:fill="EEF2F7" w:val="clear"/>
            <w:tcMar>
              <w:top w:type="dxa" w:w="72"/>
              <w:left w:type="dxa" w:w="140"/>
              <w:bottom w:type="dxa" w:w="72"/>
              <w:right w:type="dxa" w:w="140"/>
            </w:tcMar>
            <w:vAlign w:val="top"/>
          </w:tcPr>
          <w:p>
            <w:r>
              <w:rPr>
                <w:rFonts w:ascii="Courier New" w:cs="Courier New" w:eastAsia="Courier New" w:hAnsi="Courier New"/>
                <w:color w:val="B71C1C"/>
                <w:sz w:val="17"/>
                <w:szCs w:val="17"/>
              </w:rPr>
              <w:t xml:space="preserve">Service starts but crashes silently</w:t>
            </w:r>
          </w:p>
        </w:tc>
        <w:tc>
          <w:tcPr>
            <w:tcW w:type="dxa" w:w="2280"/>
            <w:tcBorders>
              <w:top w:val="single" w:color="BDBDBD" w:sz="2"/>
              <w:left w:val="single" w:color="BDBDBD" w:sz="2"/>
              <w:bottom w:val="single" w:color="BDBDBD" w:sz="2"/>
              <w:right w:val="single" w:color="BDBDBD" w:sz="2"/>
            </w:tcBorders>
            <w:shd w:fill="EEF2F7" w:val="clear"/>
            <w:tcMar>
              <w:top w:type="dxa" w:w="72"/>
              <w:left w:type="dxa" w:w="140"/>
              <w:bottom w:type="dxa" w:w="72"/>
              <w:right w:type="dxa" w:w="140"/>
            </w:tcMar>
            <w:vAlign w:val="top"/>
          </w:tcPr>
          <w:p>
            <w:r>
              <w:rPr>
                <w:rFonts w:ascii="Arial" w:cs="Arial" w:eastAsia="Arial" w:hAnsi="Arial"/>
                <w:color w:val="212121"/>
                <w:sz w:val="19"/>
                <w:szCs w:val="19"/>
              </w:rPr>
              <w:t xml:space="preserve">pythonw.exe swallows errors</w:t>
            </w:r>
          </w:p>
        </w:tc>
        <w:tc>
          <w:tcPr>
            <w:tcW w:type="dxa" w:w="4280"/>
            <w:tcBorders>
              <w:top w:val="single" w:color="BDBDBD" w:sz="2"/>
              <w:left w:val="single" w:color="BDBDBD" w:sz="2"/>
              <w:bottom w:val="single" w:color="BDBDBD" w:sz="2"/>
              <w:right w:val="single" w:color="BDBDBD" w:sz="2"/>
            </w:tcBorders>
            <w:shd w:fill="EEF2F7" w:val="clear"/>
            <w:tcMar>
              <w:top w:type="dxa" w:w="72"/>
              <w:left w:type="dxa" w:w="140"/>
              <w:bottom w:type="dxa" w:w="72"/>
              <w:right w:type="dxa" w:w="140"/>
            </w:tcMar>
            <w:vAlign w:val="top"/>
          </w:tcPr>
          <w:p>
            <w:r>
              <w:rPr>
                <w:rFonts w:ascii="Arial" w:cs="Arial" w:eastAsia="Arial" w:hAnsi="Arial"/>
                <w:color w:val="212121"/>
                <w:sz w:val="19"/>
                <w:szCs w:val="19"/>
              </w:rPr>
              <w:t xml:space="preserve">Open engine_log.txt to read the actual error output</w:t>
            </w:r>
          </w:p>
        </w:tc>
      </w:tr>
    </w:tbl>
    <w:p>
      <w:pPr>
        <w:spacing w:after="80" w:before="40"/>
      </w:pPr>
    </w:p>
    <w:p>
      <w:pPr>
        <w:pBdr>
          <w:left w:val="single" w:color="1565C0" w:sz="12" w:space="1"/>
        </w:pBdr>
        <w:shd w:fill="E3F2FD" w:val="clear"/>
        <w:spacing w:after="120" w:before="100"/>
        <w:ind w:left="360"/>
      </w:pPr>
      <w:r>
        <w:rPr>
          <w:rFonts w:ascii="Arial" w:cs="Arial" w:eastAsia="Arial" w:hAnsi="Arial"/>
          <w:sz w:val="22"/>
          <w:szCs w:val="22"/>
        </w:rPr>
        <w:t xml:space="preserve">  ℹ️  </w:t>
      </w:r>
      <w:r>
        <w:rPr>
          <w:rFonts w:ascii="Arial" w:cs="Arial" w:eastAsia="Arial" w:hAnsi="Arial"/>
          <w:color w:val="212121"/>
          <w:sz w:val="22"/>
          <w:szCs w:val="22"/>
        </w:rPr>
        <w:t xml:space="preserve">For issues not listed above, always start by checking engine_log.txt and registration_log.txt. The engines redirect all output to these files when running in background (pythonw.exe) mode.</w:t>
      </w:r>
    </w:p>
    <w:p>
      <w:r>
        <w:br w:type="page"/>
      </w:r>
    </w:p>
    <w:p>
      <w:pPr>
        <w:pStyle w:val="Heading1"/>
        <w:spacing w:after="160" w:before="400"/>
      </w:pPr>
      <w:r>
        <w:rPr>
          <w:rFonts w:ascii="Arial" w:cs="Arial" w:eastAsia="Arial" w:hAnsi="Arial"/>
          <w:b/>
          <w:bCs/>
          <w:color w:val="1B3A6B"/>
          <w:sz w:val="32"/>
          <w:szCs w:val="32"/>
        </w:rPr>
        <w:t xml:space="preserve">9.  Operational Notes</w:t>
      </w:r>
    </w:p>
    <w:p>
      <w:pPr>
        <w:pBdr>
          <w:bottom w:val="single" w:color="1B3A6B" w:sz="8" w:space="1"/>
        </w:pBdr>
        <w:spacing w:after="120" w:before="120"/>
      </w:pPr>
    </w:p>
    <w:p>
      <w:pPr>
        <w:pStyle w:val="ListParagraph"/>
        <w:numPr>
          <w:ilvl w:val="0"/>
          <w:numId w:val="2"/>
        </w:numPr>
        <w:spacing w:after="60" w:before="40"/>
      </w:pPr>
      <w:r>
        <w:rPr>
          <w:rFonts w:ascii="Arial" w:cs="Arial" w:eastAsia="Arial" w:hAnsi="Arial"/>
          <w:color w:val="212121"/>
          <w:sz w:val="22"/>
          <w:szCs w:val="22"/>
        </w:rPr>
        <w:t xml:space="preserve">Keep config/.env.js and students/.env out of public version control (e.g. add to .gitignore).</w:t>
      </w:r>
    </w:p>
    <w:p>
      <w:pPr>
        <w:pStyle w:val="ListParagraph"/>
        <w:numPr>
          <w:ilvl w:val="0"/>
          <w:numId w:val="2"/>
        </w:numPr>
        <w:spacing w:after="60" w:before="40"/>
      </w:pPr>
      <w:r>
        <w:rPr>
          <w:rFonts w:ascii="Arial" w:cs="Arial" w:eastAsia="Arial" w:hAnsi="Arial"/>
          <w:color w:val="212121"/>
          <w:sz w:val="22"/>
          <w:szCs w:val="22"/>
        </w:rPr>
        <w:t xml:space="preserve">STOP_ENGINE.bat terminates all pythonw.exe processes on the machine — use carefully on shared hosts.</w:t>
      </w:r>
    </w:p>
    <w:p>
      <w:pPr>
        <w:pStyle w:val="ListParagraph"/>
        <w:numPr>
          <w:ilvl w:val="0"/>
          <w:numId w:val="2"/>
        </w:numPr>
        <w:spacing w:after="60" w:before="40"/>
      </w:pPr>
      <w:r>
        <w:rPr>
          <w:rFonts w:ascii="Arial" w:cs="Arial" w:eastAsia="Arial" w:hAnsi="Arial"/>
          <w:color w:val="212121"/>
          <w:sz w:val="22"/>
          <w:szCs w:val="22"/>
        </w:rPr>
        <w:t xml:space="preserve">The face_encodings_cache.npz file stores encoded face vectors locally. If the Supabase facial dataset changes, the engine will automatically detect and sync only the modified records on the next startup or poll cycle.</w:t>
      </w:r>
    </w:p>
    <w:p>
      <w:pPr>
        <w:pStyle w:val="ListParagraph"/>
        <w:numPr>
          <w:ilvl w:val="0"/>
          <w:numId w:val="2"/>
        </w:numPr>
        <w:spacing w:after="60" w:before="40"/>
      </w:pPr>
      <w:r>
        <w:rPr>
          <w:rFonts w:ascii="Arial" w:cs="Arial" w:eastAsia="Arial" w:hAnsi="Arial"/>
          <w:color w:val="212121"/>
          <w:sz w:val="22"/>
          <w:szCs w:val="22"/>
        </w:rPr>
        <w:t xml:space="preserve">The machine_lab_config.json file must be configured via the Take Attendance page before a terminal can record attendance. Unconfigured terminals will reject all session actions.</w:t>
      </w:r>
    </w:p>
    <w:p>
      <w:pPr>
        <w:pStyle w:val="ListParagraph"/>
        <w:numPr>
          <w:ilvl w:val="0"/>
          <w:numId w:val="2"/>
        </w:numPr>
        <w:spacing w:after="60" w:before="40"/>
      </w:pPr>
      <w:r>
        <w:rPr>
          <w:rFonts w:ascii="Arial" w:cs="Arial" w:eastAsia="Arial" w:hAnsi="Arial"/>
          <w:color w:val="212121"/>
          <w:sz w:val="22"/>
          <w:szCs w:val="22"/>
        </w:rPr>
        <w:t xml:space="preserve">For production deployments, pin all Python package versions in requirements-timein.txt to avoid unexpected breakage from upstream updates.</w:t>
      </w:r>
    </w:p>
    <w:p>
      <w:pPr>
        <w:spacing w:after="60" w:before="40"/>
      </w:pPr>
    </w:p>
    <w:p>
      <w:pPr>
        <w:pBdr>
          <w:left w:val="single" w:color="2E7D32" w:sz="12" w:space="1"/>
        </w:pBdr>
        <w:shd w:fill="E8F5E9" w:val="clear"/>
        <w:spacing w:after="120" w:before="100"/>
        <w:ind w:left="360"/>
      </w:pPr>
      <w:r>
        <w:rPr>
          <w:rFonts w:ascii="Arial" w:cs="Arial" w:eastAsia="Arial" w:hAnsi="Arial"/>
          <w:sz w:val="22"/>
          <w:szCs w:val="22"/>
        </w:rPr>
        <w:t xml:space="preserve">  💡  </w:t>
      </w:r>
      <w:r>
        <w:rPr>
          <w:rFonts w:ascii="Arial" w:cs="Arial" w:eastAsia="Arial" w:hAnsi="Arial"/>
          <w:color w:val="212121"/>
          <w:sz w:val="22"/>
          <w:szCs w:val="22"/>
        </w:rPr>
        <w:t xml:space="preserve">REBUILD_SECRET should be a strong random string (16+ characters). You can generate one with: python -c "import secrets; print(secrets.token_hex(16))"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BDBD" w:sz="4" w:space="1"/>
      </w:pBdr>
      <w:tabs>
        <w:tab w:val="right" w:pos="9026"/>
      </w:tabs>
      <w:spacing w:before="60"/>
    </w:pPr>
    <w:r>
      <w:rPr>
        <w:rFonts w:ascii="Arial" w:cs="Arial" w:eastAsia="Arial" w:hAnsi="Arial"/>
        <w:color w:val="757575"/>
        <w:sz w:val="16"/>
        <w:szCs w:val="16"/>
      </w:rPr>
      <w:t xml:space="preserve">Smart Academic Management System — Confidential</w:t>
    </w:r>
    <w:r>
      <w:rPr>
        <w:rFonts w:ascii="Arial" w:cs="Arial" w:eastAsia="Arial" w:hAnsi="Arial"/>
        <w:color w:val="757575"/>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space="1"/>
      </w:pBdr>
      <w:spacing w:after="60"/>
    </w:pPr>
    <w:r>
      <w:rPr>
        <w:rFonts w:ascii="Arial" w:cs="Arial" w:eastAsia="Arial" w:hAnsi="Arial"/>
        <w:color w:val="757575"/>
        <w:sz w:val="18"/>
        <w:szCs w:val="18"/>
      </w:rPr>
      <w:t xml:space="preserve">SAMS — Technical Installation Guide</w:t>
    </w:r>
    <w:r>
      <w:rPr>
        <w:rFonts w:ascii="Arial" w:cs="Arial" w:eastAsia="Arial" w:hAnsi="Arial"/>
        <w:color w:val="1565C0"/>
        <w:sz w:val="18"/>
        <w:szCs w:val="18"/>
      </w:rPr>
      <w:t xml:space="preserve">    |    TimeInAndTimeOutMonitoring Module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565C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7D3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2026-05-06T05:34:11.525Z</dcterms:created>
  <dcterms:modified xsi:type="dcterms:W3CDTF">2026-05-06T05:34:11.540Z</dcterms:modified>
</cp:coreProperties>
</file>

<file path=docProps/custom.xml><?xml version="1.0" encoding="utf-8"?>
<Properties xmlns="http://schemas.openxmlformats.org/officeDocument/2006/custom-properties" xmlns:vt="http://schemas.openxmlformats.org/officeDocument/2006/docPropsVTypes"/>
</file>