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9583" w:type="dxa"/>
        <w:tblInd w:w="113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01"/>
        <w:gridCol w:w="263"/>
        <w:gridCol w:w="8119"/>
      </w:tblGrid>
      <w:tr w:rsidR="00C272AF" w14:paraId="3698A0C2" w14:textId="77777777" w:rsidTr="00667B84">
        <w:trPr>
          <w:trHeight w:val="386"/>
        </w:trPr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4562C3"/>
            <w:vAlign w:val="center"/>
          </w:tcPr>
          <w:p w14:paraId="1EBC7760" w14:textId="77777777" w:rsidR="00C272AF" w:rsidRDefault="00C272AF" w:rsidP="00667B84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붙임 1</w:t>
            </w:r>
          </w:p>
        </w:tc>
        <w:tc>
          <w:tcPr>
            <w:tcW w:w="261" w:type="dxa"/>
            <w:tcBorders>
              <w:top w:val="none" w:sz="2" w:space="0" w:color="FFFFFF"/>
              <w:left w:val="single" w:sz="3" w:space="0" w:color="000000"/>
              <w:bottom w:val="none" w:sz="2" w:space="0" w:color="FFFFFF"/>
              <w:right w:val="single" w:sz="3" w:space="0" w:color="000000"/>
            </w:tcBorders>
            <w:vAlign w:val="center"/>
          </w:tcPr>
          <w:p w14:paraId="3F3C7218" w14:textId="77777777" w:rsidR="00C272AF" w:rsidRDefault="00C272AF" w:rsidP="00C272AF">
            <w:pPr>
              <w:pStyle w:val="a3"/>
              <w:jc w:val="center"/>
              <w:rPr>
                <w:rFonts w:ascii="HY헤드라인M" w:eastAsia="HY헤드라인M"/>
                <w:sz w:val="6"/>
              </w:rPr>
            </w:pPr>
          </w:p>
        </w:tc>
        <w:tc>
          <w:tcPr>
            <w:tcW w:w="8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F1E2DB" w14:textId="3E967897" w:rsidR="00C272AF" w:rsidRDefault="00C272AF" w:rsidP="00667B84">
            <w:pPr>
              <w:pStyle w:val="a3"/>
              <w:spacing w:line="240" w:lineRule="auto"/>
              <w:jc w:val="center"/>
            </w:pPr>
            <w:r>
              <w:rPr>
                <w:rFonts w:ascii="HY헤드라인M"/>
                <w:spacing w:val="-1"/>
                <w:sz w:val="30"/>
              </w:rPr>
              <w:t>「</w:t>
            </w:r>
            <w:r>
              <w:rPr>
                <w:rFonts w:ascii="HY헤드라인M" w:eastAsia="HY헤드라인M"/>
                <w:spacing w:val="-1"/>
                <w:sz w:val="30"/>
              </w:rPr>
              <w:t>202</w:t>
            </w:r>
            <w:r w:rsidR="00583604">
              <w:rPr>
                <w:rFonts w:ascii="HY헤드라인M" w:eastAsia="HY헤드라인M"/>
                <w:spacing w:val="-1"/>
                <w:sz w:val="30"/>
              </w:rPr>
              <w:t>6</w:t>
            </w:r>
            <w:r>
              <w:rPr>
                <w:rFonts w:ascii="HY헤드라인M" w:eastAsia="HY헤드라인M"/>
                <w:spacing w:val="-1"/>
                <w:sz w:val="30"/>
              </w:rPr>
              <w:t xml:space="preserve"> 디지털 트윈 </w:t>
            </w:r>
            <w:r w:rsidR="00EA6498">
              <w:rPr>
                <w:rFonts w:ascii="HY헤드라인M" w:eastAsia="HY헤드라인M" w:hint="eastAsia"/>
                <w:spacing w:val="-1"/>
                <w:sz w:val="30"/>
              </w:rPr>
              <w:t xml:space="preserve">구룡포 </w:t>
            </w:r>
            <w:r>
              <w:rPr>
                <w:rFonts w:ascii="HY헤드라인M" w:eastAsia="HY헤드라인M"/>
                <w:spacing w:val="-1"/>
                <w:sz w:val="30"/>
              </w:rPr>
              <w:t xml:space="preserve">AI </w:t>
            </w:r>
            <w:proofErr w:type="spellStart"/>
            <w:r>
              <w:rPr>
                <w:rFonts w:ascii="HY헤드라인M" w:eastAsia="HY헤드라인M"/>
                <w:spacing w:val="-1"/>
                <w:sz w:val="30"/>
              </w:rPr>
              <w:t>해커톤</w:t>
            </w:r>
            <w:proofErr w:type="spellEnd"/>
            <w:r>
              <w:rPr>
                <w:rFonts w:ascii="HY헤드라인M"/>
                <w:spacing w:val="-1"/>
                <w:sz w:val="30"/>
              </w:rPr>
              <w:t>」</w:t>
            </w:r>
            <w:r>
              <w:rPr>
                <w:rFonts w:ascii="HY헤드라인M" w:eastAsia="HY헤드라인M"/>
                <w:spacing w:val="-1"/>
                <w:sz w:val="30"/>
              </w:rPr>
              <w:t xml:space="preserve"> 참가신청서</w:t>
            </w:r>
          </w:p>
        </w:tc>
      </w:tr>
    </w:tbl>
    <w:p w14:paraId="5B3BC334" w14:textId="77777777" w:rsidR="00C272AF" w:rsidRPr="00667B84" w:rsidRDefault="00C272AF">
      <w:pPr>
        <w:rPr>
          <w:sz w:val="2"/>
          <w:szCs w:val="4"/>
        </w:rPr>
      </w:pPr>
    </w:p>
    <w:tbl>
      <w:tblPr>
        <w:tblOverlap w:val="never"/>
        <w:tblW w:w="9515" w:type="dxa"/>
        <w:tblInd w:w="113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1454"/>
        <w:gridCol w:w="1150"/>
        <w:gridCol w:w="962"/>
        <w:gridCol w:w="1151"/>
        <w:gridCol w:w="1394"/>
        <w:gridCol w:w="1816"/>
        <w:gridCol w:w="1588"/>
      </w:tblGrid>
      <w:tr w:rsidR="008A08F2" w14:paraId="69E72C73" w14:textId="77777777" w:rsidTr="00667B84">
        <w:trPr>
          <w:trHeight w:val="73"/>
        </w:trPr>
        <w:tc>
          <w:tcPr>
            <w:tcW w:w="145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8119AF0" w14:textId="4CD76223" w:rsidR="008A08F2" w:rsidRDefault="00ED4DE3" w:rsidP="00D45389">
            <w:pPr>
              <w:pStyle w:val="a3"/>
              <w:spacing w:line="240" w:lineRule="auto"/>
              <w:jc w:val="center"/>
            </w:pPr>
            <w:bookmarkStart w:id="0" w:name="_top"/>
            <w:bookmarkEnd w:id="0"/>
            <w:r>
              <w:rPr>
                <w:rFonts w:ascii="나눔고딕" w:eastAsia="나눔고딕"/>
                <w:spacing w:val="-10"/>
                <w:sz w:val="24"/>
              </w:rPr>
              <w:t>접수 번호</w:t>
            </w:r>
          </w:p>
        </w:tc>
        <w:tc>
          <w:tcPr>
            <w:tcW w:w="2112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671F17B" w14:textId="77777777" w:rsidR="008A08F2" w:rsidRDefault="00ED4DE3">
            <w:pPr>
              <w:pStyle w:val="a3"/>
              <w:wordWrap/>
              <w:spacing w:line="312" w:lineRule="auto"/>
              <w:jc w:val="center"/>
            </w:pPr>
          </w:p>
        </w:tc>
        <w:tc>
          <w:tcPr>
            <w:tcW w:w="5949" w:type="dxa"/>
            <w:gridSpan w:val="4"/>
            <w:tcBorders>
              <w:top w:val="none" w:sz="2" w:space="0" w:color="FFFFFF"/>
              <w:left w:val="single" w:sz="3" w:space="0" w:color="000000"/>
              <w:bottom w:val="single" w:sz="9" w:space="0" w:color="000000"/>
              <w:right w:val="none" w:sz="2" w:space="0" w:color="FFFFFF"/>
            </w:tcBorders>
            <w:vAlign w:val="center"/>
          </w:tcPr>
          <w:p w14:paraId="6C49E51B" w14:textId="77777777" w:rsidR="008A08F2" w:rsidRDefault="00ED4DE3">
            <w:pPr>
              <w:pStyle w:val="a3"/>
              <w:wordWrap/>
              <w:spacing w:line="240" w:lineRule="auto"/>
              <w:jc w:val="right"/>
            </w:pPr>
            <w:r>
              <w:rPr>
                <w:rFonts w:ascii="나눔고딕"/>
                <w:color w:val="7F7F7F"/>
                <w:sz w:val="18"/>
              </w:rPr>
              <w:t xml:space="preserve"> </w:t>
            </w:r>
          </w:p>
        </w:tc>
      </w:tr>
      <w:tr w:rsidR="008A08F2" w14:paraId="01419134" w14:textId="77777777" w:rsidTr="00667B84">
        <w:trPr>
          <w:trHeight w:val="393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4A12A7E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pacing w:val="-7"/>
                <w:sz w:val="24"/>
              </w:rPr>
              <w:t>팀     명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E80123" w14:textId="77777777" w:rsidR="008A08F2" w:rsidRPr="00D45389" w:rsidRDefault="00ED4DE3">
            <w:pPr>
              <w:pStyle w:val="a3"/>
              <w:spacing w:line="240" w:lineRule="auto"/>
            </w:pPr>
            <w:r>
              <w:rPr>
                <w:rFonts w:ascii="나눔고딕"/>
                <w:sz w:val="22"/>
              </w:rPr>
              <w:t xml:space="preserve"> 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0805BA2" w14:textId="77777777" w:rsidR="008A08F2" w:rsidRDefault="00ED4DE3" w:rsidP="00D45389">
            <w:pPr>
              <w:pStyle w:val="a3"/>
              <w:spacing w:line="240" w:lineRule="auto"/>
              <w:ind w:left="23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인원수</w:t>
            </w:r>
          </w:p>
        </w:tc>
        <w:tc>
          <w:tcPr>
            <w:tcW w:w="3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480701" w14:textId="2724CD57" w:rsidR="008A08F2" w:rsidRDefault="00ED4DE3">
            <w:pPr>
              <w:pStyle w:val="a3"/>
              <w:spacing w:line="240" w:lineRule="auto"/>
              <w:rPr>
                <w:rFonts w:hint="eastAsia"/>
              </w:rPr>
            </w:pPr>
            <w:r>
              <w:rPr>
                <w:rFonts w:ascii="나눔고딕"/>
                <w:sz w:val="22"/>
              </w:rPr>
              <w:t xml:space="preserve"> </w:t>
            </w:r>
          </w:p>
        </w:tc>
      </w:tr>
      <w:tr w:rsidR="008A08F2" w14:paraId="78C6ED63" w14:textId="77777777" w:rsidTr="00667B84">
        <w:trPr>
          <w:trHeight w:val="409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B6C1CAE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pacing w:val="-7"/>
                <w:sz w:val="24"/>
              </w:rPr>
              <w:t>팀장 성명</w:t>
            </w:r>
          </w:p>
        </w:tc>
        <w:tc>
          <w:tcPr>
            <w:tcW w:w="32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95202C" w14:textId="77777777" w:rsidR="008A08F2" w:rsidRPr="00D45389" w:rsidRDefault="00ED4DE3">
            <w:pPr>
              <w:pStyle w:val="a3"/>
              <w:spacing w:line="240" w:lineRule="auto"/>
            </w:pPr>
            <w:r>
              <w:rPr>
                <w:rFonts w:ascii="나눔고딕"/>
                <w:sz w:val="22"/>
              </w:rPr>
              <w:t xml:space="preserve">  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CFFF893" w14:textId="77777777" w:rsidR="008A08F2" w:rsidRDefault="00ED4DE3" w:rsidP="00D45389">
            <w:pPr>
              <w:pStyle w:val="a3"/>
              <w:spacing w:line="240" w:lineRule="auto"/>
              <w:ind w:left="23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휴 대 폰</w:t>
            </w:r>
          </w:p>
        </w:tc>
        <w:tc>
          <w:tcPr>
            <w:tcW w:w="3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2EFE8E7" w14:textId="77777777" w:rsidR="008A08F2" w:rsidRDefault="00ED4DE3">
            <w:pPr>
              <w:pStyle w:val="a3"/>
              <w:spacing w:line="240" w:lineRule="auto"/>
            </w:pPr>
          </w:p>
        </w:tc>
      </w:tr>
      <w:tr w:rsidR="008A08F2" w14:paraId="755235BE" w14:textId="77777777" w:rsidTr="00667B84">
        <w:trPr>
          <w:trHeight w:val="409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28DD865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/>
                <w:b/>
                <w:sz w:val="24"/>
              </w:rPr>
              <w:t>E-Mail</w:t>
            </w:r>
          </w:p>
        </w:tc>
        <w:tc>
          <w:tcPr>
            <w:tcW w:w="806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B33DB0" w14:textId="77777777" w:rsidR="008A08F2" w:rsidRDefault="00ED4DE3">
            <w:pPr>
              <w:pStyle w:val="a3"/>
              <w:spacing w:line="240" w:lineRule="auto"/>
            </w:pPr>
            <w:r>
              <w:rPr>
                <w:rFonts w:ascii="나눔고딕"/>
                <w:sz w:val="22"/>
              </w:rPr>
              <w:t xml:space="preserve"> </w:t>
            </w:r>
          </w:p>
        </w:tc>
      </w:tr>
      <w:tr w:rsidR="008A08F2" w14:paraId="3C425422" w14:textId="77777777" w:rsidTr="00667B84">
        <w:trPr>
          <w:trHeight w:val="327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DE4C2B1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프로젝트명</w:t>
            </w:r>
          </w:p>
        </w:tc>
        <w:tc>
          <w:tcPr>
            <w:tcW w:w="8061" w:type="dxa"/>
            <w:gridSpan w:val="6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7C0DE620" w14:textId="77777777" w:rsidR="008A08F2" w:rsidRPr="00D45389" w:rsidRDefault="008A08F2">
            <w:pPr>
              <w:pStyle w:val="a3"/>
              <w:spacing w:line="336" w:lineRule="auto"/>
              <w:jc w:val="left"/>
              <w:rPr>
                <w:rFonts w:ascii="나눔고딕" w:eastAsia="나눔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RUN2구룡포</w:t>
            </w:r>
          </w:p>
        </w:tc>
      </w:tr>
      <w:tr w:rsidR="008A08F2" w14:paraId="558761CB" w14:textId="77777777" w:rsidTr="00667B84">
        <w:trPr>
          <w:trHeight w:val="1395"/>
        </w:trPr>
        <w:tc>
          <w:tcPr>
            <w:tcW w:w="1454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7A27597" w14:textId="77777777" w:rsidR="008A08F2" w:rsidRDefault="00ED4DE3" w:rsidP="00D45389">
            <w:pPr>
              <w:pStyle w:val="a3"/>
              <w:spacing w:line="240" w:lineRule="auto"/>
              <w:jc w:val="center"/>
            </w:pPr>
            <w:proofErr w:type="spellStart"/>
            <w:r>
              <w:rPr>
                <w:rFonts w:eastAsia="나눔고딕"/>
                <w:b/>
                <w:sz w:val="24"/>
              </w:rPr>
              <w:t>해커톤</w:t>
            </w:r>
            <w:proofErr w:type="spellEnd"/>
          </w:p>
          <w:p w14:paraId="0E860883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해결 과제</w:t>
            </w:r>
          </w:p>
        </w:tc>
        <w:tc>
          <w:tcPr>
            <w:tcW w:w="8061" w:type="dxa"/>
            <w:gridSpan w:val="6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7013739" w14:textId="60008883" w:rsidR="008A08F2" w:rsidRDefault="009A3442" w:rsidP="00D45389">
            <w:pPr>
              <w:pStyle w:val="a3"/>
              <w:spacing w:line="240" w:lineRule="auto"/>
            </w:pPr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>포항 구</w:t>
            </w:r>
            <w:r w:rsidR="00D45389">
              <w:rPr>
                <w:rFonts w:ascii="맑은 고딕" w:eastAsia="맑은 고딕" w:hint="eastAsia"/>
                <w:spacing w:val="-13"/>
                <w:shd w:val="clear" w:color="000000" w:fill="auto"/>
              </w:rPr>
              <w:t>룡포</w:t>
            </w:r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 xml:space="preserve"> 디지털 트윈에서 수집된 데이터를 활용하여 사용자가 쉽고 유용하게 </w:t>
            </w:r>
            <w:proofErr w:type="gramStart"/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>도움 받을</w:t>
            </w:r>
            <w:proofErr w:type="gramEnd"/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 xml:space="preserve"> 수 있는 </w:t>
            </w:r>
            <w:r>
              <w:rPr>
                <w:rFonts w:ascii="맑은 고딕" w:eastAsia="맑은 고딕"/>
                <w:spacing w:val="-13"/>
                <w:shd w:val="clear" w:color="000000" w:fill="auto"/>
              </w:rPr>
              <w:t xml:space="preserve">AI Agent </w:t>
            </w:r>
            <w:r>
              <w:rPr>
                <w:rFonts w:ascii="맑은 고딕" w:eastAsia="맑은 고딕" w:hint="eastAsia"/>
                <w:spacing w:val="-13"/>
                <w:shd w:val="clear" w:color="000000" w:fill="auto"/>
              </w:rPr>
              <w:t xml:space="preserve">제작 </w:t>
            </w:r>
          </w:p>
        </w:tc>
      </w:tr>
      <w:tr w:rsidR="008A08F2" w14:paraId="24F8DCD3" w14:textId="77777777" w:rsidTr="00667B84">
        <w:trPr>
          <w:trHeight w:val="348"/>
        </w:trPr>
        <w:tc>
          <w:tcPr>
            <w:tcW w:w="1454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5BF970A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구  분</w:t>
            </w:r>
          </w:p>
        </w:tc>
        <w:tc>
          <w:tcPr>
            <w:tcW w:w="115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21242DB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성  명</w:t>
            </w:r>
          </w:p>
        </w:tc>
        <w:tc>
          <w:tcPr>
            <w:tcW w:w="2113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19BBECC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연락처/이메일</w:t>
            </w:r>
          </w:p>
        </w:tc>
        <w:tc>
          <w:tcPr>
            <w:tcW w:w="1394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EF37FE2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직위</w:t>
            </w:r>
          </w:p>
        </w:tc>
        <w:tc>
          <w:tcPr>
            <w:tcW w:w="181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E7DF0F8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소속</w:t>
            </w:r>
          </w:p>
        </w:tc>
        <w:tc>
          <w:tcPr>
            <w:tcW w:w="1588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20923B47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eastAsia="나눔고딕"/>
                <w:b/>
                <w:sz w:val="24"/>
              </w:rPr>
              <w:t>역할구분</w:t>
            </w:r>
          </w:p>
        </w:tc>
      </w:tr>
      <w:tr w:rsidR="008A08F2" w14:paraId="1EBA8C5A" w14:textId="77777777" w:rsidTr="00667B84">
        <w:trPr>
          <w:trHeight w:val="374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A3C4FCF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장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CEAB23" w14:textId="77777777" w:rsidR="008A08F2" w:rsidRDefault="008A08F2" w:rsidP="00D45389">
            <w:pPr>
              <w:pStyle w:val="a3"/>
              <w:spacing w:line="240" w:lineRule="auto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885021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br/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F88D74" w14:textId="77777777" w:rsidR="008A08F2" w:rsidRDefault="00ED4DE3" w:rsidP="00D45389">
            <w:pPr>
              <w:pStyle w:val="a3"/>
              <w:spacing w:line="240" w:lineRule="auto"/>
              <w:jc w:val="center"/>
            </w:pP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574DA5" w14:textId="77777777" w:rsidR="008A08F2" w:rsidRDefault="00ED4DE3" w:rsidP="00D45389">
            <w:pPr>
              <w:pStyle w:val="a3"/>
              <w:spacing w:line="240" w:lineRule="auto"/>
              <w:jc w:val="center"/>
            </w:pPr>
            <w:proofErr w:type="spellStart"/>
            <w:proofErr w:type="spellEnd"/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74A76C1" w14:textId="77777777" w:rsidR="008A08F2" w:rsidRDefault="00ED4DE3" w:rsidP="00D45389">
            <w:pPr>
              <w:pStyle w:val="a3"/>
              <w:spacing w:line="240" w:lineRule="auto"/>
              <w:jc w:val="center"/>
            </w:pPr>
          </w:p>
        </w:tc>
      </w:tr>
      <w:tr w:rsidR="008A08F2" w14:paraId="36D2B441" w14:textId="77777777" w:rsidTr="00667B84">
        <w:trPr>
          <w:trHeight w:val="374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5A7220C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원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D21FE5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E5FA5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481368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1D6E27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177AE7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</w:tr>
      <w:tr w:rsidR="008A08F2" w14:paraId="048CF7AC" w14:textId="77777777" w:rsidTr="00667B84">
        <w:trPr>
          <w:trHeight w:val="374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C59EE44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원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169094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B54A7E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79D9D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6661B6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BF3625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</w:tr>
      <w:tr w:rsidR="008A08F2" w14:paraId="7706F73A" w14:textId="77777777" w:rsidTr="00667B84">
        <w:trPr>
          <w:trHeight w:val="189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F0626E0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b/>
                <w:sz w:val="24"/>
              </w:rPr>
              <w:t>팀  원</w:t>
            </w:r>
          </w:p>
        </w:tc>
        <w:tc>
          <w:tcPr>
            <w:tcW w:w="115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A0E2B5B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2113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CA1FC94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D638E49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81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F565C29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  <w:tc>
          <w:tcPr>
            <w:tcW w:w="15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1A8256" w14:textId="77777777" w:rsidR="008A08F2" w:rsidRDefault="008A08F2">
            <w:pPr>
              <w:pStyle w:val="a3"/>
              <w:jc w:val="center"/>
              <w:rPr>
                <w:rFonts w:ascii="나눔고딕" w:eastAsia="나눔고딕"/>
                <w:sz w:val="22"/>
              </w:rPr>
            </w:pPr>
          </w:p>
        </w:tc>
      </w:tr>
      <w:tr w:rsidR="008A08F2" w:rsidRPr="00667B84" w14:paraId="4340176A" w14:textId="77777777" w:rsidTr="00880AF1">
        <w:trPr>
          <w:trHeight w:val="20"/>
        </w:trPr>
        <w:tc>
          <w:tcPr>
            <w:tcW w:w="1454" w:type="dxa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6147720A" w14:textId="77777777" w:rsidR="008A08F2" w:rsidRPr="00D45389" w:rsidRDefault="008A08F2">
            <w:pPr>
              <w:pStyle w:val="a3"/>
              <w:jc w:val="center"/>
              <w:rPr>
                <w:rFonts w:ascii="나눔고딕" w:eastAsia="나눔고딕"/>
                <w:sz w:val="4"/>
                <w:szCs w:val="4"/>
              </w:rPr>
            </w:pPr>
          </w:p>
        </w:tc>
        <w:tc>
          <w:tcPr>
            <w:tcW w:w="8061" w:type="dxa"/>
            <w:gridSpan w:val="6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076E6A45" w14:textId="77777777" w:rsidR="008A08F2" w:rsidRDefault="004F05C8" w:rsidP="00667B84">
            <w:pPr>
              <w:pStyle w:val="a3"/>
              <w:spacing w:line="240" w:lineRule="auto"/>
              <w:jc w:val="left"/>
              <w:rPr>
                <w:rFonts w:ascii="나눔고딕" w:eastAsia="나눔고딕"/>
                <w:sz w:val="2"/>
                <w:szCs w:val="4"/>
              </w:rPr>
            </w:pPr>
            <w:r>
              <w:rPr>
                <w:rFonts w:ascii="나눔고딕" w:eastAsia="나눔고딕" w:hint="eastAsia"/>
                <w:sz w:val="2"/>
                <w:szCs w:val="4"/>
              </w:rPr>
              <w:t xml:space="preserve"> </w:t>
            </w:r>
          </w:p>
        </w:tc>
      </w:tr>
      <w:tr w:rsidR="008A08F2" w14:paraId="21348E2F" w14:textId="77777777" w:rsidTr="00667B84">
        <w:trPr>
          <w:trHeight w:val="2993"/>
        </w:trPr>
        <w:tc>
          <w:tcPr>
            <w:tcW w:w="145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CCF2895" w14:textId="77777777" w:rsidR="008A08F2" w:rsidRDefault="00ED4DE3">
            <w:pPr>
              <w:pStyle w:val="a3"/>
              <w:jc w:val="center"/>
            </w:pPr>
            <w:r>
              <w:rPr>
                <w:rFonts w:eastAsia="나눔고딕"/>
                <w:b/>
                <w:sz w:val="24"/>
              </w:rPr>
              <w:t>준수사항</w:t>
            </w:r>
          </w:p>
          <w:p w14:paraId="0254A543" w14:textId="77777777" w:rsidR="008A08F2" w:rsidRDefault="00ED4DE3">
            <w:pPr>
              <w:pStyle w:val="a3"/>
              <w:jc w:val="center"/>
            </w:pPr>
            <w:r>
              <w:rPr>
                <w:rFonts w:ascii="나눔고딕" w:eastAsia="나눔고딕"/>
                <w:b/>
                <w:sz w:val="24"/>
              </w:rPr>
              <w:t>동   의</w:t>
            </w:r>
          </w:p>
        </w:tc>
        <w:tc>
          <w:tcPr>
            <w:tcW w:w="8061" w:type="dxa"/>
            <w:gridSpan w:val="6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454B99C" w14:textId="068A7587" w:rsidR="008A08F2" w:rsidRDefault="00ED4DE3" w:rsidP="00D45389">
            <w:pPr>
              <w:pStyle w:val="MsoListParagraph0"/>
              <w:spacing w:before="40" w:after="0" w:line="240" w:lineRule="auto"/>
              <w:ind w:left="360" w:right="100" w:hanging="260"/>
            </w:pPr>
            <w:r>
              <w:rPr>
                <w:rFonts w:ascii="나눔고딕"/>
              </w:rPr>
              <w:t>1</w:t>
            </w:r>
            <w:r w:rsidR="00B27295">
              <w:rPr>
                <w:rFonts w:ascii="나눔고딕"/>
              </w:rPr>
              <w:t>.</w:t>
            </w:r>
            <w:r>
              <w:rPr>
                <w:rFonts w:ascii="나눔고딕"/>
              </w:rPr>
              <w:t xml:space="preserve"> </w:t>
            </w:r>
            <w:r>
              <w:rPr>
                <w:rFonts w:ascii="나눔고딕"/>
              </w:rPr>
              <w:t>「</w:t>
            </w:r>
            <w:r>
              <w:rPr>
                <w:rFonts w:ascii="나눔고딕" w:eastAsia="나눔고딕"/>
              </w:rPr>
              <w:t>202</w:t>
            </w:r>
            <w:r w:rsidR="00583604">
              <w:rPr>
                <w:rFonts w:ascii="나눔고딕" w:eastAsia="나눔고딕"/>
              </w:rPr>
              <w:t>6</w:t>
            </w:r>
            <w:r>
              <w:rPr>
                <w:rFonts w:ascii="나눔고딕" w:eastAsia="나눔고딕"/>
              </w:rPr>
              <w:t xml:space="preserve">년 디지털 트윈 </w:t>
            </w:r>
            <w:r w:rsidR="00EA6498">
              <w:rPr>
                <w:rFonts w:ascii="나눔고딕" w:eastAsia="나눔고딕" w:hint="eastAsia"/>
              </w:rPr>
              <w:t xml:space="preserve">구룡포 </w:t>
            </w:r>
            <w:r>
              <w:rPr>
                <w:rFonts w:ascii="나눔고딕" w:eastAsia="나눔고딕"/>
              </w:rPr>
              <w:t>AI 해커톤</w:t>
            </w:r>
            <w:r>
              <w:rPr>
                <w:rFonts w:ascii="나눔고딕"/>
              </w:rPr>
              <w:t>」</w:t>
            </w:r>
            <w:r>
              <w:rPr>
                <w:rFonts w:ascii="나눔고딕" w:eastAsia="나눔고딕"/>
              </w:rPr>
              <w:t xml:space="preserve"> 대회의 제반 규정을 준수하며, 이를 준수하지 않을 경우 불이익을 받을 수 있습니다.</w:t>
            </w:r>
          </w:p>
          <w:p w14:paraId="416146FA" w14:textId="77777777" w:rsidR="008A08F2" w:rsidRDefault="00ED4DE3" w:rsidP="00D45389">
            <w:pPr>
              <w:pStyle w:val="MsoListParagraph0"/>
              <w:spacing w:before="40" w:after="0" w:line="240" w:lineRule="auto"/>
              <w:ind w:left="360" w:right="100" w:hanging="260"/>
            </w:pPr>
            <w:r>
              <w:rPr>
                <w:rFonts w:ascii="나눔고딕" w:eastAsia="나눔고딕"/>
              </w:rPr>
              <w:t xml:space="preserve">2. 본 대회에 제출한 산출물이 타 대회의 수상작이거나 내용의 </w:t>
            </w:r>
            <w:r>
              <w:rPr>
                <w:rFonts w:ascii="나눔고딕" w:eastAsia="나눔고딕"/>
                <w:spacing w:val="-7"/>
              </w:rPr>
              <w:t xml:space="preserve">상당 부분에 유사성이 발견될 경우, 허위사실 기재, </w:t>
            </w:r>
            <w:proofErr w:type="gramStart"/>
            <w:r>
              <w:rPr>
                <w:rFonts w:ascii="나눔고딕" w:eastAsia="나눔고딕"/>
                <w:spacing w:val="-7"/>
              </w:rPr>
              <w:t>제 3</w:t>
            </w:r>
            <w:proofErr w:type="gramEnd"/>
            <w:r>
              <w:rPr>
                <w:rFonts w:ascii="나눔고딕" w:eastAsia="나눔고딕"/>
                <w:spacing w:val="-7"/>
              </w:rPr>
              <w:t xml:space="preserve">자의 지적재산권 및 정보 등의 </w:t>
            </w:r>
            <w:r>
              <w:rPr>
                <w:rFonts w:ascii="나눔고딕" w:eastAsia="나눔고딕"/>
              </w:rPr>
              <w:t>무단사용을 하였을 경우, 입상 취소, 상금 환수 등의 제재 조치를 따를 것이며, 타인과의 법적 분쟁은 참가자 본인의 책임입니다.</w:t>
            </w:r>
          </w:p>
          <w:p w14:paraId="4BECC338" w14:textId="77777777" w:rsidR="008A08F2" w:rsidRDefault="00ED4DE3" w:rsidP="00D45389">
            <w:pPr>
              <w:pStyle w:val="MsoListParagraph0"/>
              <w:spacing w:before="40" w:after="0" w:line="240" w:lineRule="auto"/>
              <w:ind w:left="360" w:right="100" w:hanging="260"/>
            </w:pPr>
            <w:r>
              <w:rPr>
                <w:rFonts w:ascii="나눔고딕"/>
              </w:rPr>
              <w:t xml:space="preserve">3. </w:t>
            </w:r>
            <w:r>
              <w:rPr>
                <w:rFonts w:ascii="나눔고딕" w:eastAsia="나눔고딕"/>
                <w:spacing w:val="-10"/>
              </w:rPr>
              <w:t>본 대회에 제출된 모든 서류(참가신청서, 분석계획서 등)는 일체 반환되지 않습니다.</w:t>
            </w:r>
            <w:r>
              <w:rPr>
                <w:rFonts w:ascii="나눔고딕"/>
                <w:spacing w:val="-7"/>
              </w:rPr>
              <w:t xml:space="preserve"> </w:t>
            </w:r>
          </w:p>
          <w:p w14:paraId="1D840292" w14:textId="0DEEAAF7" w:rsidR="00D45389" w:rsidRPr="00667B84" w:rsidRDefault="00ED4DE3" w:rsidP="00667B84">
            <w:pPr>
              <w:pStyle w:val="MsoListParagraph0"/>
              <w:spacing w:before="40" w:after="0" w:line="240" w:lineRule="auto"/>
              <w:ind w:left="360" w:right="100" w:hanging="260"/>
              <w:rPr>
                <w:rFonts w:ascii="나눔고딕" w:eastAsia="나눔고딕"/>
                <w:spacing w:val="-5"/>
              </w:rPr>
            </w:pPr>
            <w:r>
              <w:rPr>
                <w:rFonts w:ascii="나눔고딕" w:eastAsia="나눔고딕"/>
              </w:rPr>
              <w:t>4. 수상작의 경우</w:t>
            </w:r>
            <w:r>
              <w:rPr>
                <w:rFonts w:ascii="나눔고딕" w:eastAsia="나눔고딕"/>
                <w:spacing w:val="-5"/>
              </w:rPr>
              <w:t xml:space="preserve"> 포스텍 미래도시연구센터가 정책개선 및 공공 활용을 위해 포항시 디지털 트윈 AI </w:t>
            </w:r>
            <w:proofErr w:type="spellStart"/>
            <w:r>
              <w:rPr>
                <w:rFonts w:ascii="나눔고딕" w:eastAsia="나눔고딕"/>
                <w:spacing w:val="-5"/>
              </w:rPr>
              <w:t>해커톤</w:t>
            </w:r>
            <w:proofErr w:type="spellEnd"/>
            <w:r>
              <w:rPr>
                <w:rFonts w:ascii="나눔고딕" w:eastAsia="나눔고딕"/>
                <w:spacing w:val="-5"/>
              </w:rPr>
              <w:t xml:space="preserve"> 대회 </w:t>
            </w:r>
            <w:proofErr w:type="spellStart"/>
            <w:r>
              <w:rPr>
                <w:rFonts w:ascii="나눔고딕" w:eastAsia="나눔고딕"/>
                <w:spacing w:val="-5"/>
              </w:rPr>
              <w:t>사례집</w:t>
            </w:r>
            <w:proofErr w:type="spellEnd"/>
            <w:r>
              <w:rPr>
                <w:rFonts w:ascii="나눔고딕" w:eastAsia="나눔고딕"/>
                <w:spacing w:val="-5"/>
              </w:rPr>
              <w:t xml:space="preserve"> 등에 게재하여 활용 및 공개할 수 있습니다.</w:t>
            </w:r>
          </w:p>
          <w:p w14:paraId="2777278A" w14:textId="77777777" w:rsidR="008A08F2" w:rsidRDefault="00ED4DE3">
            <w:pPr>
              <w:pStyle w:val="MS"/>
              <w:spacing w:before="40" w:line="336" w:lineRule="auto"/>
              <w:ind w:left="100" w:right="100"/>
              <w:jc w:val="center"/>
            </w:pPr>
            <w:r>
              <w:rPr>
                <w:rFonts w:ascii="나눔고딕" w:eastAsia="나눔고딕"/>
                <w:b/>
              </w:rPr>
              <w:t xml:space="preserve">동의함 </w:t>
            </w:r>
            <w:r>
              <w:rPr>
                <w:rFonts w:ascii="나눔고딕"/>
                <w:b/>
              </w:rPr>
              <w:t>□</w:t>
            </w:r>
            <w:r>
              <w:rPr>
                <w:rFonts w:ascii="나눔고딕" w:eastAsia="나눔고딕"/>
                <w:b/>
              </w:rPr>
              <w:t xml:space="preserve">       동의하지 않음 </w:t>
            </w:r>
            <w:r>
              <w:rPr>
                <w:rFonts w:ascii="나눔고딕"/>
                <w:b/>
              </w:rPr>
              <w:t>□</w:t>
            </w:r>
          </w:p>
        </w:tc>
      </w:tr>
      <w:tr w:rsidR="008A08F2" w14:paraId="231CED29" w14:textId="77777777" w:rsidTr="00667B84">
        <w:trPr>
          <w:trHeight w:val="24"/>
        </w:trPr>
        <w:tc>
          <w:tcPr>
            <w:tcW w:w="1454" w:type="dxa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783F7720" w14:textId="77777777" w:rsidR="008A08F2" w:rsidRPr="00667B84" w:rsidRDefault="008A08F2">
            <w:pPr>
              <w:pStyle w:val="a3"/>
              <w:jc w:val="center"/>
              <w:rPr>
                <w:rFonts w:ascii="나눔고딕" w:eastAsia="나눔고딕"/>
                <w:sz w:val="2"/>
                <w:szCs w:val="4"/>
              </w:rPr>
            </w:pPr>
          </w:p>
        </w:tc>
        <w:tc>
          <w:tcPr>
            <w:tcW w:w="8061" w:type="dxa"/>
            <w:gridSpan w:val="6"/>
            <w:tcBorders>
              <w:top w:val="single" w:sz="9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vAlign w:val="center"/>
          </w:tcPr>
          <w:p w14:paraId="35CA0B36" w14:textId="77777777" w:rsidR="008A08F2" w:rsidRPr="00667B84" w:rsidRDefault="008A08F2" w:rsidP="00667B84">
            <w:pPr>
              <w:pStyle w:val="a3"/>
              <w:jc w:val="left"/>
              <w:rPr>
                <w:rFonts w:ascii="나눔고딕" w:eastAsia="나눔고딕"/>
                <w:sz w:val="2"/>
              </w:rPr>
            </w:pPr>
          </w:p>
        </w:tc>
      </w:tr>
      <w:tr w:rsidR="008A08F2" w14:paraId="7A7225EC" w14:textId="77777777" w:rsidTr="00667B84">
        <w:trPr>
          <w:trHeight w:val="1899"/>
        </w:trPr>
        <w:tc>
          <w:tcPr>
            <w:tcW w:w="9515" w:type="dxa"/>
            <w:gridSpan w:val="7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</w:tcPr>
          <w:p w14:paraId="0144868D" w14:textId="6EC06498" w:rsidR="008A08F2" w:rsidRPr="00D45389" w:rsidRDefault="00ED4DE3" w:rsidP="00D45389">
            <w:pPr>
              <w:pStyle w:val="a3"/>
              <w:spacing w:line="240" w:lineRule="auto"/>
              <w:ind w:left="81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4"/>
              </w:rPr>
              <w:t xml:space="preserve"> 위와 같이 『202</w:t>
            </w:r>
            <w:r w:rsidR="009A3442" w:rsidRPr="00D45389">
              <w:rPr>
                <w:rFonts w:ascii="나눔고딕" w:eastAsia="나눔고딕" w:hAnsi="나눔고딕"/>
                <w:sz w:val="24"/>
              </w:rPr>
              <w:t>6</w:t>
            </w:r>
            <w:r w:rsidRPr="00D45389">
              <w:rPr>
                <w:rFonts w:ascii="나눔고딕" w:eastAsia="나눔고딕" w:hAnsi="나눔고딕"/>
                <w:sz w:val="24"/>
              </w:rPr>
              <w:t xml:space="preserve"> 디지털 트윈</w:t>
            </w:r>
            <w:r w:rsidR="00EA6498">
              <w:rPr>
                <w:rFonts w:ascii="나눔고딕" w:eastAsia="나눔고딕" w:hAnsi="나눔고딕" w:hint="eastAsia"/>
                <w:sz w:val="24"/>
              </w:rPr>
              <w:t xml:space="preserve"> 구룡포</w:t>
            </w:r>
            <w:r w:rsidRPr="00D45389">
              <w:rPr>
                <w:rFonts w:ascii="나눔고딕" w:eastAsia="나눔고딕" w:hAnsi="나눔고딕"/>
                <w:sz w:val="24"/>
              </w:rPr>
              <w:t xml:space="preserve"> AI </w:t>
            </w:r>
            <w:proofErr w:type="spellStart"/>
            <w:r w:rsidRPr="00D45389">
              <w:rPr>
                <w:rFonts w:ascii="나눔고딕" w:eastAsia="나눔고딕" w:hAnsi="나눔고딕"/>
                <w:sz w:val="24"/>
              </w:rPr>
              <w:t>해커톤</w:t>
            </w:r>
            <w:proofErr w:type="spellEnd"/>
            <w:r w:rsidRPr="00D45389">
              <w:rPr>
                <w:rFonts w:ascii="나눔고딕" w:eastAsia="나눔고딕" w:hAnsi="나눔고딕"/>
                <w:sz w:val="24"/>
              </w:rPr>
              <w:t>』 대회 참가를 신청합니다.</w:t>
            </w:r>
          </w:p>
          <w:p w14:paraId="0D2EACFC" w14:textId="2C1DFA1C" w:rsidR="008A08F2" w:rsidRPr="00D45389" w:rsidRDefault="00ED4DE3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4"/>
              </w:rPr>
              <w:t xml:space="preserve">                                  202</w:t>
            </w:r>
            <w:r w:rsidR="009A3442" w:rsidRPr="00D45389">
              <w:rPr>
                <w:rFonts w:ascii="나눔고딕" w:eastAsia="나눔고딕" w:hAnsi="나눔고딕"/>
                <w:sz w:val="24"/>
              </w:rPr>
              <w:t>6</w:t>
            </w:r>
            <w:r w:rsidRPr="00D45389">
              <w:rPr>
                <w:rFonts w:ascii="나눔고딕" w:eastAsia="나눔고딕" w:hAnsi="나눔고딕"/>
                <w:sz w:val="24"/>
              </w:rPr>
              <w:t xml:space="preserve">년      월      일  </w:t>
            </w:r>
          </w:p>
          <w:p w14:paraId="52AF08E7" w14:textId="77777777" w:rsidR="008A08F2" w:rsidRPr="00D45389" w:rsidRDefault="00ED4DE3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4"/>
              </w:rPr>
              <w:t xml:space="preserve">                                신청자(대표자)                   (서명)</w:t>
            </w:r>
          </w:p>
          <w:p w14:paraId="226792A9" w14:textId="77777777" w:rsidR="008A08F2" w:rsidRPr="00D45389" w:rsidRDefault="00ED4DE3" w:rsidP="00D45389">
            <w:pPr>
              <w:pStyle w:val="a3"/>
              <w:spacing w:line="240" w:lineRule="auto"/>
              <w:jc w:val="center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b/>
                <w:sz w:val="30"/>
              </w:rPr>
              <w:t>포스텍 미래도시연구센터장 귀하</w:t>
            </w:r>
          </w:p>
        </w:tc>
      </w:tr>
      <w:tr w:rsidR="008A08F2" w14:paraId="5229B0CE" w14:textId="77777777" w:rsidTr="00667B84">
        <w:trPr>
          <w:trHeight w:val="102"/>
        </w:trPr>
        <w:tc>
          <w:tcPr>
            <w:tcW w:w="1454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825C859" w14:textId="77777777" w:rsidR="008A08F2" w:rsidRDefault="00ED4DE3" w:rsidP="00D45389">
            <w:pPr>
              <w:pStyle w:val="a3"/>
              <w:spacing w:line="240" w:lineRule="auto"/>
              <w:jc w:val="center"/>
            </w:pPr>
            <w:r>
              <w:rPr>
                <w:rFonts w:ascii="나눔고딕" w:eastAsia="나눔고딕"/>
                <w:sz w:val="24"/>
              </w:rPr>
              <w:t>첨    부</w:t>
            </w:r>
          </w:p>
        </w:tc>
        <w:tc>
          <w:tcPr>
            <w:tcW w:w="8061" w:type="dxa"/>
            <w:gridSpan w:val="6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C83AA51" w14:textId="77777777" w:rsidR="008A08F2" w:rsidRPr="00D45389" w:rsidRDefault="00ED4DE3" w:rsidP="00D45389">
            <w:pPr>
              <w:pStyle w:val="a3"/>
              <w:spacing w:line="240" w:lineRule="auto"/>
              <w:ind w:firstLine="200"/>
              <w:jc w:val="left"/>
              <w:rPr>
                <w:rFonts w:ascii="나눔고딕" w:eastAsia="나눔고딕" w:hAnsi="나눔고딕"/>
              </w:rPr>
            </w:pPr>
            <w:r w:rsidRPr="00D45389">
              <w:rPr>
                <w:rFonts w:ascii="나눔고딕" w:eastAsia="나눔고딕" w:hAnsi="나눔고딕"/>
                <w:sz w:val="22"/>
              </w:rPr>
              <w:t>(붙임2) 서비스 기획서 1부  (붙임3) 개인정보 수집•이용 동의서 1부</w:t>
            </w:r>
          </w:p>
        </w:tc>
      </w:tr>
    </w:tbl>
    <w:p>
      <w:pPr>
        <w:widowControl/>
        <w:spacing w:before="0" w:after="0" w:line="20" w:lineRule="exact"/>
        <w:rPr>
          <w:sz w:val="2"/>
        </w:rPr>
        <w:sectPr>
          <w:footerReference w:type="default" r:id="rIdFooter1"/>
          <w:type w:val="nextPage"/>
          <w:pgSz w:w="11906" w:h="16838"/>
          <w:pgMar w:top="1417" w:right="1134" w:bottom="1417" w:left="1134" w:header="850" w:footer="850" w:gutter="0"/>
          <w:cols w:space="0"/>
        </w:sectPr>
      </w:pPr>
    </w:p>
    <w:tbl>
      <w:tblPr>
        <w:tblOverlap w:val="never"/>
        <w:tblW w:w="9526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4"/>
        <w:gridCol w:w="261"/>
        <w:gridCol w:w="8071"/>
      </w:tblGrid>
      <w:tr w:rsidR="008A08F2" w14:paraId="559B06E9" w14:textId="77777777" w:rsidTr="00123341">
        <w:trPr>
          <w:trHeight w:val="306"/>
        </w:trPr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4562C3"/>
            <w:vAlign w:val="center"/>
          </w:tcPr>
          <w:p w14:paraId="68945BB2" w14:textId="77777777" w:rsidR="008A08F2" w:rsidRDefault="00ED4DE3" w:rsidP="00123341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붙임 2</w:t>
            </w:r>
          </w:p>
        </w:tc>
        <w:tc>
          <w:tcPr>
            <w:tcW w:w="261" w:type="dxa"/>
            <w:tcBorders>
              <w:top w:val="none" w:sz="2" w:space="0" w:color="FFFFFF"/>
              <w:left w:val="single" w:sz="3" w:space="0" w:color="000000"/>
              <w:bottom w:val="none" w:sz="2" w:space="0" w:color="FFFFFF"/>
              <w:right w:val="single" w:sz="3" w:space="0" w:color="000000"/>
            </w:tcBorders>
            <w:vAlign w:val="center"/>
          </w:tcPr>
          <w:p w14:paraId="1E8E991A" w14:textId="77777777" w:rsidR="008A08F2" w:rsidRDefault="008A08F2" w:rsidP="00123341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z w:val="6"/>
              </w:rPr>
            </w:pPr>
          </w:p>
        </w:tc>
        <w:tc>
          <w:tcPr>
            <w:tcW w:w="8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944153" w14:textId="77777777" w:rsidR="008A08F2" w:rsidRDefault="00ED4DE3" w:rsidP="00123341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sz w:val="30"/>
              </w:rPr>
              <w:t>서비스 기획서</w:t>
            </w:r>
          </w:p>
        </w:tc>
      </w:tr>
    </w:tbl>
    <w:p w14:paraId="3764F8DA" w14:textId="77777777" w:rsidR="008A08F2" w:rsidRPr="00123341" w:rsidRDefault="008A08F2">
      <w:pPr>
        <w:pStyle w:val="a3"/>
        <w:wordWrap/>
        <w:spacing w:line="600" w:lineRule="auto"/>
        <w:jc w:val="center"/>
        <w:rPr>
          <w:sz w:val="10"/>
          <w:szCs w:val="10"/>
        </w:rPr>
      </w:pPr>
    </w:p>
    <w:tbl>
      <w:tblPr>
        <w:tblOverlap w:val="never"/>
        <w:tblW w:w="9525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8A08F2" w14:paraId="4F01A4F0" w14:textId="77777777">
        <w:trPr>
          <w:trHeight w:val="681"/>
        </w:trPr>
        <w:tc>
          <w:tcPr>
            <w:tcW w:w="9525" w:type="dxa"/>
            <w:tcBorders>
              <w:top w:val="single" w:sz="3" w:space="0" w:color="000000"/>
              <w:left w:val="none" w:sz="2" w:space="0" w:color="FFFFFF"/>
              <w:bottom w:val="single" w:sz="9" w:space="0" w:color="000000"/>
              <w:right w:val="none" w:sz="2" w:space="0" w:color="FFFFFF"/>
            </w:tcBorders>
            <w:shd w:val="clear" w:color="auto" w:fill="F2F2F2"/>
            <w:vAlign w:val="center"/>
          </w:tcPr>
          <w:p w14:paraId="37ABA5BA" w14:textId="7A1E6CF6" w:rsidR="008A08F2" w:rsidRDefault="00ED4DE3">
            <w:pPr>
              <w:pStyle w:val="a3"/>
              <w:spacing w:line="312" w:lineRule="auto"/>
              <w:jc w:val="center"/>
            </w:pPr>
            <w:r>
              <w:rPr>
                <w:rFonts w:ascii="HY견고딕"/>
                <w:spacing w:val="-10"/>
                <w:w w:val="95"/>
                <w:sz w:val="34"/>
              </w:rPr>
              <w:t>「</w:t>
            </w:r>
            <w:r>
              <w:rPr>
                <w:rFonts w:ascii="HY견고딕" w:eastAsia="HY견고딕"/>
                <w:spacing w:val="-10"/>
                <w:w w:val="95"/>
                <w:sz w:val="34"/>
              </w:rPr>
              <w:t>202</w:t>
            </w:r>
            <w:r w:rsidR="009A3442">
              <w:rPr>
                <w:rFonts w:ascii="HY견고딕" w:eastAsia="HY견고딕"/>
                <w:spacing w:val="-10"/>
                <w:w w:val="95"/>
                <w:sz w:val="34"/>
              </w:rPr>
              <w:t>6</w:t>
            </w:r>
            <w:r>
              <w:rPr>
                <w:rFonts w:ascii="HY견고딕" w:eastAsia="HY견고딕"/>
                <w:spacing w:val="-10"/>
                <w:w w:val="95"/>
                <w:sz w:val="34"/>
              </w:rPr>
              <w:t xml:space="preserve"> 디지털 트윈 </w:t>
            </w:r>
            <w:r w:rsidR="00EA6498">
              <w:rPr>
                <w:rFonts w:ascii="HY견고딕" w:eastAsia="HY견고딕" w:hint="eastAsia"/>
                <w:spacing w:val="-10"/>
                <w:w w:val="95"/>
                <w:sz w:val="34"/>
              </w:rPr>
              <w:t xml:space="preserve">구룡포 </w:t>
            </w:r>
            <w:r>
              <w:rPr>
                <w:rFonts w:ascii="HY견고딕" w:eastAsia="HY견고딕"/>
                <w:spacing w:val="-10"/>
                <w:w w:val="95"/>
                <w:sz w:val="34"/>
              </w:rPr>
              <w:t xml:space="preserve">AI </w:t>
            </w:r>
            <w:proofErr w:type="spellStart"/>
            <w:r>
              <w:rPr>
                <w:rFonts w:ascii="HY견고딕" w:eastAsia="HY견고딕"/>
                <w:spacing w:val="-10"/>
                <w:w w:val="95"/>
                <w:sz w:val="34"/>
              </w:rPr>
              <w:t>해커톤」서비스</w:t>
            </w:r>
            <w:proofErr w:type="spellEnd"/>
            <w:r>
              <w:rPr>
                <w:rFonts w:ascii="HY견고딕" w:eastAsia="HY견고딕"/>
                <w:spacing w:val="-10"/>
                <w:w w:val="95"/>
                <w:sz w:val="34"/>
              </w:rPr>
              <w:t xml:space="preserve"> 기획서</w:t>
            </w:r>
          </w:p>
        </w:tc>
      </w:tr>
    </w:tbl>
    <w:p w14:paraId="0D217943" w14:textId="77777777" w:rsidR="008A08F2" w:rsidRPr="00880AF1" w:rsidRDefault="008A08F2">
      <w:pPr>
        <w:pStyle w:val="a3"/>
        <w:wordWrap/>
        <w:spacing w:line="600" w:lineRule="auto"/>
        <w:jc w:val="center"/>
        <w:rPr>
          <w:sz w:val="10"/>
          <w:szCs w:val="10"/>
        </w:rPr>
      </w:pPr>
    </w:p>
    <w:tbl>
      <w:tblPr>
        <w:tblOverlap w:val="never"/>
        <w:tblW w:w="9567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56"/>
        <w:gridCol w:w="7311"/>
      </w:tblGrid>
      <w:tr w:rsidR="008A08F2" w14:paraId="4203437C" w14:textId="77777777">
        <w:trPr>
          <w:trHeight w:val="503"/>
        </w:trPr>
        <w:tc>
          <w:tcPr>
            <w:tcW w:w="225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835AC4C" w14:textId="77777777" w:rsidR="008A08F2" w:rsidRDefault="00ED4DE3">
            <w:pPr>
              <w:pStyle w:val="a3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pacing w:val="-13"/>
                <w:w w:val="95"/>
                <w:sz w:val="26"/>
              </w:rPr>
              <w:t>팀    명</w:t>
            </w:r>
          </w:p>
        </w:tc>
        <w:tc>
          <w:tcPr>
            <w:tcW w:w="7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1E1FB8DA" w14:textId="77777777" w:rsidR="008A08F2" w:rsidRDefault="008A08F2">
            <w:pPr>
              <w:pStyle w:val="a3"/>
              <w:spacing w:line="312" w:lineRule="auto"/>
              <w:jc w:val="left"/>
              <w:rPr>
                <w:rFonts w:ascii="맑은 고딕" w:eastAsia="맑은 고딕"/>
                <w:sz w:val="26"/>
              </w:rPr>
            </w:pPr>
          </w:p>
        </w:tc>
      </w:tr>
      <w:tr w:rsidR="008A08F2" w14:paraId="76B13FA1" w14:textId="77777777">
        <w:trPr>
          <w:trHeight w:val="503"/>
        </w:trPr>
        <w:tc>
          <w:tcPr>
            <w:tcW w:w="225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1240C00B" w14:textId="77777777" w:rsidR="008A08F2" w:rsidRDefault="00ED4DE3">
            <w:pPr>
              <w:pStyle w:val="a3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6"/>
              </w:rPr>
              <w:t>프로젝트 명</w:t>
            </w:r>
          </w:p>
        </w:tc>
        <w:tc>
          <w:tcPr>
            <w:tcW w:w="7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59143139" w14:textId="77777777" w:rsidR="008A08F2" w:rsidRDefault="008A08F2">
            <w:pPr>
              <w:pStyle w:val="a3"/>
              <w:spacing w:line="312" w:lineRule="auto"/>
              <w:jc w:val="left"/>
              <w:rPr>
                <w:rFonts w:ascii="맑은 고딕" w:eastAsia="맑은 고딕"/>
                <w:sz w:val="26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2"/>
                <w:szCs w:val="22"/>
              </w:rPr>
              <w:t xml:space="preserve">RUN2구룡포</w:t>
            </w:r>
          </w:p>
        </w:tc>
      </w:tr>
    </w:tbl>
    <w:p w14:paraId="08E30139" w14:textId="77777777" w:rsidR="008A08F2" w:rsidRPr="00880AF1" w:rsidRDefault="008A08F2">
      <w:pPr>
        <w:pStyle w:val="a3"/>
        <w:spacing w:before="60"/>
        <w:ind w:left="757" w:hanging="757"/>
        <w:rPr>
          <w:sz w:val="10"/>
          <w:szCs w:val="10"/>
        </w:rPr>
      </w:pPr>
    </w:p>
    <w:p>
      <w:pPr>
        <w:keepNext/>
        <w:keepLines/>
        <w:widowControl/>
        <w:pBdr>
          <w:bottom w:val="single" w:sz="8" w:space="1" w:color="2E75B6"/>
        </w:pBdr>
        <w:shd w:val="clear" w:color="auto" w:fill="E2E9F1"/>
        <w:spacing w:before="60" w:after="9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6"/>
          <w:szCs w:val="26"/>
        </w:rPr>
        <w:t xml:space="preserve">1. 아이디어 발상 동기</w:t>
      </w:r>
    </w:p>
    <w:p>
      <w:pPr>
        <w:keepNext/>
        <w:widowControl/>
        <w:pBdr>
          <w:left w:val="single" w:sz="24" w:space="6" w:color="2E75B6"/>
        </w:pBdr>
        <w:shd w:val="clear" w:color="auto" w:fill="EEF3F8"/>
        <w:spacing w:before="70" w:after="110" w:line="256" w:lineRule="auto"/>
        <w:ind w:left="200" w:right="12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 xml:space="preserve">관광지 정보 부족이 아니라, 완주 후 남은 시간·몸 상태를 반영한 이동 결정의 부재를 해결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배경: 포항 스포츠 행사와 구룡포·호미곶 관광권의 공간적·인지적 단절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포항시의 스포츠대회–관광 연계 추진과 시의회의 소비·체류 효과 측정 논의 [1] → 연계 효과를 보여 줄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행동 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 부재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대회장은 시범구역 밖, 도착지 구룡포·호미곶은 시범구역(2024~2026, 11.57km² 농어촌형) 안 [7] → 완주 후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별도 차량 이동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, 도착지 E-UM 관측을 출발 전 판단에 사용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완주 직후 지친 상태에서 교통·운영시간·복귀 마감을 다시 맞춰야 하는 부담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기존 도구의 한계: 완주 이후를 이어 주는 연결 장치 부재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러닝 앱: 기록·페이스 관리가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완주와 함께 종료</w:t>
      </w:r>
      <w:r>
        <w:rPr>
          <w:rFonts w:ascii="맑은 고딕" w:eastAsia="맑은 고딕" w:hAnsi="맑은 고딕" w:cs="맑은 고딕"/>
          <w:sz w:val="22"/>
          <w:szCs w:val="22"/>
        </w:rPr>
        <w:t xml:space="preserve">, 관광 일정으로 이어지지 않음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관광 앱: 완주자의 피로도·복귀 마감·이동수단·남은 시간을 모름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고정형 안내(정해진 코스·시각의 투어·런트립): 개인의 완주 시각·컨디션·복귀 마감 미반영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타 지역 사례(경주벚꽃마라톤·제주국제관광마라톤)는 코스–관광권 근접·혜택형 → 포항은 대회장–구룡포·호미곶 간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이동 불확실성을 데이터로 낮추는 접근</w:t>
      </w:r>
      <w:r>
        <w:rPr>
          <w:rFonts w:ascii="맑은 고딕" w:eastAsia="맑은 고딕" w:hAnsi="맑은 고딕" w:cs="맑은 고딕"/>
          <w:sz w:val="22"/>
          <w:szCs w:val="22"/>
        </w:rPr>
        <w:t xml:space="preserve">이 현실적(할인·제휴 제외)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완주자가 스스로 풀어야 하는 질문 5가지: 답이 관측 시각·몸 상태에 따라 달라짐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이동시간·실외 적절성·방문 순서 3개 질문은 사용자 입력만으로 답할 수 없어 E-UM 디지털트윈 포항(이하 E-UM)·공공 API 필요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1]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완주자의 질문별 판단 입력과 데이터 출처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2760"/>
        <w:gridCol w:w="3128"/>
        <w:gridCol w:w="3312"/>
      </w:tblGrid>
      <w:tr>
        <w:trPr>
          <w:cantSplit/>
          <w:tblHeader/>
        </w:trPr>
        <w:tc>
          <w:tcPr>
            <w:tcW w:w="276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완주자의 질문</w:t>
            </w:r>
          </w:p>
        </w:tc>
        <w:tc>
          <w:tcPr>
            <w:tcW w:w="312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판단 입력</w:t>
            </w:r>
          </w:p>
        </w:tc>
        <w:tc>
          <w:tcPr>
            <w:tcW w:w="331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데이터 출처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대회장→구룡포·호미곶, 지금 얼마나 걸리는가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자가용 출발·복귀 예상 이동시간(ETA), 교통 여유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Kakao Mobility 길찾기, E-UM 교통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cntPerc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식사·관광 후에도 자가용 귀가(복귀 마감)에 맞는가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복귀 마감, 시간 예산(가용−필요 시간)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사용자 입력 + Kakao ETA·회복·체류 합산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현재 기온·강수·대기에서 실외 이동이 적절한가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기온·강수·대기 관측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기상청 단기예보, E-UM 대기환경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기록이 늦거나 피로할 때 어디까지 줄여야 하는가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자가 컨디션(양호/많이 지침/통증/어지럼·메스꺼움), 시간 예산 부족분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자가 컨디션 선택지 + 시간 예산 계산 결과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영업 중인 장소를 어떤 순서로 방문하는가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후보 위치·운영정보·행사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한국관광공사 TourAPI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디지털 트윈 활용 필요성: 관측 시각 기준 재계산이 핵심 가치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출발 전 시점의 구룡포 측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최신 관측</w:t>
      </w:r>
      <w:r>
        <w:rPr>
          <w:rFonts w:ascii="맑은 고딕" w:eastAsia="맑은 고딕" w:hAnsi="맑은 고딕" w:cs="맑은 고딕"/>
          <w:sz w:val="22"/>
          <w:szCs w:val="22"/>
        </w:rPr>
        <w:t xml:space="preserve">(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cntPerc</w:t>
      </w:r>
      <w:r>
        <w:rPr>
          <w:rFonts w:ascii="맑은 고딕" w:eastAsia="맑은 고딕" w:hAnsi="맑은 고딕" w:cs="맑은 고딕"/>
          <w:sz w:val="22"/>
          <w:szCs w:val="22"/>
        </w:rPr>
        <w:t xml:space="preserve">·대기, 관측 시각 표시)을 판단 입력으로, 미래 조건은 기상청 예보·Kakao 예정 출발 ETA로 보완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관측이 갱신되면 출발 권고 시각·실내외 판단이 달라짐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자연어 “14시까지 대회장 주차장 복귀”에서 LLM이 복귀 지점·마감·보행 선호 추출, 결정은 결정 규칙이 확정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3분야 중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관광</w:t>
      </w:r>
      <w:r>
        <w:rPr>
          <w:rFonts w:ascii="맑은 고딕" w:eastAsia="맑은 고딕" w:hAnsi="맑은 고딕" w:cs="맑은 고딕"/>
          <w:sz w:val="22"/>
          <w:szCs w:val="22"/>
        </w:rPr>
        <w:t xml:space="preserve">을 축으로 환경 관측(E-UM 대기·기상청)·안전 규칙(위험 증상 시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) 결합</w:t>
      </w:r>
    </w:p>
    <w:p>
      <w:pPr>
        <w:widowControl/>
        <w:tabs>
          <w:tab w:val="left" w:pos="851"/>
        </w:tabs>
        <w:spacing w:before="6" w:after="3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※</w:t>
      </w:r>
      <w:r>
        <w:tab/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E-UM 교통·대기 2종 실호출은 1주차 검증 예정(현재 미검증), 수위·방파제 등 안전 데이터는 확장 단계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타깃과 가설: 복귀 마감이 명확한 당일 귀가형 러너에게 재계산 일정 1개 제공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1차 타깃: 타지역에서 온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자가용·당일 귀가형 10km 러너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확장 타깃: 가족 동반 하프, 크루 1박형, 대중교통 귀가(TAGO 버스도착정보 검증 후)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가설: 대회 전 의향·복귀 마감 저장 + 완주 직후 기록·컨디션·도시 데이터 재계산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일정 1개</w:t>
      </w:r>
      <w:r>
        <w:rPr>
          <w:rFonts w:ascii="맑은 고딕" w:eastAsia="맑은 고딕" w:hAnsi="맑은 고딕" w:cs="맑은 고딕"/>
          <w:sz w:val="22"/>
          <w:szCs w:val="22"/>
        </w:rPr>
        <w:t xml:space="preserve"> → 단순 추천보다 길찾기 실행률 상승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검증 퍼널 6단계: 계획 저장 → 완주 후 재계산 → 일정 열람 → 길찾기 실행 → 도착 확인(동의) → 체류 집계</w:t>
      </w:r>
    </w:p>
    <w:p>
      <w:pPr>
        <w:keepNext/>
        <w:keepLines/>
        <w:widowControl/>
        <w:pBdr>
          <w:bottom w:val="single" w:sz="8" w:space="1" w:color="2E75B6"/>
        </w:pBdr>
        <w:shd w:val="clear" w:color="auto" w:fill="E2E9F1"/>
        <w:spacing w:before="200" w:after="9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6"/>
          <w:szCs w:val="26"/>
        </w:rPr>
        <w:t xml:space="preserve">2. 서비스(아이디어) 내용 및 주요 특징</w:t>
      </w:r>
    </w:p>
    <w:p>
      <w:pPr>
        <w:keepNext/>
        <w:widowControl/>
        <w:pBdr>
          <w:left w:val="single" w:sz="24" w:space="6" w:color="2E75B6"/>
        </w:pBdr>
        <w:shd w:val="clear" w:color="auto" w:fill="EEF3F8"/>
        <w:spacing w:before="70" w:after="110" w:line="256" w:lineRule="auto"/>
        <w:ind w:left="200" w:right="12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 xml:space="preserve">완주 시각·자가 컨디션·복귀 마감과 구룡포 디지털 트윈 데이터를 결합해 관광 일정을 다시 계산하는 AI 에이전트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서비스 흐름 3단계: 1절의 질문 5가지를 대회 전·완주 직후·이동 전에 나누어 처리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1단계(대회 전) 계획 저장: QR·링크로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PWA(모바일 웹)</w:t>
      </w:r>
      <w:r>
        <w:rPr>
          <w:rFonts w:ascii="맑은 고딕" w:eastAsia="맑은 고딕" w:hAnsi="맑은 고딕" w:cs="맑은 고딕"/>
          <w:sz w:val="22"/>
          <w:szCs w:val="22"/>
        </w:rPr>
        <w:t xml:space="preserve"> 접속, 설치 없이 실행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입력: 종목·목표 기록·출발 시각·이동수단, 자연어 제약 “14시까지 대회장 주차장에 돌아와야 하고 오래 걷고 싶지 않아요”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AI 처리: LLM이 복귀 지점·도착 마감(14:00)·보행 선호(짧게)를 구조화 필드로 추출 → 사용자 확인(추출 실패·수정 시 폼 항목 직접 입력)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출력: 목표 완주 시각·페이스·체크포인트 통과 시각 카드, 날씨 요약, 예비 관광 가능 여부 저장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2단계(완주 직후) 결정 갱신: 실제 완주 시각·자가 컨디션 입력 후 재계산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입력: 실제 완주 시각, 자가 컨디션 4택 — 양호 / 많이 지침 / 통증 있음 / 어지럽거나 메스꺼움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AI 처리: 위험 증상 확인(해당 시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) → E-UM 교통·대기, 기상청, TourAPI, Kakao ETA 재조회 → 회복·이동·체류·여유 합산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출력: 결정 상태 6종 중 1개 + 권장 일정·복귀 예상 시각(부족 시 축소, 최소 코스 불가 시 취소)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위험 증상 선택 시: 관광 생성 중단, 의료부스·119 안내 고정 문구만 표시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3단계(이동 전) 이유 확인 후 길찾기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확인 항목: 방문 결정, 복귀 예상 시각, 변경 이유, 관측 시각(데이터 기준시각)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실행: 길찾기 버튼 — Kakao 경로 요약(거리·소요시간), 실패 시 Google Maps URL(무키)</w:t>
      </w:r>
    </w:p>
    <w:p>
      <w:pPr>
        <w:keepNext/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관광 중 재계산: 버튼 1회로 최신 관측·변경 조건 반영 → 유지 또는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</w:p>
    <w:p xmlns:a="http://schemas.openxmlformats.org/drawingml/2006/main" xmlns:pic="http://schemas.openxmlformats.org/drawingml/2006/picture">
      <w:pPr>
        <w:keepNext/>
        <w:widowControl/>
        <w:spacing w:before="80" w:after="30" w:line="240" w:lineRule="auto"/>
        <w:ind w:left="0" w:right="0"/>
        <w:jc w:val="center"/>
      </w:pPr>
      <w:r>
        <w:drawing>
          <wp:inline distT="0" distB="0" distL="0" distR="0">
            <wp:extent cx="5207000" cy="1742074"/>
            <wp:docPr id="101" name="Figure 101" descr="사용자 여정 3단계와 결과 카드 화면 설계 예시 (시각은 시연 가정값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Figure 101"/>
                    <pic:cNvPicPr/>
                  </pic:nvPicPr>
                  <pic:blipFill>
                    <a:blip r:embed="rIdRun2Figure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7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before="0" w:after="100" w:line="256" w:lineRule="auto"/>
        <w:ind w:left="0" w:right="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[그림 1] </w:t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사용자 여정 3단계와 결과 카드 화면 설계 예시 (시각은 시연 가정값)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대회 요건 3가지(LLM 활용·디지털 트윈 실호출·문제 해결형 동작)를 한 흐름에서 충족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요건별 구현과 본선 확인 방법(표)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2]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AI Agent 개발 요건 충족 방식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1840"/>
        <w:gridCol w:w="4232"/>
        <w:gridCol w:w="3128"/>
      </w:tblGrid>
      <w:tr>
        <w:trPr>
          <w:cantSplit/>
          <w:tblHeader/>
        </w:trPr>
        <w:tc>
          <w:tcPr>
            <w:tcW w:w="184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요건</w:t>
            </w:r>
          </w:p>
        </w:tc>
        <w:tc>
          <w:tcPr>
            <w:tcW w:w="423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RUN2구룡포의 구현</w:t>
            </w:r>
          </w:p>
        </w:tc>
        <w:tc>
          <w:tcPr>
            <w:tcW w:w="312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생성형 AI(LLM) 활용</w:t>
            </w:r>
          </w:p>
        </w:tc>
        <w:tc>
          <w:tcPr>
            <w:tcW w:w="423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자연어 제약(복귀 지점·마감·보행 선호) 추출, 확정 결정의 근거 설명·일정 구성, 후속 질의응답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입력 예문 → 구조화 필드 확인 화면, 설명 문구에 이유·관측 시각 포함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디지털 트윈 데이터 연동</w:t>
            </w:r>
          </w:p>
        </w:tc>
        <w:tc>
          <w:tcPr>
            <w:tcW w:w="423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E-UM 교통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INT_S07_005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·대기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INT_S01_004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실호출 → 교통 여유·실내외 판단 보조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본선 데모에서 실제 응답값·관측 시각 화면 표시 + 실호출 로그(요청 시각·HTTP 200·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hour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/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cntPerc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logDateTime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) 병행(1주차 실호출 검증)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문제 해결형 동작</w:t>
            </w:r>
          </w:p>
        </w:tc>
        <w:tc>
          <w:tcPr>
            <w:tcW w:w="423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결정 상태 6종 판정, 단축·취소 추천, 위험 증상 입력 시 관광 중단·현장 의료지원 안내, 일정·복귀 시각 시각화, 길찾기 실행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관측 갱신 전후 결정 비교 시연(아래 변형 시연 2종)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주제 적합성: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관광</w:t>
      </w:r>
      <w:r>
        <w:rPr>
          <w:rFonts w:ascii="맑은 고딕" w:eastAsia="맑은 고딕" w:hAnsi="맑은 고딕" w:cs="맑은 고딕"/>
          <w:sz w:val="22"/>
          <w:szCs w:val="22"/>
        </w:rPr>
        <w:t xml:space="preserve"> 결정을 축으로 환경(E-UM 대기·기상청 예보)은 판단 입력, 안전은 위험 증상 규칙(사용자 입력)으로 결합</w:t>
      </w:r>
    </w:p>
    <w:p>
      <w:pPr>
        <w:widowControl/>
        <w:tabs>
          <w:tab w:val="left" w:pos="851"/>
        </w:tabs>
        <w:spacing w:before="6" w:after="3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※</w:t>
      </w:r>
      <w:r>
        <w:tab/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외부 API 실호출은 현재 미검증, 1주차 키 실응답·장비 </w:t>
      </w:r>
      <w:r>
        <w:rPr>
          <w:rFonts w:ascii="Consolas" w:eastAsia="맑은 고딕" w:hAnsi="Consolas" w:cs="Consolas"/>
          <w:color w:val="1F4E79"/>
          <w:sz w:val="19"/>
          <w:szCs w:val="19"/>
        </w:rPr>
        <w:t xml:space="preserve">id</w:t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·단위 검증 후 확정(3절)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판단 방식: 시간 예산 모델과 결정 상태 6종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시간 예산: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가용시간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과 관광 필요시간을 비교해 여유(slack) 산출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가용시간 = 복귀 마감 − 현재 시각, 필요시간 = 회복 버퍼 + 출발 ETA + 체류 + 복귀 ETA + 안전 여유(교통 여유 포함)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slack = 가용 − 필요, 음수이면 장소·체류 축소 재계산, 최단 코스도 음수이면 취소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회복 버퍼·안전 여유는 대회·이동수단별 운영 설정값(시연은 각 30분)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cntPerc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hour</w:t>
      </w:r>
      <w:r>
        <w:rPr>
          <w:rFonts w:ascii="맑은 고딕" w:eastAsia="맑은 고딕" w:hAnsi="맑은 고딕" w:cs="맑은 고딕"/>
          <w:sz w:val="22"/>
          <w:szCs w:val="22"/>
        </w:rPr>
        <w:t xml:space="preserve">별 교통 여유 가산분(시연 설정: 하위/중위/상위 +0/+10/+20분)을 안전 여유에 더함 → 혼잡 상승 시 slack 감소, 도로별 ETA 환산 없음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자가 컨디션·보행 선호 → 회복 버퍼·최대 보행 시간·허용 장소 필터로 변환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역할 분리: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결정 규칙(Rule Engine)</w:t>
      </w:r>
      <w:r>
        <w:rPr>
          <w:rFonts w:ascii="맑은 고딕" w:eastAsia="맑은 고딕" w:hAnsi="맑은 고딕" w:cs="맑은 고딕"/>
          <w:sz w:val="22"/>
          <w:szCs w:val="22"/>
        </w:rPr>
        <w:t xml:space="preserve">이 위험 증상·시간 예산·허용 장소 확정, LLM은 설명·일정 구성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LLM은 상태 변경·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 해제·누락 은폐·의료 진단 불가, 오류 시 결정 유지 + 템플릿 설명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결정 상태 6종과 사용자에게 보이는 결과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3]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결정 상태 6종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1840"/>
        <w:gridCol w:w="4048"/>
        <w:gridCol w:w="3312"/>
      </w:tblGrid>
      <w:tr>
        <w:trPr>
          <w:cantSplit/>
          <w:tblHeader/>
        </w:trPr>
        <w:tc>
          <w:tcPr>
            <w:tcW w:w="184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w="404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발생 조건</w:t>
            </w:r>
          </w:p>
        </w:tc>
        <w:tc>
          <w:tcPr>
            <w:tcW w:w="331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사용자에게 보이는 결과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GO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위험 증상 없음, 시간 예산 충족(slack 0 이상), 이용 가능 장소 존재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지금 출발·권장 일정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DELAY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시간 예산 충족, ‘많이 지침’(회복 버퍼 상향) 또는 혼잡 시간대 회피가 유리 → 후보 출발 시각별 slack 재계산(3절)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회복 후 권장 출발 시각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SHORTEN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전체 일정은 slack 음수, 장소·체류를 줄인 최소 코스는 slack 0 이상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장소·보행량을 줄인 일정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INDOOR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기상청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PTY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RN1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강수, E-UM 대기 관측값 운영 임계 초과, 또는 피로 높음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식사·실내 중심 일정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CANCEL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최단 코스도 복귀 마감 초과, 또는 유효한 경로 시간 없음(Kakao·캐시 모두 불가)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보류·귀가 안내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MEDICAL_FIRST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통증·어지럼·메스꺼움 등 위험 증상 선택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생성 중단, 현장 의료지원(의료부스·119) 안내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 xmlns:a="http://schemas.openxmlformats.org/drawingml/2006/main" xmlns:pic="http://schemas.openxmlformats.org/drawingml/2006/picture">
      <w:pPr>
        <w:keepNext/>
        <w:widowControl/>
        <w:spacing w:before="80" w:after="30" w:line="240" w:lineRule="auto"/>
        <w:ind w:left="0" w:right="0"/>
        <w:jc w:val="center"/>
      </w:pPr>
      <w:r>
        <w:drawing>
          <wp:inline distT="0" distB="0" distL="0" distR="0">
            <wp:extent cx="5334000" cy="1422400"/>
            <wp:docPr id="102" name="Figure 102" descr="구룡포 데이터가 방문 결정에 반영되는 구조와 재계산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Figure 102"/>
                    <pic:cNvPicPr/>
                  </pic:nvPicPr>
                  <pic:blipFill>
                    <a:blip r:embed="rIdRun2Figure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before="0" w:after="100" w:line="256" w:lineRule="auto"/>
        <w:ind w:left="0" w:right="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[그림 2] </w:t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구룡포 데이터가 방문 결정에 반영되는 구조와 재계산 흐름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시연 예시: 시간 부족 → 단축 방문 제안 (가정값)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계산 단계(가정값)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조건: 10:20 완주, 14:00 복귀 마감, 자가용, 자가 컨디션 양호,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cntPerc</w:t>
      </w:r>
      <w:r>
        <w:rPr>
          <w:rFonts w:ascii="맑은 고딕" w:eastAsia="맑은 고딕" w:hAnsi="맑은 고딕" w:cs="맑은 고딕"/>
          <w:sz w:val="22"/>
          <w:szCs w:val="22"/>
        </w:rPr>
        <w:t xml:space="preserve"> 42(교통 가산 +0분) →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가용시간 220분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기존 계획: 회복 30분 + 이동 합계 100분 + 관광 90분(일본인가옥거리·과메기문화관 + 호미곶) + 안전 여유 30분 = 250분 → slack −30분, 실행 불가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축소 계산: 호미곶 생략, 일본인가옥거리·과메기문화관 45분(이동 100분은 유지 가정) → 총 205분, slack +15분, 계산상 복귀 예상 13:45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결과 카드: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 “단축 방문 / 14:00까지 복귀 / 기존 250분 → 단축 205분 / 길찾기” + 이유(호미곶 생략)·관측 시각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변형 시연 1: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cntPerc</w:t>
      </w:r>
      <w:r>
        <w:rPr>
          <w:rFonts w:ascii="맑은 고딕" w:eastAsia="맑은 고딕" w:hAnsi="맑은 고딕" w:cs="맑은 고딕"/>
          <w:sz w:val="22"/>
          <w:szCs w:val="22"/>
        </w:rPr>
        <w:t xml:space="preserve">만 상위 구간으로 갱신 → 교통 여유 +20분 → slack +15분이 −5분으로 전환 → 추가 축소 또는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  <w:r>
        <w:rPr>
          <w:rFonts w:ascii="맑은 고딕" w:eastAsia="맑은 고딕" w:hAnsi="맑은 고딕" w:cs="맑은 고딕"/>
          <w:sz w:val="22"/>
          <w:szCs w:val="22"/>
        </w:rPr>
        <w:t xml:space="preserve"> 확인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변형 시연 2: E-UM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pm10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pm25</w:t>
      </w:r>
      <w:r>
        <w:rPr>
          <w:rFonts w:ascii="맑은 고딕" w:eastAsia="맑은 고딕" w:hAnsi="맑은 고딕" w:cs="맑은 고딕"/>
          <w:sz w:val="22"/>
          <w:szCs w:val="22"/>
        </w:rPr>
        <w:t xml:space="preserve"> 또는 기상청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PTY</w:t>
      </w:r>
      <w:r>
        <w:rPr>
          <w:rFonts w:ascii="맑은 고딕" w:eastAsia="맑은 고딕" w:hAnsi="맑은 고딕" w:cs="맑은 고딕"/>
          <w:sz w:val="22"/>
          <w:szCs w:val="22"/>
        </w:rPr>
        <w:t xml:space="preserve">만 운영 임계 초과로 갱신 → 해안 보행 후보 제외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 전환 확인</w:t>
      </w:r>
    </w:p>
    <w:p>
      <w:pPr>
        <w:widowControl/>
        <w:tabs>
          <w:tab w:val="left" w:pos="851"/>
        </w:tabs>
        <w:spacing w:before="6" w:after="3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※</w:t>
      </w:r>
      <w:r>
        <w:tab/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수치·구간 가산분은 시연 가정값(실측·보장값 아님), 이동시간은 Kakao ETA, 교통 여유·실내외는 E-UM 관측으로 갱신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차별성: 사전 계획을 실제 완주 결과와 구룡포 관측으로 갱신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비교 대상: 러닝 앱·관광 앱·고정형 런트립(대회 패키지)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4]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기존 도구와의 차별성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2024"/>
        <w:gridCol w:w="3680"/>
        <w:gridCol w:w="3496"/>
      </w:tblGrid>
      <w:tr>
        <w:trPr>
          <w:cantSplit/>
          <w:tblHeader/>
        </w:trPr>
        <w:tc>
          <w:tcPr>
            <w:tcW w:w="2024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비교 항목</w:t>
            </w:r>
          </w:p>
        </w:tc>
        <w:tc>
          <w:tcPr>
            <w:tcW w:w="368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기존 러닝 앱·관광 앱·고정형 런트립</w:t>
            </w:r>
          </w:p>
        </w:tc>
        <w:tc>
          <w:tcPr>
            <w:tcW w:w="3496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RUN2구룡포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서비스 종료 시점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러닝 앱은 대체로 완주와 함께 종료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완주 시각을 입력으로 받아 관광 결정으로 이어짐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복귀 마감·컨디션 반영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앱은 잔여 시간·피로도를 모름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복귀 마감·자가 컨디션으로 시간 예산 계산, 맞지 않는 추천 제외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데이터 시각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정적 안내·고정 일정, 관측 시각 없음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E-UM 관측 시각 표시, 재계산 시 최신 데이터 조회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결과 형태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장소 목록 또는 일괄 패키지 일정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“지금 가능한 다음 행동” 1개 + 이유 + 복귀 예상 시각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안전 처리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위험 증상 입력 절차 없음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위험 증상 입력 시 관광 생성 중단, 현장 의료지원 안내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창의성·실용성 포인트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목록보다 결정: 도시 데이터 조회 때마다 “지금 가능한 다음 행동”과 이유를 함께 제시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복귀 마감이 판단 기준: 마감에 맞지 않는 추천을 애초에 제외, 재계획 부담 제거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웨어러블·앱 설치 불필요: 사용자 입력과 외부 API만으로 PWA에서 전 과정 수행</w:t>
      </w:r>
    </w:p>
    <w:p>
      <w:pPr>
        <w:keepNext/>
        <w:keepLines/>
        <w:widowControl/>
        <w:pBdr>
          <w:bottom w:val="single" w:sz="8" w:space="1" w:color="2E75B6"/>
        </w:pBdr>
        <w:shd w:val="clear" w:color="auto" w:fill="E2E9F1"/>
        <w:spacing w:before="200" w:after="9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6"/>
          <w:szCs w:val="26"/>
        </w:rPr>
        <w:t xml:space="preserve">3. 서비스(아이디어) 목표 및 구현 방법</w:t>
      </w:r>
    </w:p>
    <w:p>
      <w:pPr>
        <w:keepNext/>
        <w:widowControl/>
        <w:pBdr>
          <w:left w:val="single" w:sz="24" w:space="6" w:color="2E75B6"/>
        </w:pBdr>
        <w:shd w:val="clear" w:color="auto" w:fill="EEF3F8"/>
        <w:spacing w:before="70" w:after="110" w:line="256" w:lineRule="auto"/>
        <w:ind w:left="200" w:right="12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2"/>
          <w:szCs w:val="22"/>
        </w:rPr>
        <w:t xml:space="preserve">본선 시연 목표: 계획 저장부터 재계산까지 한 PWA에서 E-UM 실제 조회로 결정이 바뀜을 보임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구현 목표와 범위: 실제 데이터로 결정이 달라지는 MVP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본선 MVP: 자연어 계획 입력 → 계획 저장 → 완주 입력 →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E-UM 실호출</w:t>
      </w:r>
      <w:r>
        <w:rPr>
          <w:rFonts w:ascii="맑은 고딕" w:eastAsia="맑은 고딕" w:hAnsi="맑은 고딕" w:cs="맑은 고딕"/>
          <w:sz w:val="22"/>
          <w:szCs w:val="22"/>
        </w:rPr>
        <w:t xml:space="preserve"> → 규칙 결정 → LLM 설명·길찾기 → 재계산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동일 조건에서 혼잡 관측(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hour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cntPerc</w:t>
      </w:r>
      <w:r>
        <w:rPr>
          <w:rFonts w:ascii="맑은 고딕" w:eastAsia="맑은 고딕" w:hAnsi="맑은 고딕" w:cs="맑은 고딕"/>
          <w:sz w:val="22"/>
          <w:szCs w:val="22"/>
        </w:rPr>
        <w:t xml:space="preserve">)만 갱신해도 결정이 달라지는 재계산 시연(디지털 트윈 실제 활용 증명)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대표 데모 3종(동일 사용자·동일 API): 정상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GO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시간 부족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위험 증상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 + 변형 2종(혼잡 갱신 → 추가 축소, 대기·강수 갱신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MVP 포함: 계획·컨디션 입력, 페이스 카드, E-UM 2종 실호출, 기상·관광·경로 조합, 규칙 결정·LLM 설명·길찾기·재계산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MVP 제외·확장: 웨어러블, 공식 기록 자동 연동, 대중교통 실시간(TAGO 검증 후), 할인·제휴·셔틀·예약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데모 대회: 운영자 등록 데모 대회(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raceId</w:t>
      </w:r>
      <w:r>
        <w:rPr>
          <w:rFonts w:ascii="맑은 고딕" w:eastAsia="맑은 고딕" w:hAnsi="맑은 고딕" w:cs="맑은 고딕"/>
          <w:sz w:val="22"/>
          <w:szCs w:val="22"/>
        </w:rPr>
        <w:t xml:space="preserve">)에 코스·출발 시각·급수 지점을 출처·갱신일과 등록, 완주 기록은 사용자 입력</w:t>
      </w:r>
    </w:p>
    <w:p>
      <w:pPr>
        <w:widowControl/>
        <w:tabs>
          <w:tab w:val="left" w:pos="851"/>
        </w:tabs>
        <w:spacing w:before="6" w:after="3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※</w:t>
      </w:r>
      <w:r>
        <w:tab/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외부 API 실호출은 현재 미검증(1주차 검증), 시연 수치는 가정값(실측 아님)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시스템 아키텍처: 4계층 구조, 안전 판단은 규칙·설명은 LLM</w:t>
      </w:r>
    </w:p>
    <w:p xmlns:a="http://schemas.openxmlformats.org/drawingml/2006/main" xmlns:pic="http://schemas.openxmlformats.org/drawingml/2006/picture">
      <w:pPr>
        <w:keepNext/>
        <w:widowControl/>
        <w:spacing w:before="80" w:after="30" w:line="240" w:lineRule="auto"/>
        <w:ind w:left="0" w:right="0"/>
        <w:jc w:val="center"/>
      </w:pPr>
      <w:r>
        <w:drawing>
          <wp:inline distT="0" distB="0" distL="0" distR="0">
            <wp:extent cx="4699000" cy="2644593"/>
            <wp:docPr id="103" name="Figure 103" descr="RUN2구룡포 시스템 아키텍처 (PWA → Application API → AI Orchestration → External Data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Figure 103"/>
                    <pic:cNvPicPr/>
                  </pic:nvPicPr>
                  <pic:blipFill>
                    <a:blip r:embed="rIdRun2Figure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6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before="0" w:after="100" w:line="256" w:lineRule="auto"/>
        <w:ind w:left="0" w:right="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[그림 3] </w:t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RUN2구룡포 시스템 아키텍처 (PWA → Application API → AI Orchestration → External Data)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사용자·응용 계층: PWA Client(입력·페이스 카드·일정·길찾기·재계산) / Application API(검증·인증·속도 제한·캐시, 내부 API 3종) / Data Store(계획·대회 정보·정적 후보·캐시·익명 이벤트)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AI Orchestration 계층: API Adapter(병렬 호출·공통 형식 표준화·장애 시 캐시·정적 대체) → 결정 규칙(위험 증상·시간 예산·활동 강도·데이터 가용성으로 상태 코드 확정)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LLM Layer: 상태 코드·허용 장소·제약·관측 시각 안에서만 일정·설명 생성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External Data 계층: E-UM 2종·기상청·TourAPI·Kakao·포항 버스/TAGO 6종을 Adapter 뒤에 배치(아래 표)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디지털 트윈·외부 데이터 연동 계획: E-UM 2종 필수 실호출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데이터별 호출·필드·용도·검증 계획(표, 우선순위 순)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5]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디지털 트윈·외부 데이터 연동 계획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2024"/>
        <w:gridCol w:w="3496"/>
        <w:gridCol w:w="1840"/>
        <w:gridCol w:w="1840"/>
      </w:tblGrid>
      <w:tr>
        <w:trPr>
          <w:cantSplit/>
          <w:tblHeader/>
        </w:trPr>
        <w:tc>
          <w:tcPr>
            <w:tcW w:w="2024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데이터</w:t>
            </w:r>
          </w:p>
        </w:tc>
        <w:tc>
          <w:tcPr>
            <w:tcW w:w="3496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호출·주요 필드</w:t>
            </w:r>
          </w:p>
        </w:tc>
        <w:tc>
          <w:tcPr>
            <w:tcW w:w="184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용도</w:t>
            </w:r>
          </w:p>
        </w:tc>
        <w:tc>
          <w:tcPr>
            <w:tcW w:w="184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검증 계획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E-UM 교통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INT_S07_005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[2]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GET /dpg/traffic/congestion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hour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cntPerc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교통 여유 보조 신호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1주차 키 실응답·필드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E-UM 대기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INT_S01_004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[3]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GET /dpg/atmosphere/device/realtime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(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id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) →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logDateTime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pm10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등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환경 표시, 실내외 보조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1주차 장비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id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·단위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기상청 단기예보 [6]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getVilageFcst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PTY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RN1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WSD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시간대 기상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키 발급 후 실응답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TourAPI [5]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locationBasedList2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detailIntro2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searchFestival2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(후보·운영정보·행사)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후보 순서화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구룡포 반경 후보 수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Kakao Mobility [4]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/v1/directions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/v1/future/directions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현재·예정 출발 ETA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1주차 시연 경로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Google Maps URL, 포항 버스(정적)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maps/dir/?api=1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(무키), 노선 파일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경로 실패 대체, 정적 노선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링크·파일 확인</w:t>
            </w:r>
          </w:p>
        </w:tc>
      </w:tr>
      <w:tr>
        <w:trPr>
          <w:cantSplit/>
        </w:trPr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확장·조건부</w:t>
            </w:r>
          </w:p>
        </w:tc>
        <w:tc>
          <w:tcPr>
            <w:tcW w:w="3496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E-UM 자외선·수위·방파제 CCTV, TAGO(포항 미지원 시 숨김)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야외·해안 보조(CCTV 혼잡도 해석 금지)</w:t>
            </w:r>
          </w:p>
        </w:tc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3주차: 센서 범위 확인 후 조건부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 판정 입력: 기상청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PTY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RN1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WSD</w:t>
      </w:r>
      <w:r>
        <w:rPr>
          <w:rFonts w:ascii="맑은 고딕" w:eastAsia="맑은 고딕" w:hAnsi="맑은 고딕" w:cs="맑은 고딕"/>
          <w:sz w:val="22"/>
          <w:szCs w:val="22"/>
        </w:rPr>
        <w:t xml:space="preserve">, E-UM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pm10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pm25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temp</w:t>
      </w:r>
      <w:r>
        <w:rPr>
          <w:rFonts w:ascii="맑은 고딕" w:eastAsia="맑은 고딕" w:hAnsi="맑은 고딕" w:cs="맑은 고딕"/>
          <w:sz w:val="22"/>
          <w:szCs w:val="22"/>
        </w:rPr>
        <w:t xml:space="preserve">(임계값 운영 설정, 의료 기준 아님,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STALE</w:t>
      </w:r>
      <w:r>
        <w:rPr>
          <w:rFonts w:ascii="맑은 고딕" w:eastAsia="맑은 고딕" w:hAnsi="맑은 고딕" w:cs="맑은 고딕"/>
          <w:sz w:val="22"/>
          <w:szCs w:val="22"/>
        </w:rPr>
        <w:t xml:space="preserve">은 제외)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조건부 안전 규칙(확장, 센서 범위 확인 후 활성): 수위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INT_S05_006</w:t>
      </w:r>
      <w:r>
        <w:rPr>
          <w:rFonts w:ascii="맑은 고딕" w:eastAsia="맑은 고딕" w:hAnsi="맑은 고딕" w:cs="맑은 고딕"/>
          <w:sz w:val="22"/>
          <w:szCs w:val="22"/>
        </w:rPr>
        <w:t xml:space="preserve"> 등급 운영 임계 초과 시 방파제·해안 후보를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allowedPlaceIds</w:t>
      </w:r>
      <w:r>
        <w:rPr>
          <w:rFonts w:ascii="맑은 고딕" w:eastAsia="맑은 고딕" w:hAnsi="맑은 고딕" w:cs="맑은 고딕"/>
          <w:sz w:val="22"/>
          <w:szCs w:val="22"/>
        </w:rPr>
        <w:t xml:space="preserve">에서 제외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/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, CCTV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INT_S06_006</w:t>
      </w:r>
      <w:r>
        <w:rPr>
          <w:rFonts w:ascii="맑은 고딕" w:eastAsia="맑은 고딕" w:hAnsi="맑은 고딕" w:cs="맑은 고딕"/>
          <w:sz w:val="22"/>
          <w:szCs w:val="22"/>
        </w:rPr>
        <w:t xml:space="preserve">는 이상행동 통계 참고만</w:t>
      </w:r>
    </w:p>
    <w:p>
      <w:pPr>
        <w:widowControl/>
        <w:tabs>
          <w:tab w:val="left" w:pos="851"/>
        </w:tabs>
        <w:spacing w:before="6" w:after="3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※</w:t>
      </w:r>
      <w:r>
        <w:tab/>
      </w:r>
      <w:r>
        <w:rPr>
          <w:rFonts w:ascii="Consolas" w:eastAsia="맑은 고딕" w:hAnsi="Consolas" w:cs="Consolas"/>
          <w:color w:val="1F4E79"/>
          <w:sz w:val="19"/>
          <w:szCs w:val="19"/>
        </w:rPr>
        <w:t xml:space="preserve">cntPerc</w:t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는 구룡포 전체 장비 통합 혼잡률(도로별 ETA 환산 금지), 임계값은 시연용 운영 설정, 대기값은 의료 기준 해석 금지, Kakao·TourAPI는 미래 도착·영업 미보장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데이터 처리 파이프라인 7단계: 입력 → 병렬 호출 → 표준화 → 대체 → 결정 → LLM 설명 → 출력</w:t>
      </w:r>
    </w:p>
    <w:p xmlns:a="http://schemas.openxmlformats.org/drawingml/2006/main" xmlns:pic="http://schemas.openxmlformats.org/drawingml/2006/picture">
      <w:pPr>
        <w:keepNext/>
        <w:widowControl/>
        <w:spacing w:before="80" w:after="30" w:line="240" w:lineRule="auto"/>
        <w:ind w:left="0" w:right="0"/>
        <w:jc w:val="center"/>
      </w:pPr>
      <w:r>
        <w:drawing>
          <wp:inline distT="0" distB="0" distL="0" distR="0">
            <wp:extent cx="4826000" cy="2716068"/>
            <wp:docPr id="104" name="Figure 104" descr="API 데이터 흐름 7단계 (사용자 입력 → 병렬 호출 → 표준화 → 대체 → 결정 규칙 → LLM → PWA 결과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Figure 104"/>
                    <pic:cNvPicPr/>
                  </pic:nvPicPr>
                  <pic:blipFill>
                    <a:blip r:embed="rIdRun2Figure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71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before="0" w:after="100" w:line="256" w:lineRule="auto"/>
        <w:ind w:left="0" w:right="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[그림 4] </w:t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API 데이터 흐름 7단계 (사용자 입력 → 병렬 호출 → 표준화 → 대체 → 결정 규칙 → LLM → PWA 결과)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1~2단계: PWA 입력 → E-UM 2종·기상청·TourAPI·Kakao 병렬 호출(호출별 3초·재시도 1회, 초과 시 해당 소스만 대체)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3~4단계 표준화·대체: 좌표·시각·단위·신선도(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FRESH</w:t>
      </w:r>
      <w:r>
        <w:rPr>
          <w:rFonts w:ascii="맑은 고딕" w:eastAsia="맑은 고딕" w:hAnsi="맑은 고딕" w:cs="맑은 고딕"/>
          <w:sz w:val="22"/>
          <w:szCs w:val="22"/>
        </w:rPr>
        <w:t xml:space="preserve">/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STALE</w:t>
      </w:r>
      <w:r>
        <w:rPr>
          <w:rFonts w:ascii="맑은 고딕" w:eastAsia="맑은 고딕" w:hAnsi="맑은 고딕" w:cs="맑은 고딕"/>
          <w:sz w:val="22"/>
          <w:szCs w:val="22"/>
        </w:rPr>
        <w:t xml:space="preserve">) 정규화, 오류·빈 응답은 캐시·정적 대체,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STALE</w:t>
      </w:r>
      <w:r>
        <w:rPr>
          <w:rFonts w:ascii="맑은 고딕" w:eastAsia="맑은 고딕" w:hAnsi="맑은 고딕" w:cs="맑은 고딕"/>
          <w:sz w:val="22"/>
          <w:szCs w:val="22"/>
        </w:rPr>
        <w:t xml:space="preserve">은 표시 후 판단 제외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70" w:after="0" w:line="240" w:lineRule="auto"/>
        <w:ind w:left="420" w:right="42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공통 외부 데이터 형식 (E-UM 교통, 값은 시연 가정)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{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"source": "POHANG_EUM_TRAFFIC",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"observedAt": "2026-10-13T10:00:00+09:00",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"fetchedAt": "2026-10-13T10:23:10+09:00",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"freshness": "FRESH",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"fallbackUsed": false,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"values": { "hour": 10, "cntPerc": 42 }</w:t>
      </w:r>
    </w:p>
    <w:p>
      <w:pPr>
        <w:keepLines/>
        <w:widowControl/>
        <w:pBdr>
          <w:left w:val="single" w:sz="12" w:space="4" w:color="BFBFBF"/>
        </w:pBdr>
        <w:shd w:val="clear" w:color="auto" w:fill="F2F2F2"/>
        <w:spacing w:before="0" w:after="7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}</w:t>
      </w:r>
    </w:p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5~7단계: 회복 관문·시간 예산으로 변경 불가 상태 코드 확정 → LLM 설명·일정 → 페이스 카드·일정·주의 알림·지도 URL·기준시각 반환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AI 의사결정 설계: 결정 규칙이 확정하고 LLM은 그 안에서 설명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구성요소별 담당 업무와 하지 않는 일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6]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AI 의사결정 역할 분리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1840"/>
        <w:gridCol w:w="4232"/>
        <w:gridCol w:w="3128"/>
      </w:tblGrid>
      <w:tr>
        <w:trPr>
          <w:cantSplit/>
          <w:tblHeader/>
        </w:trPr>
        <w:tc>
          <w:tcPr>
            <w:tcW w:w="184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구성요소</w:t>
            </w:r>
          </w:p>
        </w:tc>
        <w:tc>
          <w:tcPr>
            <w:tcW w:w="423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담당</w:t>
            </w:r>
          </w:p>
        </w:tc>
        <w:tc>
          <w:tcPr>
            <w:tcW w:w="312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하지 않는 일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결정 규칙</w:t>
            </w:r>
          </w:p>
        </w:tc>
        <w:tc>
          <w:tcPr>
            <w:tcW w:w="423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위험 증상 중단, 시간 예산, 활동 강도 상한, 실내·실외 가능성, 상태 코드 확정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자연어 설득, 임의 장소 추천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LLM</w:t>
            </w:r>
          </w:p>
        </w:tc>
        <w:tc>
          <w:tcPr>
            <w:tcW w:w="423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자연어 제약 추출, 확정 상태·허용 장소 안에서 일정 구성·근거 설명·질의응답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MEDICAL_FIRST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해제, 데이터 누락 은폐, 의료 진단</w:t>
            </w:r>
          </w:p>
        </w:tc>
      </w:tr>
      <w:tr>
        <w:trPr>
          <w:cantSplit/>
        </w:trPr>
        <w:tc>
          <w:tcPr>
            <w:tcW w:w="184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API Adapter</w:t>
            </w:r>
          </w:p>
        </w:tc>
        <w:tc>
          <w:tcPr>
            <w:tcW w:w="423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응답 형식·시각·좌표·단위·신선도 표준화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안전 기준 결정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시간 예산 모델: 복귀 마감에서 역산한 여유(slack)로 판정, 임계값은 운영 설정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70" w:after="0" w:line="240" w:lineRule="auto"/>
        <w:ind w:left="420" w:right="42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시간 예산 모델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availableWindow = returnDeadline - currentTime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requiredWindow  = recoveryBuffer + outboundETA + visitDuration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              + returnETA + safetyBuffer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safetyBuffer    = baseBuffer + trafficBuffer(cntPerc)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trafficBuffer   : cntPerc 하위/중위/상위 구간 -&gt; +0/+10/+20분 (시연 설정)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slack           = availableWindow - requiredWindow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slack &lt; 0  -&gt; SHORTEN: ① 장소별 체류를 최소 체류로 축소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            ② 복귀 지점에서 먼 장소부터 제거 후 재계산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최소 코스(허용 장소 1곳 + 왕복 ETA)도 slack &lt; 0 -&gt; CANCEL</w:t>
      </w:r>
    </w:p>
    <w:p>
      <w:pPr>
        <w:keepLines/>
        <w:widowControl/>
        <w:pBdr>
          <w:left w:val="single" w:sz="12" w:space="4" w:color="BFBFBF"/>
        </w:pBdr>
        <w:shd w:val="clear" w:color="auto" w:fill="F2F2F2"/>
        <w:spacing w:before="0" w:after="7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출력: 권장안 1개 + 대안 최대 2개 (stopOrder ⊂ allowedPlaceIds)</w:t>
      </w:r>
    </w:p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예: 시연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cntPerc</w:t>
      </w:r>
      <w:r>
        <w:rPr>
          <w:rFonts w:ascii="맑은 고딕" w:eastAsia="맑은 고딕" w:hAnsi="맑은 고딕" w:cs="맑은 고딕"/>
          <w:sz w:val="22"/>
          <w:szCs w:val="22"/>
        </w:rPr>
        <w:t xml:space="preserve"> 42 → +0분(slack +15) / 상위 구간 갱신 → +20분 → slack −5 → 추가 축소, 최소 코스도 음수면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  <w:r>
        <w:rPr>
          <w:rFonts w:ascii="맑은 고딕" w:eastAsia="맑은 고딕" w:hAnsi="맑은 고딕" w:cs="맑은 고딕"/>
          <w:sz w:val="22"/>
          <w:szCs w:val="22"/>
        </w:rPr>
        <w:t xml:space="preserve">(구간·가산분은 시연 설정)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회복 관문(Recovery Gate): 시간 계산보다 먼저 실행, 통과 시에만 시간 예산·후보 계산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dangerSymptoms</w:t>
      </w:r>
      <w:r>
        <w:rPr>
          <w:rFonts w:ascii="맑은 고딕" w:eastAsia="맑은 고딕" w:hAnsi="맑은 고딕" w:cs="맑은 고딕"/>
          <w:sz w:val="22"/>
          <w:szCs w:val="22"/>
        </w:rPr>
        <w:t xml:space="preserve">(통증·어지럼·메스꺼움) 있으면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: 후보·LLM 일정 생성 생략, 고정 안전문구·현장 의료지원 안내만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‘많이 지침’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HIGH_SELF_REPORTED_FATIGUE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maxWalkingMinutes</w:t>
      </w:r>
      <w:r>
        <w:rPr>
          <w:rFonts w:ascii="맑은 고딕" w:eastAsia="맑은 고딕" w:hAnsi="맑은 고딕" w:cs="맑은 고딕"/>
          <w:sz w:val="22"/>
          <w:szCs w:val="22"/>
        </w:rPr>
        <w:t xml:space="preserve"> 축소,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DELAY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 제한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DELAY</w:t>
      </w:r>
      <w:r>
        <w:rPr>
          <w:rFonts w:ascii="맑은 고딕" w:eastAsia="맑은 고딕" w:hAnsi="맑은 고딕" w:cs="맑은 고딕"/>
          <w:sz w:val="22"/>
          <w:szCs w:val="22"/>
        </w:rPr>
        <w:t xml:space="preserve"> 권장 출발 시각: 후보 출발 시각(현재+회복 버퍼, 이후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hour</w:t>
      </w:r>
      <w:r>
        <w:rPr>
          <w:rFonts w:ascii="맑은 고딕" w:eastAsia="맑은 고딕" w:hAnsi="맑은 고딕" w:cs="맑은 고딕"/>
          <w:sz w:val="22"/>
          <w:szCs w:val="22"/>
        </w:rPr>
        <w:t xml:space="preserve"> 단위)별 Kakao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/v1/future/directions</w:t>
      </w:r>
      <w:r>
        <w:rPr>
          <w:rFonts w:ascii="맑은 고딕" w:eastAsia="맑은 고딕" w:hAnsi="맑은 고딕" w:cs="맑은 고딕"/>
          <w:sz w:val="22"/>
          <w:szCs w:val="22"/>
        </w:rPr>
        <w:t xml:space="preserve"> ETA·시간대 가산분으로 slack 재계산 → 0 이상인 가장 이른 시각(1주차 검증)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LLM 입출력 경계: 원본 건강·위치 이력 대신 파생 상태·산출 수치만 입력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입력: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decision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reasonCodes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allowedPlaceIds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maxWalkingMinutes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returnDeadline</w:t>
      </w:r>
      <w:r>
        <w:rPr>
          <w:rFonts w:ascii="맑은 고딕" w:eastAsia="맑은 고딕" w:hAnsi="맑은 고딕" w:cs="맑은 고딕"/>
          <w:sz w:val="22"/>
          <w:szCs w:val="22"/>
        </w:rPr>
        <w:t xml:space="preserve">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dataFreshness</w:t>
      </w:r>
      <w:r>
        <w:rPr>
          <w:rFonts w:ascii="맑은 고딕" w:eastAsia="맑은 고딕" w:hAnsi="맑은 고딕" w:cs="맑은 고딕"/>
          <w:sz w:val="22"/>
          <w:szCs w:val="22"/>
        </w:rPr>
        <w:t xml:space="preserve">, 권장 출발·복귀 시각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출력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headline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explanation[]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stopOrder[]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limitations[]</w:t>
      </w:r>
      <w:r>
        <w:rPr>
          <w:rFonts w:ascii="맑은 고딕" w:eastAsia="맑은 고딕" w:hAnsi="맑은 고딕" w:cs="맑은 고딕"/>
          <w:sz w:val="22"/>
          <w:szCs w:val="22"/>
        </w:rPr>
        <w:t xml:space="preserve"> → 필수 키·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stopOrder</w:t>
      </w:r>
      <w:r>
        <w:rPr>
          <w:rFonts w:ascii="맑은 고딕" w:eastAsia="맑은 고딕" w:hAnsi="맑은 고딕" w:cs="맑은 고딕"/>
          <w:sz w:val="22"/>
          <w:szCs w:val="22"/>
        </w:rPr>
        <w:t xml:space="preserve">⊂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allowedPlaceIds</w:t>
      </w:r>
      <w:r>
        <w:rPr>
          <w:rFonts w:ascii="맑은 고딕" w:eastAsia="맑은 고딕" w:hAnsi="맑은 고딕" w:cs="맑은 고딕"/>
          <w:sz w:val="22"/>
          <w:szCs w:val="22"/>
        </w:rPr>
        <w:t xml:space="preserve">·금지 표현·새 수치 검증, 실패 시 템플릿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생성형 AI 활용 방식: 제약 추출·설명 생성·질의응답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자연어 제약 추출: 2절 예문 → 구조화 필드(아래 예시) → 사용자 확인 후 저장</w:t>
      </w:r>
    </w:p>
    <w:p>
      <w:pPr>
        <w:keepNext/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추출 실패·모호·사용자 수정 시: 종목·목표기록·복귀 마감·이동수단을 폼 항목으로 직접 입력, LLM 없이 저장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70" w:after="0" w:line="240" w:lineRule="auto"/>
        <w:ind w:left="420" w:right="42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자연어 제약 추출 결과(예시)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{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"returnPoint": "대회장 주차장",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"returnDeadline": "2026-10-13T14:00:00+09:00",</w:t>
      </w:r>
    </w:p>
    <w:p>
      <w:pPr>
        <w:keepNext/>
        <w:keepLines/>
        <w:widowControl/>
        <w:pBdr>
          <w:left w:val="single" w:sz="12" w:space="4" w:color="BFBFBF"/>
        </w:pBdr>
        <w:shd w:val="clear" w:color="auto" w:fill="F2F2F2"/>
        <w:spacing w:before="0" w:after="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  "walkingPreference": "SHORT"</w:t>
      </w:r>
    </w:p>
    <w:p>
      <w:pPr>
        <w:keepLines/>
        <w:widowControl/>
        <w:pBdr>
          <w:left w:val="single" w:sz="12" w:space="4" w:color="BFBFBF"/>
        </w:pBdr>
        <w:shd w:val="clear" w:color="auto" w:fill="F2F2F2"/>
        <w:spacing w:before="0" w:after="70" w:line="240" w:lineRule="auto"/>
        <w:ind w:left="420" w:right="420"/>
        <w:jc w:val="left"/>
      </w:pPr>
      <w:r>
        <w:rPr>
          <w:rFonts w:ascii="Consolas" w:eastAsia="맑은 고딕" w:hAnsi="Consolas" w:cs="Consolas"/>
          <w:color w:val="1F1F1F"/>
          <w:sz w:val="18"/>
          <w:szCs w:val="18"/>
        </w:rPr>
        <w:t xml:space="preserve">}</w:t>
      </w:r>
    </w:p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설명 생성: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+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LOW_TIME_SLACK</w:t>
      </w:r>
      <w:r>
        <w:rPr>
          <w:rFonts w:ascii="맑은 고딕" w:eastAsia="맑은 고딕" w:hAnsi="맑은 고딕" w:cs="맑은 고딕"/>
          <w:sz w:val="22"/>
          <w:szCs w:val="22"/>
        </w:rPr>
        <w:t xml:space="preserve"> → ‘14:00 복귀를 위해 관광을 45분으로 줄임(교통 관측 10:00 기준)’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질의응답: ‘호미곶은 왜 빠졌나요’ 등 후속 질문에 허용 장소·제약 안에서만 답변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가드레일 5가지: 상태 코드 변경 금지, 관측 시각 포함, 비의료 문구(5절), 허용 장소 외 언급 금지, 수치는 입력값만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구조화 출력: JSON 스키마 출력을 지원하는 상용 LLM API(본선 지원 AI 구독 활용)+Pydantic 재검증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내부 API 3종·데이터 모델 5종: 상태 코드 중심 저장, 위치 이력 미저장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내부 API 3종의 요청·응답 핵심 필드(표)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7]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내부 Application API 명세 요약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2760"/>
        <w:gridCol w:w="3128"/>
        <w:gridCol w:w="3312"/>
      </w:tblGrid>
      <w:tr>
        <w:trPr>
          <w:cantSplit/>
          <w:tblHeader/>
        </w:trPr>
        <w:tc>
          <w:tcPr>
            <w:tcW w:w="276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w="312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요청 핵심 필드</w:t>
            </w:r>
          </w:p>
        </w:tc>
        <w:tc>
          <w:tcPr>
            <w:tcW w:w="331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응답 핵심 필드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POST /api/race-plans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distanceKm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targetDurationMinutes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returnDeadline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등 7개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targetPaceSecPerKm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targetElapsedSec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예상 완주시각·날씨 요약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POST /api/post-race/decision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racePlanId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finishDurationMinutes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selfReportedState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dangerSymptoms[]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decision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reasonCodes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recommendedDepartureAt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returnStartBy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itinerary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등</w:t>
            </w:r>
          </w:p>
        </w:tc>
      </w:tr>
      <w:tr>
        <w:trPr>
          <w:cantSplit/>
        </w:trPr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POST /api/itineraries/replan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itineraryId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currentAt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currentPlaceId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changeReason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유지 또는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SHORTEN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INDOOR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CANCEL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전환, 새 순서·복귀 마감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데이터 모델 5종과 보존 원칙(행사 후 삭제·단기 캐시·비식별 집계)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RacePlan</w:t>
      </w:r>
      <w:r>
        <w:rPr>
          <w:rFonts w:ascii="맑은 고딕" w:eastAsia="맑은 고딕" w:hAnsi="맑은 고딕" w:cs="맑은 고딕"/>
          <w:sz w:val="22"/>
          <w:szCs w:val="22"/>
        </w:rPr>
        <w:t xml:space="preserve">(목표기록·출발·복귀 마감·이동수단) /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FinishCheck</w:t>
      </w:r>
      <w:r>
        <w:rPr>
          <w:rFonts w:ascii="맑은 고딕" w:eastAsia="맑은 고딕" w:hAnsi="맑은 고딕" w:cs="맑은 고딕"/>
          <w:sz w:val="22"/>
          <w:szCs w:val="22"/>
        </w:rPr>
        <w:t xml:space="preserve">(실제기록·피로도·위험 증상) /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Itinerary</w:t>
      </w:r>
      <w:r>
        <w:rPr>
          <w:rFonts w:ascii="맑은 고딕" w:eastAsia="맑은 고딕" w:hAnsi="맑은 고딕" w:cs="맑은 고딕"/>
          <w:sz w:val="22"/>
          <w:szCs w:val="22"/>
        </w:rPr>
        <w:t xml:space="preserve">(결정상태·장소순서·ETA·설명)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EnvironmentSnapshot</w:t>
      </w:r>
      <w:r>
        <w:rPr>
          <w:rFonts w:ascii="맑은 고딕" w:eastAsia="맑은 고딕" w:hAnsi="맑은 고딕" w:cs="맑은 고딕"/>
          <w:sz w:val="22"/>
          <w:szCs w:val="22"/>
        </w:rPr>
        <w:t xml:space="preserve">(출처·관측 시각·값·freshness·fallback) /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ConversionEvent</w:t>
      </w:r>
      <w:r>
        <w:rPr>
          <w:rFonts w:ascii="맑은 고딕" w:eastAsia="맑은 고딕" w:hAnsi="맑은 고딕" w:cs="맑은 고딕"/>
          <w:sz w:val="22"/>
          <w:szCs w:val="22"/>
        </w:rPr>
        <w:t xml:space="preserve">(계획열람·길찾기·도착확인)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장애·대체 정책: 데이터가 끊겨도 결정과 설명은 멈추지 않음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상황별 서버 동작과 사용자 표시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8]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외부 데이터 장애·대체 정책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2208"/>
        <w:gridCol w:w="3680"/>
        <w:gridCol w:w="3312"/>
      </w:tblGrid>
      <w:tr>
        <w:trPr>
          <w:cantSplit/>
          <w:tblHeader/>
        </w:trPr>
        <w:tc>
          <w:tcPr>
            <w:tcW w:w="220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w="368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서버 동작</w:t>
            </w:r>
          </w:p>
        </w:tc>
        <w:tc>
          <w:tcPr>
            <w:tcW w:w="331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사용자 표시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키 누락·401 / timeout·5xx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Adapter 비활성 또는 재시도 1회 후 캐시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‘연결 대기’·‘최근 확인 데이터 사용’ + 데이터 기준시각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빈 관광 결과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정적 후보 5~10개로 대체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‘운영시간은 방문 전 확인’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오래된 관측값(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STALE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기준: 소스별 갱신 주기)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STALE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표시 후 판단 제외, 보수적 기본값 적용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데이터 기준시각 명시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Kakao 경로 실패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등록 구간은 정적 이동 버퍼(운영 설정) + Google Maps URL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예상시간 한계 + 길찾기 버튼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LLM 오류·스키마 불일치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결정 유지, 템플릿 설명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기본 설명으로 지속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자연어 추출 실패</w:t>
            </w:r>
          </w:p>
        </w:tc>
        <w:tc>
          <w:tcPr>
            <w:tcW w:w="368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폼 입력으로 전환, LLM 미사용</w:t>
            </w:r>
          </w:p>
        </w:tc>
        <w:tc>
          <w:tcPr>
            <w:tcW w:w="331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항목 직접 입력 안내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판단 제외 원칙: 경로 시간·정적 버퍼가 모두 없으면 확정 일정 보류(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  <w:r>
        <w:rPr>
          <w:rFonts w:ascii="맑은 고딕" w:eastAsia="맑은 고딕" w:hAnsi="맑은 고딕" w:cs="맑은 고딕"/>
          <w:sz w:val="22"/>
          <w:szCs w:val="22"/>
        </w:rPr>
        <w:t xml:space="preserve">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누락·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STALE</w:t>
      </w:r>
      <w:r>
        <w:rPr>
          <w:rFonts w:ascii="맑은 고딕" w:eastAsia="맑은 고딕" w:hAnsi="맑은 고딕" w:cs="맑은 고딕"/>
          <w:sz w:val="22"/>
          <w:szCs w:val="22"/>
        </w:rPr>
        <w:t xml:space="preserve"> 관측은 표시 후 판단 제외 → 보수적 기본값(교통은 정적 여유, 대기·기상은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 입력 제외), 대체는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fallbackUsed=true</w:t>
      </w:r>
      <w:r>
        <w:rPr>
          <w:rFonts w:ascii="맑은 고딕" w:eastAsia="맑은 고딕" w:hAnsi="맑은 고딕" w:cs="맑은 고딕"/>
          <w:sz w:val="22"/>
          <w:szCs w:val="22"/>
        </w:rPr>
        <w:t xml:space="preserve"> 기록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기술 스택(예정)·3주 일정(9.21~10.12): 1주차 실호출 검증으로 위험 조기 해소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기술 스택(예정): PWA React+Vite+Workbox / 백엔드 FastAPI+httpx(병렬)+Pydantic / PostgreSQL(또는 SQLite)+캐시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배포는 클라우드 컨테이너, API 키는 서버 환경변수(5절)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주차별 산출물·완료 기준(키 신청은 9.18 발표 직후 착수, 멘토링 피드백은 2주차 말 반영)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9]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3주 개발 일정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920"/>
        <w:gridCol w:w="1472"/>
        <w:gridCol w:w="3864"/>
        <w:gridCol w:w="2944"/>
      </w:tblGrid>
      <w:tr>
        <w:trPr>
          <w:cantSplit/>
          <w:tblHeader/>
        </w:trPr>
        <w:tc>
          <w:tcPr>
            <w:tcW w:w="92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주차</w:t>
            </w:r>
          </w:p>
        </w:tc>
        <w:tc>
          <w:tcPr>
            <w:tcW w:w="147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w="3864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w="2944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1주차</w:t>
            </w:r>
          </w:p>
        </w:tc>
        <w:tc>
          <w:tcPr>
            <w:tcW w:w="147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9.21~9.27</w:t>
            </w:r>
          </w:p>
        </w:tc>
        <w:tc>
          <w:tcPr>
            <w:tcW w:w="386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PWA 핵심 화면,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RacePlan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·페이스 계산, E-UM 2종·Kakao Adapter 실호출, 기상청·TourAPI mock</w:t>
            </w:r>
          </w:p>
        </w:tc>
        <w:tc>
          <w:tcPr>
            <w:tcW w:w="294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팀 통제: 공통 형식·mock 계약 고정 / 키 승인 시: E-UM 2종 HTTP 200·기대 필드, 장비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id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·단위, Kakao 경로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2주차</w:t>
            </w:r>
          </w:p>
        </w:tc>
        <w:tc>
          <w:tcPr>
            <w:tcW w:w="147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9.28~10.4</w:t>
            </w:r>
          </w:p>
        </w:tc>
        <w:tc>
          <w:tcPr>
            <w:tcW w:w="386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회복 관문·시간 예산 규칙, 후보 필터·정적 대체, LLM 구조화 출력·템플릿, 판단 화면·지도 URL</w:t>
            </w:r>
          </w:p>
        </w:tc>
        <w:tc>
          <w:tcPr>
            <w:tcW w:w="294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결정 테스트 ①~④ 통과, LLM 가드레일 테스트 4종 통과(템플릿 전환)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3주차</w:t>
            </w:r>
          </w:p>
        </w:tc>
        <w:tc>
          <w:tcPr>
            <w:tcW w:w="147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10.5~10.12</w:t>
            </w:r>
          </w:p>
        </w:tc>
        <w:tc>
          <w:tcPr>
            <w:tcW w:w="386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replan API·재계산, 장애 시나리오 테스트, 데모 3종 시드, 러너 5명 과업 테스트</w:t>
            </w:r>
          </w:p>
        </w:tc>
        <w:tc>
          <w:tcPr>
            <w:tcW w:w="294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시나리오 3종 시연, 결정 테스트 ⑤~⑦ 통과, 출처·기준시각·비의료 문구·접근성 점검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키 미승인 대비: 9.27까지 미승인 시 mock으로 2주차 진행, 승인 즉시 Adapter만 교체, 2주차 말 멘토링에서 재판정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팀 역할 4구분: 기획·검증 / 프런트 / 백엔드·AI / 디자인·발표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검증 계획과 완료 기준: 계약·결정·사용성·데모 4단계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API 계약 테스트: E-UM 2종 HTTP 200·명세 필드,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serviceKey</w:t>
      </w:r>
      <w:r>
        <w:rPr>
          <w:rFonts w:ascii="맑은 고딕" w:eastAsia="맑은 고딕" w:hAnsi="맑은 고딕" w:cs="맑은 고딕"/>
          <w:sz w:val="22"/>
          <w:szCs w:val="22"/>
        </w:rPr>
        <w:t xml:space="preserve"> 401 처리·비밀값 로그 미출력, 나머지 3종 스키마·실응답 비교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결정 테스트 7종: 시나리오별 기대 상태 코드 고정·자동 검증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테스트 ①~④: 정상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GO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피로 높음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DELAY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야외 불리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귀가 여유 부족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테스트 ⑤~⑦: 위험 증상 → 항상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 / 혼잡 갱신·일부 장애 → 재계산·캐시·정적 대체·한계 표시 / 웨어러블 없이 전체 여정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LLM 가드레일 테스트 4종: 허용 외 장소 주입 / 금지 표현(‘탈수 진단’ 등) / 필수 키 누락 / 입력에 없는 수치 → 모두 템플릿 전환·결정 상태 불변 확인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사용성 검증: 러너 5명 과업 테스트 — 입력 이해도(추출 무수정)·결과 이해도(결정 이유·복귀 시각)·과업 완료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데모 완료 기준: E-UM 실제 호출 화면·실호출 로그 1회 이상, 관측 갱신에 따른 결정 변화 1회 이상, LLM 근거·변경 알림·일정 시각화, 시나리오 3종 동일 API</w:t>
      </w:r>
    </w:p>
    <w:p>
      <w:pPr>
        <w:keepNext/>
        <w:keepLines/>
        <w:widowControl/>
        <w:pBdr>
          <w:bottom w:val="single" w:sz="8" w:space="1" w:color="2E75B6"/>
        </w:pBdr>
        <w:shd w:val="clear" w:color="auto" w:fill="E2E9F1"/>
        <w:spacing w:before="200" w:after="9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6"/>
          <w:szCs w:val="26"/>
        </w:rPr>
        <w:t xml:space="preserve">4. 기대효과 및 활용방안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사용자(러너·동반자) 관점: 완주 후 재계산 부담을 결정 1개로 대체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교통·운영시간·복귀 마감을 따로 맞추는 대신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지금 가능한 다음 행동</w:t>
      </w:r>
      <w:r>
        <w:rPr>
          <w:rFonts w:ascii="맑은 고딕" w:eastAsia="맑은 고딕" w:hAnsi="맑은 고딕" w:cs="맑은 고딕"/>
          <w:sz w:val="22"/>
          <w:szCs w:val="22"/>
        </w:rPr>
        <w:t xml:space="preserve"> 1개와 이유·기준시각 확인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복귀 마감을 넘기는 일정은 추천에서 사전 배제, 관광 중 버튼 1회 재계산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위험 증상 입력 시 관광 생성 중단·현장 의료지원 안내(의료 진단·안전 보장 아님)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설치·웨어러블 없는 QR 접속 PWA(모바일 웹) → 대회 전 페이스 카드부터 제공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동반 가족·크루(확장): 예상 완주 시각·일정 공유 → 러너 피로로 전원 귀가하는 상황을 저강도 공동 일정으로 전환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지역사회 관점: E-UM 관측으로 완주자를 남부 관광권 체류로 연결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완주자: 이동시간·시간 예산·환경 관측을 관측 시각과 함께 제시 → 불확실성 축소,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구룡포 이동 시작</w:t>
      </w:r>
      <w:r>
        <w:rPr>
          <w:rFonts w:ascii="맑은 고딕" w:eastAsia="맑은 고딕" w:hAnsi="맑은 고딕" w:cs="맑은 고딕"/>
          <w:sz w:val="22"/>
          <w:szCs w:val="22"/>
        </w:rPr>
        <w:t xml:space="preserve"> 유도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구룡포·호미곶 상인: TourAPI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detailIntro2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등록 운영시간</w:t>
      </w:r>
      <w:r>
        <w:rPr>
          <w:rFonts w:ascii="맑은 고딕" w:eastAsia="맑은 고딕" w:hAnsi="맑은 고딕" w:cs="맑은 고딕"/>
          <w:sz w:val="22"/>
          <w:szCs w:val="22"/>
        </w:rPr>
        <w:t xml:space="preserve"> 내 도착 가능 장소만 순서화(휴무·마감 임박 제외, 당일 영업 미보장) → 헛걸음 감소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지역 행사 기간: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searchFestival2</w:t>
      </w:r>
      <w:r>
        <w:rPr>
          <w:rFonts w:ascii="맑은 고딕" w:eastAsia="맑은 고딕" w:hAnsi="맑은 고딕" w:cs="맑은 고딕"/>
          <w:sz w:val="22"/>
          <w:szCs w:val="22"/>
        </w:rPr>
        <w:t xml:space="preserve"> 행사 정보를 후보에 포함해 행사장 방문 연결(E-UM 화면 행사 정보는 공개 API 확인 전까지 참고용)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행사 운영자: 회복 버퍼·혼잡률 기반 개인별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DELAY</w:t>
      </w:r>
      <w:r>
        <w:rPr>
          <w:rFonts w:ascii="맑은 고딕" w:eastAsia="맑은 고딕" w:hAnsi="맑은 고딕" w:cs="맑은 고딕"/>
          <w:sz w:val="22"/>
          <w:szCs w:val="22"/>
        </w:rPr>
        <w:t xml:space="preserve"> 출발 시각 → 완주 직후 일제 출발 완화 여부를 익명 집계로 확인(가설)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안전한 방문: 강수·대기·피로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, 최소 일정 불가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  <w:r>
        <w:rPr>
          <w:rFonts w:ascii="맑은 고딕" w:eastAsia="맑은 고딕" w:hAnsi="맑은 고딕" w:cs="맑은 고딕"/>
          <w:sz w:val="22"/>
          <w:szCs w:val="22"/>
        </w:rPr>
        <w:t xml:space="preserve">, 위험 증상 →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로 무리한 해안 방문 억제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성과지표: 획득→의향→판단→행동→방문→체류→운영 7단계 퍼널 KPI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본선 시연·러너 5명 검증: 접속→계획 저장률, 저장→재계산율, 추천 확인→길찾기 실행률 측정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실증 단계 KPI 7개와 데이터 원천(표)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10]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단계별 성과지표(KPI)와 의미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920"/>
        <w:gridCol w:w="2760"/>
        <w:gridCol w:w="3128"/>
        <w:gridCol w:w="2392"/>
      </w:tblGrid>
      <w:tr>
        <w:trPr>
          <w:cantSplit/>
          <w:tblHeader/>
        </w:trPr>
        <w:tc>
          <w:tcPr>
            <w:tcW w:w="92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w="2760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W w:w="312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의미</w:t>
            </w:r>
          </w:p>
        </w:tc>
        <w:tc>
          <w:tcPr>
            <w:tcW w:w="2392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데이터 원천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획득</w:t>
            </w:r>
          </w:p>
        </w:tc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대회 전 계획 생성률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러닝 도우미로서 초기 가치 제공 여부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계획 저장 이벤트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의향</w:t>
            </w:r>
          </w:p>
        </w:tc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구룡포 관광 사전 저장률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완주 전 방문 의향 형성 여부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사전 저장 이벤트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판단</w:t>
            </w:r>
          </w:p>
        </w:tc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완주 후 재계산 완료율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완주 후 서비스 지속 여부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재계산 요청 이벤트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행동</w:t>
            </w:r>
          </w:p>
        </w:tc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길찾기 실행률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이동 의향 행동 전환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ConversionEvent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길찾기 실행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방문</w:t>
            </w:r>
          </w:p>
        </w:tc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동의 기반 구룡포 도착 확인율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방문 전환 성과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ConversionEvent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도착 확인(동의)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체류</w:t>
            </w:r>
          </w:p>
        </w:tc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평균 방문 장소 수·체류시간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남부 관광권 체류 확대 가능성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도착 확인·재계산 시각으로 근사(위치 이력 미사용)</w:t>
            </w:r>
          </w:p>
        </w:tc>
      </w:tr>
      <w:tr>
        <w:trPr>
          <w:cantSplit/>
        </w:trPr>
        <w:tc>
          <w:tcPr>
            <w:tcW w:w="92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운영</w:t>
            </w:r>
          </w:p>
        </w:tc>
        <w:tc>
          <w:tcPr>
            <w:tcW w:w="2760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상태별 취소·축소·실내 전환율</w:t>
            </w:r>
          </w:p>
        </w:tc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데이터 기반 재계산 작동 여부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Itinerary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결정 상태 집계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851"/>
        </w:tabs>
        <w:spacing w:before="6" w:after="3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※</w:t>
      </w:r>
      <w:r>
        <w:tab/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길찾기 클릭은 </w:t>
      </w:r>
      <w:r>
        <w:rPr>
          <w:rFonts w:ascii="맑은 고딕" w:eastAsia="맑은 고딕" w:hAnsi="맑은 고딕" w:cs="맑은 고딕"/>
          <w:b/>
          <w:bCs/>
          <w:color w:val="404040"/>
          <w:sz w:val="20"/>
          <w:szCs w:val="20"/>
        </w:rPr>
        <w:t xml:space="preserve">이동 의향</w:t>
      </w:r>
      <w:r>
        <w:rPr>
          <w:rFonts w:ascii="맑은 고딕" w:eastAsia="맑은 고딕" w:hAnsi="맑은 고딕" w:cs="맑은 고딕"/>
          <w:color w:val="404040"/>
          <w:sz w:val="20"/>
          <w:szCs w:val="20"/>
        </w:rPr>
        <w:t xml:space="preserve">, 방문은 동의 기반 도착 확인으로 구분, 방문 전환·소비 증가는 검증할 가설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포항시 정책·행정 수요 연계: 익명 집계를 운영 조정 근거로 제공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집계 항목별 활용 주체와 조정 대상(표)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11]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익명 집계 항목의 행정 활용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3128"/>
        <w:gridCol w:w="2024"/>
        <w:gridCol w:w="4048"/>
      </w:tblGrid>
      <w:tr>
        <w:trPr>
          <w:cantSplit/>
          <w:tblHeader/>
        </w:trPr>
        <w:tc>
          <w:tcPr>
            <w:tcW w:w="312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집계 항목</w:t>
            </w:r>
          </w:p>
        </w:tc>
        <w:tc>
          <w:tcPr>
            <w:tcW w:w="2024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활용 주체</w:t>
            </w:r>
          </w:p>
        </w:tc>
        <w:tc>
          <w:tcPr>
            <w:tcW w:w="404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조정 대상</w:t>
            </w:r>
          </w:p>
        </w:tc>
      </w:tr>
      <w:tr>
        <w:trPr>
          <w:cantSplit/>
        </w:trPr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행사별 방문 수요(사전 저장·재계산 건수)</w:t>
            </w:r>
          </w:p>
        </w:tc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행사 운영자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안내 시점(완주 직후/회복 후)·안내 문구</w:t>
            </w:r>
          </w:p>
        </w:tc>
      </w:tr>
      <w:tr>
        <w:trPr>
          <w:cantSplit/>
        </w:trPr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시간대별 이동 시도·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DELAY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 출발 분포</w:t>
            </w:r>
          </w:p>
        </w:tc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포항시·운영자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출발 분산, 대회 당일 교통 운영</w:t>
            </w:r>
          </w:p>
        </w:tc>
      </w:tr>
      <w:tr>
        <w:trPr>
          <w:cantSplit/>
        </w:trPr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자가용·대중교통 비율</w:t>
            </w:r>
          </w:p>
        </w:tc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포항시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대중교통 연계 검토 근거</w:t>
            </w:r>
          </w:p>
        </w:tc>
      </w:tr>
      <w:tr>
        <w:trPr>
          <w:cantSplit/>
        </w:trPr>
        <w:tc>
          <w:tcPr>
            <w:tcW w:w="312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취소·축소 이유(상태 코드별)</w:t>
            </w:r>
          </w:p>
        </w:tc>
        <w:tc>
          <w:tcPr>
            <w:tcW w:w="202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운영자</w:t>
            </w:r>
          </w:p>
        </w:tc>
        <w:tc>
          <w:tcPr>
            <w:tcW w:w="404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추천 코스·안내 문구 개선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제공 단위: 격자·시간대 익명 집계(개인 식별 불가), 수상작은 사례집·공공 활용 동의(대회 규정 [7])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시의회 논의[1]의 효과 측정에는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이동·체류 행동 데이터</w:t>
      </w:r>
      <w:r>
        <w:rPr>
          <w:rFonts w:ascii="맑은 고딕" w:eastAsia="맑은 고딕" w:hAnsi="맑은 고딕" w:cs="맑은 고딕"/>
          <w:sz w:val="22"/>
          <w:szCs w:val="22"/>
        </w:rPr>
        <w:t xml:space="preserve">로 기여(소비·매출은 검증할 가설, 측정 미주장)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현장 연계(계획): 사례집·현장 연계 기회 시 운영자와 코스·출발시각 등록 협의 후 포항 러닝 행사 시범 적용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향후 발전 가능성: 같은 시간 예산 모델을 행사·데이터·지역으로 확장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행사 유형: 걷기·트레일러닝·자전거대회, 영일대 불꽃축제 방문객(행사 종료 시각 = 완주 시각)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다인 일정: 가족 동반 하프·크루 1박형은 가장 늦은 예상 완주 시각 기준 집결, 위험 증상자만 개별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대중교통 귀가형: 포항 시티투어(영일대–구룡포–호미곶)·9000번 버스(안내 기준 배차 약 44분) 정적 노선 안내(실시간·좌석 미보장), TAGO 검증 후 실시간 연계 → 이동수단 비율 집계로 자가용 집중 완화 검토 근거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웨어러블: HealthKit/WorkoutKit 운동부하 참고(비의료, MVP 제외)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E-UM 추가 데이터: 자외선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INT_S06_005</w:t>
      </w:r>
      <w:r>
        <w:rPr>
          <w:rFonts w:ascii="맑은 고딕" w:eastAsia="맑은 고딕" w:hAnsi="맑은 고딕" w:cs="맑은 고딕"/>
          <w:sz w:val="22"/>
          <w:szCs w:val="22"/>
        </w:rPr>
        <w:t xml:space="preserve">(야외 체류)·수위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INT_S05_006</w:t>
      </w:r>
      <w:r>
        <w:rPr>
          <w:rFonts w:ascii="맑은 고딕" w:eastAsia="맑은 고딕" w:hAnsi="맑은 고딕" w:cs="맑은 고딕"/>
          <w:sz w:val="22"/>
          <w:szCs w:val="22"/>
        </w:rPr>
        <w:t xml:space="preserve">(임계 초과 시 해안 후보 제외, 3절)·방파제 CCTV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INT_S06_006</w:t>
      </w:r>
      <w:r>
        <w:rPr>
          <w:rFonts w:ascii="맑은 고딕" w:eastAsia="맑은 고딕" w:hAnsi="맑은 고딕" w:cs="맑은 고딕"/>
          <w:sz w:val="22"/>
          <w:szCs w:val="22"/>
        </w:rPr>
        <w:t xml:space="preserve">(이상행동 통계, 혼잡도 해석 금지)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타 지역 이전: 대회장·관광권이 떨어진 지역의 스포츠 관광에 규칙·API 구조 이전</w:t>
      </w:r>
    </w:p>
    <w:p>
      <w:pPr>
        <w:keepNext/>
        <w:keepLines/>
        <w:widowControl/>
        <w:pBdr>
          <w:bottom w:val="single" w:sz="8" w:space="1" w:color="2E75B6"/>
        </w:pBdr>
        <w:shd w:val="clear" w:color="auto" w:fill="E2E9F1"/>
        <w:spacing w:before="200" w:after="9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6"/>
          <w:szCs w:val="26"/>
        </w:rPr>
        <w:t xml:space="preserve">5. 기타 사항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안전·윤리 원칙: 의료 진단·안전 보장 없음, 위험 증상은 규칙이 중단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비의료 고지: ‘의료 진단이 아니며 관광 안전·귀가편 탑승 미보장’ 문구를 결정·재계산 화면에 고정 표시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금지 표현 ‘탈수 진단’·‘심장 이상 감지’·‘안전 보장’ → 권장 표현 ‘운동부하가 높게 관찰됨’·‘휴식 또는 의료부스 방문 권고’·‘현재 조건에서 관광 비추천’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위험 증상(통증·어지럼·메스꺼움) 입력 시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 → 관광 생성 중단,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현장 의료지원</w:t>
      </w:r>
      <w:r>
        <w:rPr>
          <w:rFonts w:ascii="맑은 고딕" w:eastAsia="맑은 고딕" w:hAnsi="맑은 고딕" w:cs="맑은 고딕"/>
          <w:sz w:val="22"/>
          <w:szCs w:val="22"/>
        </w:rPr>
        <w:t xml:space="preserve"> 안내, LLM은 해제 불가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데이터 한계 공개(3절과 동일): 누락·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STALE</w:t>
      </w:r>
      <w:r>
        <w:rPr>
          <w:rFonts w:ascii="맑은 고딕" w:eastAsia="맑은 고딕" w:hAnsi="맑은 고딕" w:cs="맑은 고딕"/>
          <w:sz w:val="22"/>
          <w:szCs w:val="22"/>
        </w:rPr>
        <w:t xml:space="preserve"> 관측은 표시 후 판단 제외(보수적 기본값), 경로 시간 없으면 일정 보류(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  <w:r>
        <w:rPr>
          <w:rFonts w:ascii="맑은 고딕" w:eastAsia="맑은 고딕" w:hAnsi="맑은 고딕" w:cs="맑은 고딕"/>
          <w:sz w:val="22"/>
          <w:szCs w:val="22"/>
        </w:rPr>
        <w:t xml:space="preserve">)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개인정보 보호·API 키 관리: 최소 수집·동의 기반, 키는 서버에만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위치는 장소 단위로 일시 사용(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원본 위치 이력</w:t>
      </w:r>
      <w:r>
        <w:rPr>
          <w:rFonts w:ascii="맑은 고딕" w:eastAsia="맑은 고딕" w:hAnsi="맑은 고딕" w:cs="맑은 고딕"/>
          <w:sz w:val="22"/>
          <w:szCs w:val="22"/>
        </w:rPr>
        <w:t xml:space="preserve"> 미저장), 자가 컨디션은 상태 코드만, 자연어 원문 장기 저장 없음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자가 컨디션·위험 증상은 건강 관련 정보로 취급: 목적 고지 후 동의, 식별자 미결합, 도착 확인은 별도 동의 [7]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보존: 계획·기록·일정은 행사 후 삭제(요청 시 즉시), 환경 스냅샷 단기 캐시, 전환 이벤트 비식별 집계만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API 키는 서버 환경변수·Secret Manager(비밀값 관리 서비스)에만, 번들·로그·Git 미포함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리스크와 대응: 외부 의존은 대체 경로, 지연 시 확장 항목부터 제외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우선순위: E-UM 2종 실호출·결정 흐름 &gt; 설명 품질 &gt; 확장 데이터</w:t>
      </w:r>
    </w:p>
    <w:p>
      <w:pPr>
        <w:keepNext/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리스크 7가지와 대응(표)</w:t>
      </w:r>
    </w:p>
    <w:p>
      <w:pPr>
        <w:keepNext/>
        <w:widowControl/>
        <w:spacing w:before="90" w:after="40" w:line="256" w:lineRule="auto"/>
        <w:ind w:left="80" w:right="0"/>
        <w:jc w:val="left"/>
      </w:pP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[표 12] </w:t>
      </w:r>
      <w:r>
        <w:rPr>
          <w:rFonts w:ascii="맑은 고딕" w:eastAsia="맑은 고딕" w:hAnsi="맑은 고딕" w:cs="맑은 고딕"/>
          <w:b/>
          <w:bCs/>
          <w:color w:val="1F3864"/>
          <w:sz w:val="20"/>
          <w:szCs w:val="20"/>
        </w:rPr>
        <w:t xml:space="preserve">리스크와 대응 계획</w:t>
      </w:r>
    </w:p>
    <w:tbl>
      <w:tblPr>
        <w:tblW w:w="920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0" w:lastColumn="0" w:noHBand="0" w:noVBand="1"/>
      </w:tblPr>
      <w:tblGrid>
        <w:gridCol w:w="2208"/>
        <w:gridCol w:w="2208"/>
        <w:gridCol w:w="4784"/>
      </w:tblGrid>
      <w:tr>
        <w:trPr>
          <w:cantSplit/>
          <w:tblHeader/>
        </w:trPr>
        <w:tc>
          <w:tcPr>
            <w:tcW w:w="220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리스크</w:t>
            </w:r>
          </w:p>
        </w:tc>
        <w:tc>
          <w:tcPr>
            <w:tcW w:w="2208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영향</w:t>
            </w:r>
          </w:p>
        </w:tc>
        <w:tc>
          <w:tcPr>
            <w:tcW w:w="4784" w:type="dxa"/>
            <w:shd w:val="clear" w:color="auto" w:fill="D9E2F3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 xml:space="preserve">대응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API 키 발급 지연 (E-UM·Kakao·기상청·TourAPI)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실호출 검증·요건 2 충족 지연</w:t>
            </w:r>
          </w:p>
        </w:tc>
        <w:tc>
          <w:tcPr>
            <w:tcW w:w="478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9.18 직후 E-UM 2종(기존 계정)·나머지 키 동시 신청, 먼저 승인된 E-UM 1종으로 요건 충족 / 미승인 시 mock·캐시 경로로 진행 후 Adapter만 교체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E-UM 응답 불일치·장비 미확인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필드·단위·관측시각 해석 오류</w:t>
            </w:r>
          </w:p>
        </w:tc>
        <w:tc>
          <w:tcPr>
            <w:tcW w:w="478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실응답으로 Adapter 계약 고정, 대기 장비 </w:t>
            </w:r>
            <w:r>
              <w:rPr>
                <w:rFonts w:ascii="Consolas" w:eastAsia="맑은 고딕" w:hAnsi="Consolas" w:cs="Consolas"/>
                <w:color w:val="1F4E79"/>
                <w:sz w:val="18"/>
                <w:szCs w:val="18"/>
              </w:rPr>
              <w:t xml:space="preserve">id</w:t>
            </w: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·위치 검증 / 미확인 필드는 표시 제외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행사 코스·출발시각 데이터 부재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페이스 카드·예상 완주시각 부정확</w:t>
            </w:r>
          </w:p>
        </w:tc>
        <w:tc>
          <w:tcPr>
            <w:tcW w:w="478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공식 운영자료를 관리자 데이터로 등록(출처·갱신일 기록) / 완주 기록은 사용자 직접 입력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LLM 출력 오류·스키마 불일치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설명 누락, 금지 표현 노출</w:t>
            </w:r>
          </w:p>
        </w:tc>
        <w:tc>
          <w:tcPr>
            <w:tcW w:w="478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JSON 스키마·Pydantic 재검증 + 가드레일 테스트 4종(허용 외 장소·금지 표현·필수 키·새 수치) / 실패 시 결정 유지·템플릿 설명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관광 운영정보 부정확·빈 결과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휴무 장소 방문, 후보 없음</w:t>
            </w:r>
          </w:p>
        </w:tc>
        <w:tc>
          <w:tcPr>
            <w:tcW w:w="478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검증된 정적 후보 5~10개 병행 / ‘운영시간은 방문 전 확인’ 고정 표시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본선 현장 네트워크·외부 API 장애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실호출 화면 시연 불가</w:t>
            </w:r>
          </w:p>
        </w:tc>
        <w:tc>
          <w:tcPr>
            <w:tcW w:w="478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본선 직전 실응답 스냅샷 캐시 + 실호출 로그 화면 병행 / 장애 시 ‘최근 확인 데이터 사용’+관측 시각 표시로 시연 지속</w:t>
            </w:r>
          </w:p>
        </w:tc>
      </w:tr>
      <w:tr>
        <w:trPr>
          <w:cantSplit/>
        </w:trPr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3주 개발 일정 지연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데모 3종 미완성</w:t>
            </w:r>
          </w:p>
        </w:tc>
        <w:tc>
          <w:tcPr>
            <w:tcW w:w="4784" w:type="dxa"/>
            <w:vAlign w:val="center"/>
          </w:tcPr>
          <w:p>
            <w:pPr>
              <w:widowControl/>
              <w:spacing w:before="0" w:after="0" w:line="240" w:lineRule="auto"/>
              <w:ind w:left="0" w:right="0"/>
              <w:jc w:val="left"/>
            </w:pPr>
            <w:r>
              <w:rPr>
                <w:rFonts w:ascii="맑은 고딕" w:eastAsia="맑은 고딕" w:hAnsi="맑은 고딕" w:cs="맑은 고딕"/>
                <w:sz w:val="19"/>
                <w:szCs w:val="19"/>
              </w:rPr>
              <w:t xml:space="preserve">주차별 완료 기준·2주차 말 멘토링 중간 점검 / 확장 항목(TAGO·추가 E-UM)부터 제외</w:t>
            </w:r>
          </w:p>
        </w:tc>
      </w:tr>
    </w:tbl>
    <w:p>
      <w:pPr>
        <w:widowControl/>
        <w:spacing w:before="0" w:after="60" w:line="100" w:lineRule="exact"/>
        <w:rPr>
          <w:sz w:val="8"/>
        </w:rPr>
      </w:pP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현재 준비 상태와 정직한 한계: 설계·API 명세 초안 완료, 실호출은 1주차 검증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미검증: 외부 API </w:t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실호출</w:t>
      </w:r>
      <w:r>
        <w:rPr>
          <w:rFonts w:ascii="맑은 고딕" w:eastAsia="맑은 고딕" w:hAnsi="맑은 고딕" w:cs="맑은 고딕"/>
          <w:sz w:val="22"/>
          <w:szCs w:val="22"/>
        </w:rPr>
        <w:t xml:space="preserve"> 현재 없음 → 1주차 E-UM 2종 실응답·장비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id</w:t>
      </w:r>
      <w:r>
        <w:rPr>
          <w:rFonts w:ascii="맑은 고딕" w:eastAsia="맑은 고딕" w:hAnsi="맑은 고딕" w:cs="맑은 고딕"/>
          <w:sz w:val="22"/>
          <w:szCs w:val="22"/>
        </w:rPr>
        <w:t xml:space="preserve">·단위, Kakao 경로 검증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E-UM 이용 신청: 기존 계정에서 활용분야 관광·목적 학술/연구로 9.18 직후 신청(현재 승인 전)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시연 점검 7항목(3절 결정 테스트 ①~⑦·장애 정책과 1:1 대응)</w:t>
      </w:r>
    </w:p>
    <w:p>
      <w:pPr>
        <w:widowControl/>
        <w:tabs>
          <w:tab w:val="left" w:pos="851"/>
        </w:tabs>
        <w:spacing w:before="0" w:after="16" w:line="256" w:lineRule="auto"/>
        <w:ind w:left="851" w:right="0" w:hanging="284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-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정상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GO</w:t>
      </w:r>
      <w:r>
        <w:rPr>
          <w:rFonts w:ascii="맑은 고딕" w:eastAsia="맑은 고딕" w:hAnsi="맑은 고딕" w:cs="맑은 고딕"/>
          <w:sz w:val="22"/>
          <w:szCs w:val="22"/>
        </w:rPr>
        <w:t xml:space="preserve">(①) / 시간 부족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SHORTEN</w:t>
      </w:r>
      <w:r>
        <w:rPr>
          <w:rFonts w:ascii="맑은 고딕" w:eastAsia="맑은 고딕" w:hAnsi="맑은 고딕" w:cs="맑은 고딕"/>
          <w:sz w:val="22"/>
          <w:szCs w:val="22"/>
        </w:rPr>
        <w:t xml:space="preserve">·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CANCEL</w:t>
      </w:r>
      <w:r>
        <w:rPr>
          <w:rFonts w:ascii="맑은 고딕" w:eastAsia="맑은 고딕" w:hAnsi="맑은 고딕" w:cs="맑은 고딕"/>
          <w:sz w:val="22"/>
          <w:szCs w:val="22"/>
        </w:rPr>
        <w:t xml:space="preserve">(②·④) / 야외 불리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INDOOR</w:t>
      </w:r>
      <w:r>
        <w:rPr>
          <w:rFonts w:ascii="맑은 고딕" w:eastAsia="맑은 고딕" w:hAnsi="맑은 고딕" w:cs="맑은 고딕"/>
          <w:sz w:val="22"/>
          <w:szCs w:val="22"/>
        </w:rPr>
        <w:t xml:space="preserve">(③) / 위험 증상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MEDICAL_FIRST</w:t>
      </w:r>
      <w:r>
        <w:rPr>
          <w:rFonts w:ascii="맑은 고딕" w:eastAsia="맑은 고딕" w:hAnsi="맑은 고딕" w:cs="맑은 고딕"/>
          <w:sz w:val="22"/>
          <w:szCs w:val="22"/>
        </w:rPr>
        <w:t xml:space="preserve">(⑤) / 혼잡 갱신·API·경로 실패 대체(⑥) / 웨어러블 없이 전체 여정(⑦) / LLM 오류 템플릿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MVP 제외(3절과 동일): 웨어러블·대중교통 실시간·공식 기록 자동 연동 전제 효과 미주장</w:t>
      </w:r>
    </w:p>
    <w:p>
      <w:pPr>
        <w:keepNext/>
        <w:widowControl/>
        <w:tabs>
          <w:tab w:val="left" w:pos="284"/>
        </w:tabs>
        <w:spacing w:before="120" w:after="30" w:line="256" w:lineRule="auto"/>
        <w:ind w:left="284" w:right="0" w:hanging="284"/>
        <w:jc w:val="left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□</w:t>
      </w:r>
      <w:r>
        <w:tab/>
      </w:r>
      <w:r>
        <w:rPr>
          <w:rFonts w:ascii="맑은 고딕" w:eastAsia="맑은 고딕" w:hAnsi="맑은 고딕" w:cs="맑은 고딕"/>
          <w:b/>
          <w:bCs/>
          <w:sz w:val="22"/>
          <w:szCs w:val="22"/>
        </w:rPr>
        <w:t xml:space="preserve">참고자료: 정책 [1], 데이터 명세 [2]~[6], 대회 요건 [7]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[1] 포항시의회 제332회 회의록(2026.7.22)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council.pohang.go.kr/mnts/cnts/mnt/mntsViewer.php?schSn=6049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[2] E-UM 디지털트윈 포항 API 자료실, 교통 혼잡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INT_S07_005</w:t>
      </w:r>
      <w:r>
        <w:rPr>
          <w:rFonts w:ascii="맑은 고딕" w:eastAsia="맑은 고딕" w:hAnsi="맑은 고딕" w:cs="맑은 고딕"/>
          <w:sz w:val="22"/>
          <w:szCs w:val="22"/>
        </w:rPr>
        <w:t xml:space="preserve"> 명세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pohang-eum.kr/data/list/detail/INT_S07_005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[3] E-UM 디지털트윈 포항 API 자료실, 대기환경 실시간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INT_S01_004</w:t>
      </w:r>
      <w:r>
        <w:rPr>
          <w:rFonts w:ascii="맑은 고딕" w:eastAsia="맑은 고딕" w:hAnsi="맑은 고딕" w:cs="맑은 고딕"/>
          <w:sz w:val="22"/>
          <w:szCs w:val="22"/>
        </w:rPr>
        <w:t xml:space="preserve"> 명세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pohang-eum.kr/data/list/detail/INT_S01_004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[4] Kakao Mobility 길찾기 API 가이드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developers.kakaomobility.com/guide/navi-api/directions.html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[5] 한국관광공사 TourAPI 국문 관광정보 서비스(공공데이터포털)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data.go.kr/tcs/dss/selectApiDataDetailView.do?publicDataPk=15101578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[6] 기상청 단기예보 조회서비스(공공데이터포털) </w:t>
      </w:r>
      <w:r>
        <w:rPr>
          <w:rFonts w:ascii="Consolas" w:eastAsia="맑은 고딕" w:hAnsi="Consolas" w:cs="Consolas"/>
          <w:color w:val="1F4E79"/>
          <w:sz w:val="21"/>
          <w:szCs w:val="21"/>
        </w:rPr>
        <w:t xml:space="preserve">data.go.kr/data/15084084/openapi.do</w:t>
      </w:r>
    </w:p>
    <w:p>
      <w:pPr>
        <w:widowControl/>
        <w:tabs>
          <w:tab w:val="left" w:pos="567"/>
        </w:tabs>
        <w:spacing w:before="0" w:after="24" w:line="256" w:lineRule="auto"/>
        <w:ind w:left="567" w:right="0" w:hanging="283"/>
        <w:jc w:val="left"/>
      </w:pPr>
      <w:r>
        <w:rPr>
          <w:rFonts w:ascii="맑은 고딕" w:eastAsia="맑은 고딕" w:hAnsi="맑은 고딕" w:cs="맑은 고딕"/>
          <w:sz w:val="22"/>
          <w:szCs w:val="22"/>
        </w:rPr>
        <w:t xml:space="preserve">○</w:t>
      </w:r>
      <w:r>
        <w:tab/>
      </w:r>
      <w:r>
        <w:rPr>
          <w:rFonts w:ascii="맑은 고딕" w:eastAsia="맑은 고딕" w:hAnsi="맑은 고딕" w:cs="맑은 고딕"/>
          <w:sz w:val="22"/>
          <w:szCs w:val="22"/>
        </w:rPr>
        <w:t xml:space="preserve">[7] 2026 디지털 트윈 구룡포 AI 해커톤 대회 안내(주최 측 자료)</w:t>
      </w:r>
    </w:p>
    <w:p>
      <w:pPr>
        <w:widowControl/>
        <w:spacing w:before="0" w:after="0" w:line="100" w:lineRule="exact"/>
        <w:rPr>
          <w:sz w:val="8"/>
        </w:rPr>
      </w:pPr>
    </w:p>
    <w:p>
      <w:pPr>
        <w:widowControl/>
        <w:spacing w:before="0" w:after="0" w:line="20" w:lineRule="exact"/>
        <w:rPr>
          <w:sz w:val="2"/>
        </w:rPr>
        <w:sectPr>
          <w:footerReference w:type="default" r:id="rIdFooter1"/>
          <w:type w:val="nextPage"/>
          <w:pgSz w:w="11906" w:h="16838"/>
          <w:pgMar w:top="1417" w:right="1134" w:bottom="1417" w:left="1134" w:header="850" w:footer="850" w:gutter="0"/>
          <w:pgBorders w:offsetFrom="text">
            <w:top w:val="single" w:sz="8" w:space="10" w:color="000000"/>
            <w:left w:val="single" w:sz="8" w:space="10" w:color="000000"/>
            <w:bottom w:val="single" w:sz="8" w:space="10" w:color="000000"/>
            <w:right w:val="single" w:sz="8" w:space="10" w:color="000000"/>
          </w:pgBorders>
          <w:cols w:space="0"/>
        </w:sectPr>
      </w:pPr>
    </w:p>
    <w:tbl>
      <w:tblPr>
        <w:tblOverlap w:val="never"/>
        <w:tblW w:w="9526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94"/>
        <w:gridCol w:w="261"/>
        <w:gridCol w:w="8071"/>
      </w:tblGrid>
      <w:tr w:rsidR="008A08F2" w14:paraId="1F7FAD5B" w14:textId="77777777" w:rsidTr="00123341">
        <w:trPr>
          <w:trHeight w:val="417"/>
        </w:trPr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4562C3"/>
            <w:vAlign w:val="center"/>
          </w:tcPr>
          <w:p w14:paraId="14043373" w14:textId="0D5EB89C" w:rsidR="008A08F2" w:rsidRDefault="00ED4DE3" w:rsidP="000D0E78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color w:val="FFFFFF"/>
                <w:sz w:val="30"/>
              </w:rPr>
              <w:t>붙임 3</w:t>
            </w:r>
          </w:p>
        </w:tc>
        <w:tc>
          <w:tcPr>
            <w:tcW w:w="261" w:type="dxa"/>
            <w:tcBorders>
              <w:top w:val="none" w:sz="2" w:space="0" w:color="FFFFFF"/>
              <w:left w:val="single" w:sz="3" w:space="0" w:color="000000"/>
              <w:bottom w:val="none" w:sz="2" w:space="0" w:color="FFFFFF"/>
              <w:right w:val="single" w:sz="3" w:space="0" w:color="000000"/>
            </w:tcBorders>
            <w:vAlign w:val="center"/>
          </w:tcPr>
          <w:p w14:paraId="00367F8C" w14:textId="77777777" w:rsidR="008A08F2" w:rsidRDefault="008A08F2" w:rsidP="000D0E78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z w:val="6"/>
              </w:rPr>
            </w:pPr>
          </w:p>
        </w:tc>
        <w:tc>
          <w:tcPr>
            <w:tcW w:w="80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C7DD40" w14:textId="19493F38" w:rsidR="008A08F2" w:rsidRDefault="00ED4DE3" w:rsidP="00123341">
            <w:pPr>
              <w:pStyle w:val="a3"/>
              <w:spacing w:line="240" w:lineRule="auto"/>
              <w:jc w:val="center"/>
            </w:pPr>
            <w:r>
              <w:rPr>
                <w:rFonts w:ascii="HY헤드라인M" w:eastAsia="HY헤드라인M"/>
                <w:spacing w:val="-18"/>
                <w:sz w:val="30"/>
              </w:rPr>
              <w:t xml:space="preserve">개인정보 </w:t>
            </w:r>
            <w:proofErr w:type="spellStart"/>
            <w:r>
              <w:rPr>
                <w:rFonts w:ascii="HY헤드라인M" w:eastAsia="HY헤드라인M"/>
                <w:spacing w:val="-18"/>
                <w:sz w:val="30"/>
              </w:rPr>
              <w:t>수집･이용</w:t>
            </w:r>
            <w:proofErr w:type="spellEnd"/>
            <w:r>
              <w:rPr>
                <w:rFonts w:ascii="HY헤드라인M" w:eastAsia="HY헤드라인M"/>
                <w:spacing w:val="-18"/>
                <w:sz w:val="30"/>
              </w:rPr>
              <w:t xml:space="preserve"> 동의서</w:t>
            </w:r>
          </w:p>
        </w:tc>
      </w:tr>
    </w:tbl>
    <w:p w14:paraId="002A3A67" w14:textId="77777777" w:rsidR="008A08F2" w:rsidRPr="00123341" w:rsidRDefault="008A08F2">
      <w:pPr>
        <w:pStyle w:val="a3"/>
        <w:spacing w:before="60"/>
        <w:ind w:left="757" w:hanging="757"/>
        <w:rPr>
          <w:sz w:val="4"/>
          <w:szCs w:val="4"/>
        </w:rPr>
      </w:pPr>
    </w:p>
    <w:tbl>
      <w:tblPr>
        <w:tblOverlap w:val="never"/>
        <w:tblW w:w="9581" w:type="dxa"/>
        <w:tblInd w:w="102" w:type="dxa"/>
        <w:tblBorders>
          <w:top w:val="none" w:sz="2" w:space="0" w:color="FFFFFF"/>
          <w:left w:val="none" w:sz="2" w:space="0" w:color="FFFFFF"/>
          <w:bottom w:val="none" w:sz="2" w:space="0" w:color="FFFFFF"/>
          <w:right w:val="none" w:sz="2" w:space="0" w:color="FFFFF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8A08F2" w14:paraId="326F6844" w14:textId="77777777" w:rsidTr="00123341">
        <w:trPr>
          <w:trHeight w:val="12634"/>
        </w:trPr>
        <w:tc>
          <w:tcPr>
            <w:tcW w:w="9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F39B0" w14:textId="77777777" w:rsidR="008A08F2" w:rsidRPr="000D0E78" w:rsidRDefault="008A08F2">
            <w:pPr>
              <w:pStyle w:val="af1"/>
              <w:spacing w:before="0" w:line="312" w:lineRule="auto"/>
              <w:ind w:left="0"/>
              <w:jc w:val="center"/>
              <w:rPr>
                <w:rFonts w:ascii="맑은 고딕" w:eastAsia="맑은 고딕"/>
                <w:b/>
                <w:sz w:val="10"/>
                <w:szCs w:val="10"/>
              </w:rPr>
            </w:pPr>
          </w:p>
          <w:p w14:paraId="3624FE97" w14:textId="77777777" w:rsidR="008A08F2" w:rsidRDefault="00ED4DE3" w:rsidP="000D0E78">
            <w:pPr>
              <w:pStyle w:val="af1"/>
              <w:spacing w:before="0" w:line="240" w:lineRule="auto"/>
              <w:ind w:left="0"/>
              <w:jc w:val="center"/>
            </w:pPr>
            <w:r>
              <w:rPr>
                <w:rFonts w:ascii="맑은 고딕" w:eastAsia="맑은 고딕"/>
                <w:b/>
                <w:sz w:val="28"/>
              </w:rPr>
              <w:t xml:space="preserve">【개인정보 </w:t>
            </w:r>
            <w:proofErr w:type="spellStart"/>
            <w:r>
              <w:rPr>
                <w:rFonts w:ascii="맑은 고딕" w:eastAsia="맑은 고딕"/>
                <w:b/>
                <w:sz w:val="28"/>
              </w:rPr>
              <w:t>수집･이용</w:t>
            </w:r>
            <w:proofErr w:type="spellEnd"/>
            <w:r>
              <w:rPr>
                <w:rFonts w:ascii="맑은 고딕" w:eastAsia="맑은 고딕"/>
                <w:b/>
                <w:sz w:val="28"/>
              </w:rPr>
              <w:t xml:space="preserve"> 동의 안내</w:t>
            </w:r>
            <w:r>
              <w:rPr>
                <w:rFonts w:ascii="맑은 고딕"/>
                <w:b/>
                <w:sz w:val="28"/>
              </w:rPr>
              <w:t>】</w:t>
            </w:r>
          </w:p>
          <w:p w14:paraId="4447AD10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sz w:val="10"/>
                <w:szCs w:val="10"/>
              </w:rPr>
            </w:pPr>
          </w:p>
          <w:p w14:paraId="0CC72039" w14:textId="77777777" w:rsidR="008A08F2" w:rsidRDefault="00ED4DE3" w:rsidP="000D0E78">
            <w:pPr>
              <w:pStyle w:val="a3"/>
              <w:spacing w:line="240" w:lineRule="auto"/>
              <w:ind w:right="200"/>
            </w:pPr>
            <w:r>
              <w:rPr>
                <w:rFonts w:ascii="맑은 고딕" w:eastAsia="맑은 고딕"/>
                <w:spacing w:val="-4"/>
                <w:sz w:val="24"/>
              </w:rPr>
              <w:t>｢개인정보 보호법</w:t>
            </w:r>
            <w:r>
              <w:rPr>
                <w:rFonts w:ascii="맑은 고딕"/>
                <w:spacing w:val="-4"/>
                <w:sz w:val="24"/>
              </w:rPr>
              <w:t>｣</w:t>
            </w:r>
            <w:r>
              <w:rPr>
                <w:rFonts w:ascii="맑은 고딕" w:eastAsia="맑은 고딕"/>
                <w:spacing w:val="-4"/>
                <w:sz w:val="24"/>
              </w:rPr>
              <w:t xml:space="preserve"> 제15조 및 제22조에 따라 개인정보를 수집‧이용하는 경우 개인의</w:t>
            </w:r>
            <w:r>
              <w:rPr>
                <w:rFonts w:ascii="맑은 고딕" w:eastAsia="맑은 고딕"/>
                <w:sz w:val="24"/>
              </w:rPr>
              <w:t xml:space="preserve"> 동의를 얻어야 합니다.</w:t>
            </w:r>
          </w:p>
          <w:p w14:paraId="4E2BE347" w14:textId="77777777" w:rsidR="008A08F2" w:rsidRDefault="008A08F2" w:rsidP="000D0E78">
            <w:pPr>
              <w:pStyle w:val="a3"/>
              <w:spacing w:line="240" w:lineRule="auto"/>
              <w:ind w:left="120" w:right="20"/>
              <w:rPr>
                <w:rFonts w:ascii="굴림체" w:eastAsia="굴림체"/>
                <w:spacing w:val="2"/>
                <w:sz w:val="24"/>
              </w:rPr>
            </w:pPr>
          </w:p>
          <w:p w14:paraId="04BAF9F5" w14:textId="77777777" w:rsidR="008A08F2" w:rsidRDefault="00ED4DE3" w:rsidP="000D0E78">
            <w:pPr>
              <w:pStyle w:val="a3"/>
              <w:spacing w:line="240" w:lineRule="auto"/>
              <w:ind w:right="200"/>
            </w:pPr>
            <w:r>
              <w:rPr>
                <w:rFonts w:ascii="맑은 고딕" w:eastAsia="맑은 고딕"/>
                <w:b/>
                <w:sz w:val="24"/>
              </w:rPr>
              <w:t xml:space="preserve">가. 개인정보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수집･이용</w:t>
            </w:r>
            <w:proofErr w:type="spellEnd"/>
            <w:r>
              <w:rPr>
                <w:rFonts w:ascii="맑은 고딕" w:eastAsia="맑은 고딕"/>
                <w:b/>
                <w:sz w:val="24"/>
              </w:rPr>
              <w:t xml:space="preserve"> 목적</w:t>
            </w:r>
          </w:p>
          <w:p w14:paraId="1413D35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579F984E" w14:textId="612A917F" w:rsidR="008A08F2" w:rsidRDefault="00ED4DE3" w:rsidP="000D0E78">
            <w:pPr>
              <w:pStyle w:val="af1"/>
              <w:spacing w:before="0" w:line="240" w:lineRule="auto"/>
              <w:ind w:left="489" w:hanging="489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/>
                <w:spacing w:val="-2"/>
              </w:rPr>
              <w:t xml:space="preserve"> </w:t>
            </w:r>
            <w:r>
              <w:rPr>
                <w:rFonts w:ascii="맑은 고딕"/>
              </w:rPr>
              <w:t>｢</w:t>
            </w:r>
            <w:r>
              <w:rPr>
                <w:rFonts w:ascii="맑은 고딕" w:eastAsia="맑은 고딕"/>
              </w:rPr>
              <w:t>202</w:t>
            </w:r>
            <w:r w:rsidR="009A3442">
              <w:rPr>
                <w:rFonts w:ascii="맑은 고딕" w:eastAsia="맑은 고딕"/>
              </w:rPr>
              <w:t>6</w:t>
            </w:r>
            <w:r>
              <w:rPr>
                <w:rFonts w:ascii="맑은 고딕" w:eastAsia="맑은 고딕"/>
              </w:rPr>
              <w:t xml:space="preserve"> 디지털 트윈 </w:t>
            </w:r>
            <w:r w:rsidR="00EA6498">
              <w:rPr>
                <w:rFonts w:ascii="맑은 고딕" w:eastAsia="맑은 고딕" w:hint="eastAsia"/>
              </w:rPr>
              <w:t xml:space="preserve">구룡포 </w:t>
            </w:r>
            <w:r>
              <w:rPr>
                <w:rFonts w:ascii="맑은 고딕" w:eastAsia="맑은 고딕"/>
              </w:rPr>
              <w:t xml:space="preserve">AI </w:t>
            </w:r>
            <w:proofErr w:type="spellStart"/>
            <w:r>
              <w:rPr>
                <w:rFonts w:ascii="맑은 고딕" w:eastAsia="맑은 고딕"/>
              </w:rPr>
              <w:t>해커톤</w:t>
            </w:r>
            <w:proofErr w:type="spellEnd"/>
            <w:r>
              <w:rPr>
                <w:rFonts w:ascii="맑은 고딕"/>
              </w:rPr>
              <w:t>｣</w:t>
            </w:r>
            <w:r>
              <w:rPr>
                <w:rFonts w:ascii="맑은 고딕" w:eastAsia="맑은 고딕"/>
              </w:rPr>
              <w:t xml:space="preserve"> 대회를 위한 </w:t>
            </w:r>
            <w:r>
              <w:rPr>
                <w:rFonts w:ascii="맑은 고딕" w:eastAsia="맑은 고딕"/>
                <w:b/>
              </w:rPr>
              <w:t xml:space="preserve">‘수상작 선정평가 및 대회 </w:t>
            </w:r>
            <w:proofErr w:type="spellStart"/>
            <w:r>
              <w:rPr>
                <w:rFonts w:ascii="맑은 고딕" w:eastAsia="맑은 고딕"/>
                <w:b/>
              </w:rPr>
              <w:t>운영</w:t>
            </w:r>
            <w:r>
              <w:rPr>
                <w:rFonts w:ascii="맑은 고딕" w:eastAsia="맑은 고딕"/>
                <w:b/>
                <w:spacing w:val="-2"/>
              </w:rPr>
              <w:t>･관리</w:t>
            </w:r>
            <w:proofErr w:type="spellEnd"/>
            <w:r>
              <w:rPr>
                <w:rFonts w:ascii="맑은 고딕"/>
                <w:b/>
                <w:spacing w:val="-2"/>
              </w:rPr>
              <w:t>’</w:t>
            </w:r>
            <w:proofErr w:type="spellStart"/>
            <w:r>
              <w:rPr>
                <w:rFonts w:ascii="맑은 고딕" w:eastAsia="맑은 고딕"/>
                <w:spacing w:val="-2"/>
              </w:rPr>
              <w:t>를</w:t>
            </w:r>
            <w:proofErr w:type="spellEnd"/>
            <w:r>
              <w:rPr>
                <w:rFonts w:ascii="맑은 고딕" w:eastAsia="맑은 고딕"/>
                <w:spacing w:val="-2"/>
              </w:rPr>
              <w:t xml:space="preserve"> 목적으로 이용됩니다.</w:t>
            </w:r>
          </w:p>
          <w:p w14:paraId="20A2D12A" w14:textId="77777777" w:rsidR="008A08F2" w:rsidRPr="000D0E78" w:rsidRDefault="008A08F2" w:rsidP="000D0E78">
            <w:pPr>
              <w:pStyle w:val="af1"/>
              <w:spacing w:before="0" w:line="240" w:lineRule="auto"/>
              <w:ind w:left="527" w:hanging="527"/>
              <w:jc w:val="both"/>
              <w:rPr>
                <w:rFonts w:ascii="맑은 고딕" w:eastAsia="맑은 고딕"/>
                <w:sz w:val="4"/>
                <w:szCs w:val="4"/>
              </w:rPr>
            </w:pPr>
          </w:p>
          <w:p w14:paraId="213EF028" w14:textId="77777777" w:rsidR="008A08F2" w:rsidRDefault="00ED4DE3" w:rsidP="000D0E78">
            <w:pPr>
              <w:pStyle w:val="af1"/>
              <w:spacing w:before="0" w:line="240" w:lineRule="auto"/>
              <w:ind w:left="0"/>
              <w:jc w:val="both"/>
            </w:pPr>
            <w:r>
              <w:rPr>
                <w:rFonts w:ascii="맑은 고딕" w:eastAsia="맑은 고딕"/>
                <w:b/>
              </w:rPr>
              <w:t>나. 개인정보 수집 항목</w:t>
            </w:r>
          </w:p>
          <w:p w14:paraId="068FF55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5BC3D708" w14:textId="6B15C030" w:rsidR="008A08F2" w:rsidRDefault="00ED4DE3" w:rsidP="000D0E78">
            <w:pPr>
              <w:pStyle w:val="af1"/>
              <w:spacing w:before="0" w:line="240" w:lineRule="auto"/>
              <w:ind w:left="489" w:hanging="489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 w:eastAsia="맑은 고딕"/>
              </w:rPr>
              <w:t xml:space="preserve"> 성명, </w:t>
            </w:r>
            <w:r w:rsidR="00EA6498">
              <w:rPr>
                <w:rFonts w:ascii="맑은 고딕" w:eastAsia="맑은 고딕" w:hint="eastAsia"/>
              </w:rPr>
              <w:t>생년월일,</w:t>
            </w:r>
            <w:r w:rsidR="00EA6498"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 w:eastAsia="맑은 고딕"/>
              </w:rPr>
              <w:t>소속/직위, 휴대전화, 이메일</w:t>
            </w:r>
          </w:p>
          <w:p w14:paraId="031D323D" w14:textId="77777777" w:rsidR="008A08F2" w:rsidRPr="000D0E78" w:rsidRDefault="008A08F2" w:rsidP="000D0E78">
            <w:pPr>
              <w:pStyle w:val="af1"/>
              <w:spacing w:before="0" w:line="240" w:lineRule="auto"/>
              <w:ind w:left="516" w:hanging="516"/>
              <w:jc w:val="both"/>
              <w:rPr>
                <w:rFonts w:ascii="맑은 고딕" w:eastAsia="맑은 고딕"/>
                <w:sz w:val="4"/>
                <w:szCs w:val="4"/>
              </w:rPr>
            </w:pPr>
          </w:p>
          <w:p w14:paraId="121D09F5" w14:textId="77777777" w:rsidR="008A08F2" w:rsidRDefault="00ED4DE3" w:rsidP="000D0E78">
            <w:pPr>
              <w:pStyle w:val="af1"/>
              <w:spacing w:before="0" w:line="240" w:lineRule="auto"/>
              <w:ind w:left="516" w:hanging="516"/>
              <w:jc w:val="both"/>
            </w:pPr>
            <w:r>
              <w:rPr>
                <w:rFonts w:ascii="맑은 고딕" w:eastAsia="맑은 고딕"/>
                <w:b/>
              </w:rPr>
              <w:t xml:space="preserve">다. 개인정보의 </w:t>
            </w:r>
            <w:proofErr w:type="spellStart"/>
            <w:r>
              <w:rPr>
                <w:rFonts w:ascii="맑은 고딕" w:eastAsia="맑은 고딕"/>
                <w:b/>
              </w:rPr>
              <w:t>보유･이용기간</w:t>
            </w:r>
            <w:proofErr w:type="spellEnd"/>
          </w:p>
          <w:p w14:paraId="7F13AD8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30F52DB9" w14:textId="5F6DEC2A" w:rsidR="008A08F2" w:rsidRDefault="00ED4DE3" w:rsidP="000D0E78">
            <w:pPr>
              <w:pStyle w:val="af1"/>
              <w:spacing w:before="0" w:line="240" w:lineRule="auto"/>
              <w:ind w:left="478" w:hanging="478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 w:eastAsia="맑은 고딕"/>
              </w:rPr>
              <w:t xml:space="preserve"> 개인정보는 </w:t>
            </w:r>
            <w:proofErr w:type="spellStart"/>
            <w:r>
              <w:rPr>
                <w:rFonts w:ascii="맑은 고딕" w:eastAsia="맑은 고딕"/>
              </w:rPr>
              <w:t>수집･이용에</w:t>
            </w:r>
            <w:proofErr w:type="spellEnd"/>
            <w:r>
              <w:rPr>
                <w:rFonts w:ascii="맑은 고딕" w:eastAsia="맑은 고딕"/>
              </w:rPr>
              <w:t xml:space="preserve"> 관한 동의일로부터 대회 </w:t>
            </w:r>
            <w:r>
              <w:rPr>
                <w:rFonts w:ascii="맑은 고딕" w:eastAsia="맑은 고딕"/>
                <w:b/>
              </w:rPr>
              <w:t>결과 발표일</w:t>
            </w:r>
            <w:r w:rsidR="00523247">
              <w:rPr>
                <w:rFonts w:ascii="맑은 고딕" w:eastAsia="맑은 고딕" w:hint="eastAsia"/>
                <w:b/>
              </w:rPr>
              <w:t xml:space="preserve"> 후</w:t>
            </w:r>
            <w:bookmarkStart w:id="1" w:name="_GoBack"/>
            <w:bookmarkEnd w:id="1"/>
            <w:r>
              <w:rPr>
                <w:rFonts w:ascii="맑은 고딕" w:eastAsia="맑은 고딕"/>
                <w:b/>
              </w:rPr>
              <w:t xml:space="preserve"> </w:t>
            </w:r>
            <w:r>
              <w:rPr>
                <w:rFonts w:ascii="맑은 고딕" w:eastAsia="맑은 고딕"/>
                <w:b/>
                <w:spacing w:val="-6"/>
              </w:rPr>
              <w:t xml:space="preserve">6개월간 </w:t>
            </w:r>
            <w:r>
              <w:rPr>
                <w:rFonts w:ascii="맑은 고딕" w:eastAsia="맑은 고딕"/>
                <w:spacing w:val="-6"/>
              </w:rPr>
              <w:t xml:space="preserve">이용목적을 위하여 </w:t>
            </w:r>
            <w:proofErr w:type="spellStart"/>
            <w:r>
              <w:rPr>
                <w:rFonts w:ascii="맑은 고딕" w:eastAsia="맑은 고딕"/>
                <w:spacing w:val="-6"/>
              </w:rPr>
              <w:t>보유･이용되며</w:t>
            </w:r>
            <w:proofErr w:type="spellEnd"/>
            <w:r>
              <w:rPr>
                <w:rFonts w:ascii="맑은 고딕"/>
                <w:spacing w:val="-6"/>
              </w:rPr>
              <w:t xml:space="preserve">, </w:t>
            </w:r>
            <w:r>
              <w:rPr>
                <w:rFonts w:ascii="맑은 고딕" w:eastAsia="맑은 고딕"/>
                <w:spacing w:val="-6"/>
                <w:u w:val="single" w:color="000000"/>
              </w:rPr>
              <w:t xml:space="preserve">수상자는 </w:t>
            </w:r>
            <w:r>
              <w:rPr>
                <w:rFonts w:ascii="맑은 고딕" w:eastAsia="맑은 고딕"/>
                <w:b/>
                <w:spacing w:val="-6"/>
                <w:u w:val="single" w:color="000000"/>
              </w:rPr>
              <w:t>결과 발표일로부터 1년간</w:t>
            </w:r>
            <w:r>
              <w:rPr>
                <w:rFonts w:ascii="맑은 고딕" w:eastAsia="맑은 고딕"/>
                <w:spacing w:val="-6"/>
              </w:rPr>
              <w:t xml:space="preserve"> </w:t>
            </w:r>
            <w:proofErr w:type="spellStart"/>
            <w:r>
              <w:rPr>
                <w:rFonts w:ascii="맑은 고딕" w:eastAsia="맑은 고딕"/>
                <w:spacing w:val="-6"/>
              </w:rPr>
              <w:t>보유･이용됩니다</w:t>
            </w:r>
            <w:proofErr w:type="spellEnd"/>
            <w:r>
              <w:rPr>
                <w:rFonts w:ascii="맑은 고딕"/>
                <w:spacing w:val="-6"/>
              </w:rPr>
              <w:t xml:space="preserve">. </w:t>
            </w:r>
          </w:p>
          <w:p w14:paraId="48E7DAAA" w14:textId="77777777" w:rsidR="008A08F2" w:rsidRPr="000D0E78" w:rsidRDefault="008A08F2" w:rsidP="000D0E78">
            <w:pPr>
              <w:pStyle w:val="af1"/>
              <w:spacing w:before="0" w:line="240" w:lineRule="auto"/>
              <w:ind w:left="493" w:hanging="493"/>
              <w:jc w:val="both"/>
              <w:rPr>
                <w:rFonts w:ascii="맑은 고딕" w:eastAsia="맑은 고딕"/>
                <w:sz w:val="4"/>
                <w:szCs w:val="4"/>
              </w:rPr>
            </w:pPr>
          </w:p>
          <w:p w14:paraId="01BC780A" w14:textId="77777777" w:rsidR="008A08F2" w:rsidRDefault="00ED4DE3" w:rsidP="000D0E78">
            <w:pPr>
              <w:pStyle w:val="af1"/>
              <w:spacing w:before="0" w:line="240" w:lineRule="auto"/>
              <w:ind w:left="516" w:hanging="516"/>
              <w:jc w:val="both"/>
            </w:pPr>
            <w:r>
              <w:rPr>
                <w:rFonts w:ascii="맑은 고딕" w:eastAsia="맑은 고딕"/>
                <w:b/>
              </w:rPr>
              <w:t xml:space="preserve">라. 개인정보 </w:t>
            </w:r>
            <w:proofErr w:type="spellStart"/>
            <w:r>
              <w:rPr>
                <w:rFonts w:ascii="맑은 고딕" w:eastAsia="맑은 고딕"/>
                <w:b/>
              </w:rPr>
              <w:t>수집･이용에</w:t>
            </w:r>
            <w:proofErr w:type="spellEnd"/>
            <w:r>
              <w:rPr>
                <w:rFonts w:ascii="맑은 고딕" w:eastAsia="맑은 고딕"/>
                <w:b/>
              </w:rPr>
              <w:t xml:space="preserve"> 동의하지 않을 권리 및 동의하지 않을 경우의 불이익</w:t>
            </w:r>
          </w:p>
          <w:p w14:paraId="3655C7AA" w14:textId="77777777" w:rsidR="008A08F2" w:rsidRPr="000D0E78" w:rsidRDefault="008A08F2" w:rsidP="000D0E78">
            <w:pPr>
              <w:pStyle w:val="af1"/>
              <w:spacing w:before="0" w:line="240" w:lineRule="auto"/>
              <w:ind w:left="493" w:hanging="493"/>
              <w:jc w:val="both"/>
              <w:rPr>
                <w:rFonts w:ascii="맑은 고딕" w:eastAsia="맑은 고딕"/>
                <w:b/>
                <w:w w:val="97"/>
                <w:sz w:val="4"/>
                <w:szCs w:val="4"/>
              </w:rPr>
            </w:pPr>
          </w:p>
          <w:p w14:paraId="13D988CC" w14:textId="1C4F0C39" w:rsidR="008A08F2" w:rsidRDefault="00ED4DE3" w:rsidP="000D0E78">
            <w:pPr>
              <w:pStyle w:val="af1"/>
              <w:spacing w:before="0" w:line="240" w:lineRule="auto"/>
              <w:ind w:left="474" w:hanging="474"/>
              <w:jc w:val="both"/>
            </w:pPr>
            <w:r>
              <w:rPr>
                <w:rFonts w:ascii="맑은 고딕"/>
              </w:rPr>
              <w:t xml:space="preserve"> ◦</w:t>
            </w:r>
            <w:r>
              <w:rPr>
                <w:rFonts w:ascii="맑은 고딕"/>
                <w:spacing w:val="-1"/>
              </w:rPr>
              <w:t xml:space="preserve"> </w:t>
            </w:r>
            <w:r>
              <w:rPr>
                <w:rFonts w:ascii="맑은 고딕" w:eastAsia="맑은 고딕"/>
                <w:spacing w:val="-6"/>
              </w:rPr>
              <w:t xml:space="preserve">정보주체는 </w:t>
            </w:r>
            <w:r>
              <w:rPr>
                <w:rFonts w:ascii="맑은 고딕"/>
                <w:spacing w:val="-6"/>
              </w:rPr>
              <w:t>｢</w:t>
            </w:r>
            <w:r>
              <w:rPr>
                <w:rFonts w:ascii="맑은 고딕" w:eastAsia="맑은 고딕"/>
                <w:spacing w:val="-6"/>
              </w:rPr>
              <w:t>202</w:t>
            </w:r>
            <w:r w:rsidR="009A3442">
              <w:rPr>
                <w:rFonts w:ascii="맑은 고딕" w:eastAsia="맑은 고딕"/>
                <w:spacing w:val="-6"/>
              </w:rPr>
              <w:t>6</w:t>
            </w:r>
            <w:r>
              <w:rPr>
                <w:rFonts w:ascii="맑은 고딕" w:eastAsia="맑은 고딕"/>
                <w:spacing w:val="-6"/>
              </w:rPr>
              <w:t xml:space="preserve"> 디지털 트윈 </w:t>
            </w:r>
            <w:r w:rsidR="00EA6498">
              <w:rPr>
                <w:rFonts w:ascii="맑은 고딕" w:eastAsia="맑은 고딕" w:hint="eastAsia"/>
                <w:spacing w:val="-6"/>
              </w:rPr>
              <w:t xml:space="preserve">구룡포 </w:t>
            </w:r>
            <w:r>
              <w:rPr>
                <w:rFonts w:ascii="맑은 고딕" w:eastAsia="맑은 고딕"/>
                <w:spacing w:val="-6"/>
              </w:rPr>
              <w:t>AI</w:t>
            </w:r>
            <w:r w:rsidR="009A3442">
              <w:rPr>
                <w:rFonts w:ascii="맑은 고딕" w:eastAsia="맑은 고딕"/>
                <w:spacing w:val="-6"/>
              </w:rPr>
              <w:t xml:space="preserve"> </w:t>
            </w:r>
            <w:proofErr w:type="spellStart"/>
            <w:r>
              <w:rPr>
                <w:rFonts w:ascii="맑은 고딕" w:eastAsia="맑은 고딕"/>
                <w:spacing w:val="-6"/>
              </w:rPr>
              <w:t>해커톤</w:t>
            </w:r>
            <w:proofErr w:type="spellEnd"/>
            <w:r>
              <w:rPr>
                <w:rFonts w:ascii="맑은 고딕"/>
                <w:spacing w:val="-6"/>
              </w:rPr>
              <w:t>｣</w:t>
            </w:r>
            <w:r>
              <w:rPr>
                <w:rFonts w:ascii="맑은 고딕" w:eastAsia="맑은 고딕"/>
                <w:spacing w:val="-6"/>
              </w:rPr>
              <w:t xml:space="preserve"> 대회에 개인정보 </w:t>
            </w:r>
            <w:proofErr w:type="spellStart"/>
            <w:r>
              <w:rPr>
                <w:rFonts w:ascii="맑은 고딕" w:eastAsia="맑은 고딕"/>
                <w:spacing w:val="-6"/>
              </w:rPr>
              <w:t>수집･이용의</w:t>
            </w:r>
            <w:proofErr w:type="spellEnd"/>
            <w:r>
              <w:rPr>
                <w:rFonts w:ascii="맑은 고딕" w:eastAsia="맑은 고딕"/>
                <w:spacing w:val="-6"/>
              </w:rPr>
              <w:t xml:space="preserve"> 동의를 거부할 권리가 있습니다.</w:t>
            </w:r>
          </w:p>
          <w:p w14:paraId="1B61C1E5" w14:textId="77777777" w:rsidR="008A08F2" w:rsidRPr="000D0E78" w:rsidRDefault="008A08F2" w:rsidP="000D0E78">
            <w:pPr>
              <w:pStyle w:val="af1"/>
              <w:spacing w:before="0" w:line="240" w:lineRule="auto"/>
              <w:ind w:left="483" w:hanging="483"/>
              <w:jc w:val="both"/>
              <w:rPr>
                <w:rFonts w:ascii="맑은 고딕" w:eastAsia="맑은 고딕"/>
                <w:spacing w:val="-1"/>
                <w:sz w:val="4"/>
                <w:szCs w:val="4"/>
              </w:rPr>
            </w:pPr>
          </w:p>
          <w:p w14:paraId="1058221F" w14:textId="77777777" w:rsidR="008A08F2" w:rsidRDefault="00ED4DE3" w:rsidP="000D0E78">
            <w:pPr>
              <w:pStyle w:val="af1"/>
              <w:spacing w:before="0" w:line="240" w:lineRule="auto"/>
              <w:ind w:left="513" w:hanging="513"/>
              <w:jc w:val="both"/>
            </w:pPr>
            <w:r>
              <w:rPr>
                <w:rFonts w:ascii="맑은 고딕"/>
              </w:rPr>
              <w:t xml:space="preserve"> ◦ </w:t>
            </w:r>
            <w:r>
              <w:rPr>
                <w:rFonts w:ascii="맑은 고딕" w:eastAsia="맑은 고딕"/>
                <w:spacing w:val="-7"/>
              </w:rPr>
              <w:t xml:space="preserve">개인정보 </w:t>
            </w:r>
            <w:proofErr w:type="spellStart"/>
            <w:r>
              <w:rPr>
                <w:rFonts w:ascii="맑은 고딕" w:eastAsia="맑은 고딕"/>
                <w:spacing w:val="-7"/>
              </w:rPr>
              <w:t>수집･이용에</w:t>
            </w:r>
            <w:proofErr w:type="spellEnd"/>
            <w:r>
              <w:rPr>
                <w:rFonts w:ascii="맑은 고딕" w:eastAsia="맑은 고딕"/>
                <w:spacing w:val="-7"/>
              </w:rPr>
              <w:t xml:space="preserve"> 동의하지 않을 경우, 본 대회에 참가신청이</w:t>
            </w:r>
            <w:r>
              <w:rPr>
                <w:rFonts w:ascii="맑은 고딕"/>
                <w:spacing w:val="-5"/>
              </w:rPr>
              <w:t xml:space="preserve"> </w:t>
            </w:r>
            <w:r>
              <w:rPr>
                <w:rFonts w:ascii="맑은 고딕" w:eastAsia="맑은 고딕"/>
                <w:spacing w:val="-4"/>
              </w:rPr>
              <w:t>불가합니다.</w:t>
            </w:r>
          </w:p>
          <w:p w14:paraId="2021AE05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sz w:val="4"/>
                <w:szCs w:val="4"/>
              </w:rPr>
            </w:pPr>
          </w:p>
          <w:p w14:paraId="471DB67B" w14:textId="2857AFD3" w:rsidR="008A08F2" w:rsidRDefault="00ED4DE3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 xml:space="preserve"> 본인은 </w:t>
            </w:r>
            <w:r>
              <w:rPr>
                <w:rFonts w:ascii="맑은 고딕"/>
                <w:b/>
                <w:sz w:val="24"/>
              </w:rPr>
              <w:t>｢</w:t>
            </w:r>
            <w:r>
              <w:rPr>
                <w:rFonts w:ascii="맑은 고딕" w:eastAsia="맑은 고딕"/>
                <w:b/>
                <w:sz w:val="24"/>
              </w:rPr>
              <w:t>202</w:t>
            </w:r>
            <w:r w:rsidR="009A3442">
              <w:rPr>
                <w:rFonts w:ascii="맑은 고딕" w:eastAsia="맑은 고딕"/>
                <w:b/>
                <w:sz w:val="24"/>
              </w:rPr>
              <w:t>6</w:t>
            </w:r>
            <w:r>
              <w:rPr>
                <w:rFonts w:ascii="맑은 고딕" w:eastAsia="맑은 고딕"/>
                <w:b/>
                <w:sz w:val="24"/>
              </w:rPr>
              <w:t xml:space="preserve"> 디지털 트윈 </w:t>
            </w:r>
            <w:r w:rsidR="009A6BBB">
              <w:rPr>
                <w:rFonts w:ascii="맑은 고딕" w:eastAsia="맑은 고딕" w:hint="eastAsia"/>
                <w:b/>
                <w:sz w:val="24"/>
              </w:rPr>
              <w:t xml:space="preserve">구룡포 </w:t>
            </w:r>
            <w:r>
              <w:rPr>
                <w:rFonts w:ascii="맑은 고딕" w:eastAsia="맑은 고딕"/>
                <w:b/>
                <w:sz w:val="24"/>
              </w:rPr>
              <w:t xml:space="preserve">AI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해커톤</w:t>
            </w:r>
            <w:proofErr w:type="spellEnd"/>
            <w:r>
              <w:rPr>
                <w:rFonts w:ascii="맑은 고딕"/>
                <w:b/>
                <w:sz w:val="24"/>
              </w:rPr>
              <w:t>｣</w:t>
            </w:r>
            <w:r>
              <w:rPr>
                <w:rFonts w:ascii="맑은 고딕" w:eastAsia="맑은 고딕"/>
                <w:b/>
                <w:sz w:val="24"/>
              </w:rPr>
              <w:t xml:space="preserve"> 대회에서 본인의 개인정보를 </w:t>
            </w:r>
            <w:proofErr w:type="spellStart"/>
            <w:r>
              <w:rPr>
                <w:rFonts w:ascii="맑은 고딕" w:eastAsia="맑은 고딕"/>
                <w:b/>
                <w:sz w:val="24"/>
              </w:rPr>
              <w:t>수집･이용하는</w:t>
            </w:r>
            <w:proofErr w:type="spellEnd"/>
            <w:r>
              <w:rPr>
                <w:rFonts w:ascii="맑은 고딕" w:eastAsia="맑은 고딕"/>
                <w:b/>
                <w:sz w:val="24"/>
              </w:rPr>
              <w:t xml:space="preserve"> 것에 동의합니다.</w:t>
            </w:r>
          </w:p>
          <w:p w14:paraId="59EE5D28" w14:textId="77777777" w:rsidR="008A08F2" w:rsidRPr="000D0E78" w:rsidRDefault="008A08F2" w:rsidP="000D0E78">
            <w:pPr>
              <w:pStyle w:val="a3"/>
              <w:spacing w:line="240" w:lineRule="auto"/>
              <w:ind w:right="200"/>
              <w:rPr>
                <w:rFonts w:ascii="맑은 고딕" w:eastAsia="맑은 고딕"/>
                <w:b/>
                <w:sz w:val="4"/>
                <w:szCs w:val="4"/>
              </w:rPr>
            </w:pPr>
          </w:p>
          <w:p w14:paraId="2878A485" w14:textId="2EDE6DB8" w:rsidR="008A08F2" w:rsidRDefault="00ED4DE3" w:rsidP="000D0E78">
            <w:pPr>
              <w:pStyle w:val="a3"/>
              <w:spacing w:line="240" w:lineRule="auto"/>
              <w:ind w:right="200"/>
              <w:jc w:val="right"/>
              <w:rPr>
                <w:rFonts w:ascii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 xml:space="preserve">(동의함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/ 동의하지 않음 </w:t>
            </w:r>
            <w:r>
              <w:rPr>
                <w:rFonts w:ascii="맑은 고딕"/>
                <w:b/>
                <w:sz w:val="24"/>
              </w:rPr>
              <w:t>□)</w:t>
            </w:r>
          </w:p>
          <w:p w14:paraId="2623FD84" w14:textId="77777777" w:rsidR="00123341" w:rsidRPr="00123341" w:rsidRDefault="00123341" w:rsidP="000D0E78">
            <w:pPr>
              <w:pStyle w:val="a3"/>
              <w:spacing w:line="240" w:lineRule="auto"/>
              <w:ind w:right="200"/>
              <w:jc w:val="right"/>
              <w:rPr>
                <w:rFonts w:ascii="맑은 고딕" w:eastAsiaTheme="minorEastAsia"/>
                <w:b/>
                <w:sz w:val="10"/>
                <w:szCs w:val="10"/>
              </w:rPr>
            </w:pPr>
          </w:p>
          <w:p w14:paraId="2033623C" w14:textId="77777777" w:rsidR="00123341" w:rsidRPr="00123341" w:rsidRDefault="00123341" w:rsidP="000D0E78">
            <w:pPr>
              <w:pStyle w:val="a3"/>
              <w:spacing w:line="240" w:lineRule="auto"/>
              <w:ind w:right="200"/>
              <w:jc w:val="right"/>
              <w:rPr>
                <w:rFonts w:eastAsiaTheme="minorEastAsia"/>
                <w:sz w:val="4"/>
                <w:szCs w:val="4"/>
              </w:rPr>
            </w:pPr>
          </w:p>
          <w:p w14:paraId="5E6CC2F8" w14:textId="74101A4E" w:rsidR="008A08F2" w:rsidRDefault="00ED4DE3" w:rsidP="000D0E78">
            <w:pPr>
              <w:pStyle w:val="a3"/>
              <w:spacing w:line="240" w:lineRule="auto"/>
              <w:ind w:left="100" w:right="100"/>
              <w:jc w:val="center"/>
              <w:rPr>
                <w:rFonts w:ascii="맑은 고딕"/>
                <w:sz w:val="26"/>
              </w:rPr>
            </w:pPr>
            <w:r>
              <w:rPr>
                <w:rFonts w:ascii="맑은 고딕" w:eastAsia="맑은 고딕"/>
                <w:b/>
                <w:sz w:val="26"/>
              </w:rPr>
              <w:t>202</w:t>
            </w:r>
            <w:r w:rsidR="009A3442">
              <w:rPr>
                <w:rFonts w:ascii="맑은 고딕" w:eastAsia="맑은 고딕"/>
                <w:b/>
                <w:sz w:val="26"/>
              </w:rPr>
              <w:t>6</w:t>
            </w:r>
            <w:r>
              <w:rPr>
                <w:rFonts w:ascii="맑은 고딕" w:eastAsia="맑은 고딕"/>
                <w:b/>
                <w:sz w:val="26"/>
              </w:rPr>
              <w:t>년     월     일</w:t>
            </w:r>
            <w:r>
              <w:rPr>
                <w:rFonts w:ascii="맑은 고딕"/>
                <w:sz w:val="26"/>
              </w:rPr>
              <w:t xml:space="preserve">        </w:t>
            </w:r>
          </w:p>
          <w:p w14:paraId="28CE1008" w14:textId="77777777" w:rsidR="00123341" w:rsidRPr="00123341" w:rsidRDefault="00123341" w:rsidP="000D0E78">
            <w:pPr>
              <w:pStyle w:val="a3"/>
              <w:spacing w:line="240" w:lineRule="auto"/>
              <w:ind w:left="100" w:right="100"/>
              <w:jc w:val="center"/>
              <w:rPr>
                <w:rFonts w:eastAsiaTheme="minorEastAsia"/>
                <w:sz w:val="2"/>
                <w:szCs w:val="2"/>
              </w:rPr>
            </w:pPr>
          </w:p>
          <w:p w14:paraId="0D809BC2" w14:textId="77777777" w:rsidR="008A08F2" w:rsidRPr="000D0E78" w:rsidRDefault="00ED4DE3">
            <w:pPr>
              <w:pStyle w:val="a3"/>
              <w:spacing w:line="264" w:lineRule="auto"/>
              <w:ind w:left="100" w:right="100"/>
              <w:jc w:val="center"/>
              <w:rPr>
                <w:sz w:val="4"/>
                <w:szCs w:val="4"/>
              </w:rPr>
            </w:pPr>
            <w:r>
              <w:rPr>
                <w:rFonts w:ascii="맑은 고딕"/>
                <w:sz w:val="26"/>
              </w:rPr>
              <w:t xml:space="preserve">         </w:t>
            </w:r>
          </w:p>
          <w:tbl>
            <w:tblPr>
              <w:tblOverlap w:val="never"/>
              <w:tblW w:w="914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1695"/>
              <w:gridCol w:w="2374"/>
              <w:gridCol w:w="2811"/>
              <w:gridCol w:w="2262"/>
            </w:tblGrid>
            <w:tr w:rsidR="008A08F2" w14:paraId="103A1408" w14:textId="77777777" w:rsidTr="000D0E78">
              <w:trPr>
                <w:trHeight w:val="399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9E41807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b/>
                      <w:sz w:val="22"/>
                      <w:shd w:val="clear" w:color="000000" w:fill="auto"/>
                    </w:rPr>
                    <w:t>구 분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5E7A8102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b/>
                      <w:sz w:val="22"/>
                      <w:shd w:val="clear" w:color="000000" w:fill="auto"/>
                    </w:rPr>
                    <w:t>성 명</w:t>
                  </w: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1CB419F9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eastAsia="나눔고딕"/>
                      <w:b/>
                      <w:sz w:val="22"/>
                      <w:shd w:val="clear" w:color="000000" w:fill="auto"/>
                    </w:rPr>
                    <w:t>생년월일</w:t>
                  </w: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44551CAE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b/>
                      <w:sz w:val="22"/>
                      <w:shd w:val="clear" w:color="000000" w:fill="auto"/>
                    </w:rPr>
                    <w:t>서 명</w:t>
                  </w:r>
                </w:p>
              </w:tc>
            </w:tr>
            <w:tr w:rsidR="008A08F2" w14:paraId="6E9D2F4E" w14:textId="77777777" w:rsidTr="000D0E78">
              <w:trPr>
                <w:trHeight w:val="399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F1F4210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대 표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D361A69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F9FE344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3DE9F96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  <w:tr w:rsidR="008A08F2" w14:paraId="191F3D2A" w14:textId="77777777" w:rsidTr="000D0E78">
              <w:trPr>
                <w:trHeight w:val="446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F2CC02B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팀 원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2D4FCC7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0FF218E4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5B197F4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  <w:tr w:rsidR="008A08F2" w14:paraId="26989943" w14:textId="77777777" w:rsidTr="000D0E78">
              <w:trPr>
                <w:trHeight w:val="446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E7A3FB6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팀 원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2EAFF96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C5BE87E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CF32328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  <w:tr w:rsidR="008A08F2" w14:paraId="082EF39C" w14:textId="77777777" w:rsidTr="000D0E78">
              <w:trPr>
                <w:trHeight w:val="446"/>
              </w:trPr>
              <w:tc>
                <w:tcPr>
                  <w:tcW w:w="169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73C701D" w14:textId="77777777" w:rsidR="008A08F2" w:rsidRDefault="00ED4DE3" w:rsidP="000D0E78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나눔고딕" w:eastAsia="나눔고딕"/>
                      <w:sz w:val="22"/>
                      <w:shd w:val="clear" w:color="000000" w:fill="auto"/>
                    </w:rPr>
                    <w:t>팀 원</w:t>
                  </w:r>
                </w:p>
              </w:tc>
              <w:tc>
                <w:tcPr>
                  <w:tcW w:w="2374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4A5DB07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9D09B39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  <w:tc>
                <w:tcPr>
                  <w:tcW w:w="226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2DFA0F6" w14:textId="77777777" w:rsidR="008A08F2" w:rsidRDefault="008A08F2" w:rsidP="000D0E78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나눔고딕" w:eastAsia="나눔고딕"/>
                      <w:sz w:val="22"/>
                      <w:shd w:val="clear" w:color="000000" w:fill="auto"/>
                    </w:rPr>
                  </w:pPr>
                </w:p>
              </w:tc>
            </w:tr>
          </w:tbl>
          <w:p w14:paraId="334D2ACA" w14:textId="77777777" w:rsidR="008A08F2" w:rsidRPr="000D0E78" w:rsidRDefault="008A08F2" w:rsidP="000D0E78">
            <w:pPr>
              <w:pStyle w:val="a3"/>
              <w:spacing w:line="264" w:lineRule="auto"/>
              <w:ind w:right="100"/>
              <w:rPr>
                <w:rFonts w:ascii="휴먼명조" w:eastAsiaTheme="minorEastAsia"/>
                <w:sz w:val="28"/>
              </w:rPr>
            </w:pPr>
          </w:p>
        </w:tc>
      </w:tr>
    </w:tbl>
    <w:p w14:paraId="76FFCD38" w14:textId="77777777" w:rsidR="008A08F2" w:rsidRPr="000D0E78" w:rsidRDefault="008A08F2" w:rsidP="000D0E78">
      <w:pPr>
        <w:pStyle w:val="a3"/>
        <w:spacing w:before="60"/>
        <w:rPr>
          <w:rFonts w:eastAsiaTheme="minorEastAsia"/>
          <w:sz w:val="2"/>
          <w:szCs w:val="2"/>
        </w:rPr>
      </w:pPr>
    </w:p>
    <w:sectPr w:rsidR="008A08F2" w:rsidRPr="000D0E78">
      <w:footerReference w:type="default" r:id="rIdFooter1"/>
      <w:pgSz w:w="11906" w:h="16838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auto"/>
    <w:pitch w:val="variable"/>
    <w:sig w:usb0="900002A7" w:usb1="09D77CF9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HY견고딕">
    <w:panose1 w:val="02030600000101010101"/>
    <w:charset w:val="81"/>
    <w:family w:val="auto"/>
    <w:pitch w:val="variable"/>
    <w:sig w:usb0="900002A7" w:usb1="29D77CF9" w:usb2="00000010" w:usb3="00000000" w:csb0="00080001" w:csb1="00000000"/>
  </w:font>
  <w:font w:name="휴먼고딕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widowControl/>
      <w:spacing w:before="0" w:after="0"/>
      <w:jc w:val="center"/>
    </w:pPr>
    <w:r>
      <w:rPr>
        <w:rFonts w:ascii="맑은 고딕" w:eastAsia="맑은 고딕" w:hAnsi="맑은 고딕" w:cs="맑은 고딕"/>
        <w:color w:val="595959"/>
        <w:sz w:val="18"/>
        <w:szCs w:val="18"/>
      </w:rPr>
      <w:t xml:space="preserve">- </w:t>
    </w:r>
    <w:r>
      <w:rPr>
        <w:rFonts w:ascii="맑은 고딕" w:eastAsia="맑은 고딕" w:hAnsi="맑은 고딕" w:cs="맑은 고딕"/>
        <w:color w:val="595959"/>
        <w:sz w:val="18"/>
        <w:szCs w:val="18"/>
      </w:rPr>
      <w:fldChar w:fldCharType="begin"/>
    </w:r>
    <w:r>
      <w:rPr>
        <w:rFonts w:ascii="맑은 고딕" w:eastAsia="맑은 고딕" w:hAnsi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eastAsia="맑은 고딕" w:hAnsi="맑은 고딕" w:cs="맑은 고딕"/>
        <w:color w:val="595959"/>
        <w:sz w:val="18"/>
        <w:szCs w:val="18"/>
      </w:rPr>
      <w:fldChar w:fldCharType="separate"/>
    </w:r>
    <w:r>
      <w:rPr>
        <w:rFonts w:ascii="맑은 고딕" w:eastAsia="맑은 고딕" w:hAnsi="맑은 고딕" w:cs="맑은 고딕"/>
        <w:color w:val="595959"/>
        <w:sz w:val="18"/>
        <w:szCs w:val="18"/>
      </w:rPr>
      <w:t>1</w:t>
    </w:r>
    <w:r>
      <w:rPr>
        <w:rFonts w:ascii="맑은 고딕" w:eastAsia="맑은 고딕" w:hAnsi="맑은 고딕" w:cs="맑은 고딕"/>
        <w:color w:val="595959"/>
        <w:sz w:val="18"/>
        <w:szCs w:val="18"/>
      </w:rPr>
      <w:fldChar w:fldCharType="end"/>
    </w:r>
    <w:r>
      <w:rPr>
        <w:rFonts w:ascii="맑은 고딕" w:eastAsia="맑은 고딕" w:hAnsi="맑은 고딕" w:cs="맑은 고딕"/>
        <w:color w:val="595959"/>
        <w:sz w:val="18"/>
        <w:szCs w:val="18"/>
      </w:rPr>
      <w:t xml:space="preserve"> -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30AB7"/>
    <w:multiLevelType w:val="hybridMultilevel"/>
    <w:tmpl w:val="2E62CCFA"/>
    <w:lvl w:ilvl="0" w:tplc="37C6F5CA">
      <w:start w:val="1"/>
      <w:numFmt w:val="bullet"/>
      <w:suff w:val="space"/>
      <w:lvlText w:val="-"/>
      <w:lvlJc w:val="left"/>
    </w:lvl>
    <w:lvl w:ilvl="1" w:tplc="07B28E86">
      <w:numFmt w:val="decimal"/>
      <w:lvlText w:val=""/>
      <w:lvlJc w:val="left"/>
    </w:lvl>
    <w:lvl w:ilvl="2" w:tplc="365E2AA0">
      <w:numFmt w:val="decimal"/>
      <w:lvlText w:val=""/>
      <w:lvlJc w:val="left"/>
    </w:lvl>
    <w:lvl w:ilvl="3" w:tplc="AC9A1A4C">
      <w:numFmt w:val="decimal"/>
      <w:lvlText w:val=""/>
      <w:lvlJc w:val="left"/>
    </w:lvl>
    <w:lvl w:ilvl="4" w:tplc="41D63276">
      <w:numFmt w:val="decimal"/>
      <w:lvlText w:val=""/>
      <w:lvlJc w:val="left"/>
    </w:lvl>
    <w:lvl w:ilvl="5" w:tplc="38E03EAC">
      <w:numFmt w:val="decimal"/>
      <w:lvlText w:val=""/>
      <w:lvlJc w:val="left"/>
    </w:lvl>
    <w:lvl w:ilvl="6" w:tplc="BFBC3F38">
      <w:numFmt w:val="decimal"/>
      <w:lvlText w:val=""/>
      <w:lvlJc w:val="left"/>
    </w:lvl>
    <w:lvl w:ilvl="7" w:tplc="9AC06196">
      <w:numFmt w:val="decimal"/>
      <w:lvlText w:val=""/>
      <w:lvlJc w:val="left"/>
    </w:lvl>
    <w:lvl w:ilvl="8" w:tplc="0E44B50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F2"/>
    <w:rsid w:val="000D0E78"/>
    <w:rsid w:val="00123341"/>
    <w:rsid w:val="001D1A00"/>
    <w:rsid w:val="004F05C8"/>
    <w:rsid w:val="00523247"/>
    <w:rsid w:val="00583604"/>
    <w:rsid w:val="00667B84"/>
    <w:rsid w:val="006C19A9"/>
    <w:rsid w:val="00880AF1"/>
    <w:rsid w:val="008A08F2"/>
    <w:rsid w:val="009A3442"/>
    <w:rsid w:val="009A6BBB"/>
    <w:rsid w:val="00B27295"/>
    <w:rsid w:val="00C272AF"/>
    <w:rsid w:val="00C87E93"/>
    <w:rsid w:val="00D45389"/>
    <w:rsid w:val="00EA6498"/>
    <w:rsid w:val="00ED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CDDE"/>
  <w15:docId w15:val="{097645D8-0F60-4CFB-8293-0D7A01AA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1">
    <w:name w:val="heading 1"/>
    <w:uiPriority w:val="9"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jc w:val="both"/>
      <w:textAlignment w:val="baseline"/>
      <w:outlineLvl w:val="0"/>
    </w:pPr>
    <w:rPr>
      <w:rFonts w:ascii="Arial" w:eastAsia="Arial"/>
      <w:color w:val="000000"/>
      <w:sz w:val="28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jc w:val="both"/>
      <w:textAlignment w:val="baseline"/>
      <w:outlineLvl w:val="1"/>
    </w:pPr>
    <w:rPr>
      <w:rFonts w:ascii="Arial" w:eastAsia="Arial"/>
      <w:color w:val="000000"/>
      <w:sz w:val="20"/>
    </w:rPr>
  </w:style>
  <w:style w:type="paragraph" w:styleId="3">
    <w:name w:val="heading 3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1400" w:hanging="400"/>
      <w:jc w:val="both"/>
      <w:textAlignment w:val="baseline"/>
      <w:outlineLvl w:val="2"/>
    </w:pPr>
    <w:rPr>
      <w:rFonts w:ascii="Arial" w:eastAsia="Arial"/>
      <w:color w:val="000000"/>
      <w:sz w:val="20"/>
    </w:rPr>
  </w:style>
  <w:style w:type="paragraph" w:styleId="4">
    <w:name w:val="heading 4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1600" w:hanging="400"/>
      <w:jc w:val="both"/>
      <w:textAlignment w:val="baseline"/>
      <w:outlineLvl w:val="3"/>
    </w:pPr>
    <w:rPr>
      <w:rFonts w:ascii="Arial" w:eastAsia="Arial"/>
      <w:b/>
      <w:color w:val="000000"/>
      <w:sz w:val="20"/>
    </w:rPr>
  </w:style>
  <w:style w:type="paragraph" w:styleId="5">
    <w:name w:val="heading 5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1800" w:hanging="400"/>
      <w:jc w:val="both"/>
      <w:textAlignment w:val="baseline"/>
      <w:outlineLvl w:val="4"/>
    </w:pPr>
    <w:rPr>
      <w:rFonts w:ascii="Arial" w:eastAsia="Arial"/>
      <w:color w:val="000000"/>
      <w:sz w:val="20"/>
    </w:rPr>
  </w:style>
  <w:style w:type="paragraph" w:styleId="6">
    <w:name w:val="heading 6"/>
    <w:uiPriority w:val="9"/>
    <w:semiHidden/>
    <w:unhideWhenUsed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000" w:hanging="400"/>
      <w:jc w:val="both"/>
      <w:textAlignment w:val="baseline"/>
      <w:outlineLvl w:val="5"/>
    </w:pPr>
    <w:rPr>
      <w:rFonts w:ascii="Arial" w:eastAsia="Arial"/>
      <w:b/>
      <w:color w:val="000000"/>
      <w:sz w:val="20"/>
    </w:rPr>
  </w:style>
  <w:style w:type="paragraph" w:styleId="7">
    <w:name w:val="heading 7"/>
    <w:uiPriority w:val="10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200" w:hanging="400"/>
      <w:jc w:val="both"/>
      <w:textAlignment w:val="baseline"/>
      <w:outlineLvl w:val="6"/>
    </w:pPr>
    <w:rPr>
      <w:rFonts w:ascii="Arial" w:eastAsia="Arial"/>
      <w:color w:val="000000"/>
      <w:sz w:val="20"/>
    </w:rPr>
  </w:style>
  <w:style w:type="paragraph" w:styleId="8">
    <w:name w:val="heading 8"/>
    <w:uiPriority w:val="11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400" w:hanging="400"/>
      <w:jc w:val="both"/>
      <w:textAlignment w:val="baseline"/>
      <w:outlineLvl w:val="7"/>
    </w:pPr>
    <w:rPr>
      <w:rFonts w:ascii="Arial" w:eastAsia="Arial"/>
      <w:color w:val="000000"/>
      <w:sz w:val="20"/>
    </w:rPr>
  </w:style>
  <w:style w:type="paragraph" w:styleId="9">
    <w:name w:val="heading 9"/>
    <w:uiPriority w:val="12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384" w:lineRule="auto"/>
      <w:ind w:left="2600" w:hanging="400"/>
      <w:jc w:val="both"/>
      <w:textAlignment w:val="baseline"/>
      <w:outlineLvl w:val="8"/>
    </w:pPr>
    <w:rPr>
      <w:rFonts w:ascii="Arial" w:eastAsia="Arial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Arial" w:eastAsia="Arial"/>
      <w:color w:val="000000"/>
      <w:sz w:val="20"/>
    </w:rPr>
  </w:style>
  <w:style w:type="paragraph" w:styleId="a4">
    <w:name w:val="No Spacing"/>
    <w:uiPriority w:val="2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/>
      <w:jc w:val="both"/>
      <w:textAlignment w:val="baseline"/>
    </w:pPr>
    <w:rPr>
      <w:rFonts w:ascii="Arial" w:eastAsia="Arial"/>
      <w:color w:val="000000"/>
      <w:sz w:val="20"/>
    </w:rPr>
  </w:style>
  <w:style w:type="paragraph" w:styleId="a5">
    <w:name w:val="Title"/>
    <w:uiPriority w:val="10"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240" w:after="120" w:line="384" w:lineRule="auto"/>
      <w:jc w:val="center"/>
      <w:textAlignment w:val="baseline"/>
    </w:pPr>
    <w:rPr>
      <w:rFonts w:ascii="Arial" w:eastAsia="Arial"/>
      <w:b/>
      <w:color w:val="000000"/>
      <w:sz w:val="32"/>
    </w:rPr>
  </w:style>
  <w:style w:type="paragraph" w:styleId="a6">
    <w:name w:val="Subtitle"/>
    <w:uiPriority w:val="11"/>
    <w:qFormat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60" w:line="384" w:lineRule="auto"/>
      <w:jc w:val="center"/>
      <w:textAlignment w:val="baseline"/>
    </w:pPr>
    <w:rPr>
      <w:rFonts w:ascii="Arial" w:eastAsia="Arial"/>
      <w:color w:val="000000"/>
      <w:sz w:val="24"/>
    </w:rPr>
  </w:style>
  <w:style w:type="character" w:styleId="a7">
    <w:name w:val="Subtle Emphasis"/>
    <w:uiPriority w:val="14"/>
    <w:rPr>
      <w:rFonts w:ascii="Arial" w:eastAsia="Arial"/>
      <w:i/>
      <w:color w:val="404040"/>
      <w:sz w:val="20"/>
    </w:rPr>
  </w:style>
  <w:style w:type="character" w:styleId="a8">
    <w:name w:val="Emphasis"/>
    <w:uiPriority w:val="15"/>
    <w:rPr>
      <w:rFonts w:ascii="Arial" w:eastAsia="Arial"/>
      <w:i/>
      <w:color w:val="000000"/>
      <w:sz w:val="20"/>
    </w:rPr>
  </w:style>
  <w:style w:type="character" w:styleId="a9">
    <w:name w:val="Intense Emphasis"/>
    <w:uiPriority w:val="16"/>
    <w:rPr>
      <w:rFonts w:ascii="Arial" w:eastAsia="Arial"/>
      <w:i/>
      <w:color w:val="5B9BD5"/>
      <w:sz w:val="20"/>
    </w:rPr>
  </w:style>
  <w:style w:type="character" w:styleId="aa">
    <w:name w:val="Strong"/>
    <w:uiPriority w:val="17"/>
    <w:rPr>
      <w:rFonts w:ascii="Arial" w:eastAsia="Arial"/>
      <w:b/>
      <w:color w:val="000000"/>
      <w:sz w:val="20"/>
    </w:rPr>
  </w:style>
  <w:style w:type="paragraph" w:styleId="ab">
    <w:name w:val="Quote"/>
    <w:uiPriority w:val="18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200" w:line="384" w:lineRule="auto"/>
      <w:ind w:left="864" w:right="864"/>
      <w:jc w:val="center"/>
      <w:textAlignment w:val="baseline"/>
    </w:pPr>
    <w:rPr>
      <w:rFonts w:ascii="Arial" w:eastAsia="Arial"/>
      <w:i/>
      <w:color w:val="404040"/>
      <w:sz w:val="20"/>
    </w:rPr>
  </w:style>
  <w:style w:type="paragraph" w:styleId="ac">
    <w:name w:val="Intense Quote"/>
    <w:uiPriority w:val="19"/>
    <w:pPr>
      <w:widowControl w:val="0"/>
      <w:pBdr>
        <w:top w:val="single" w:sz="2" w:space="10" w:color="5B9BD5"/>
        <w:left w:val="none" w:sz="2" w:space="0" w:color="FFFFFF"/>
        <w:bottom w:val="single" w:sz="2" w:space="10" w:color="5B9BD5"/>
        <w:right w:val="none" w:sz="2" w:space="0" w:color="FFFFFF"/>
      </w:pBdr>
      <w:wordWrap w:val="0"/>
      <w:autoSpaceDE w:val="0"/>
      <w:autoSpaceDN w:val="0"/>
      <w:spacing w:before="360" w:after="360" w:line="384" w:lineRule="auto"/>
      <w:ind w:left="950" w:right="950"/>
      <w:jc w:val="center"/>
      <w:textAlignment w:val="baseline"/>
    </w:pPr>
    <w:rPr>
      <w:rFonts w:ascii="Arial" w:eastAsia="Arial"/>
      <w:i/>
      <w:color w:val="5B9BD5"/>
      <w:sz w:val="20"/>
    </w:rPr>
  </w:style>
  <w:style w:type="character" w:styleId="ad">
    <w:name w:val="Subtle Reference"/>
    <w:uiPriority w:val="20"/>
    <w:rPr>
      <w:rFonts w:ascii="Arial" w:eastAsia="Arial"/>
      <w:color w:val="5A5A5A"/>
      <w:sz w:val="20"/>
    </w:rPr>
  </w:style>
  <w:style w:type="character" w:styleId="ae">
    <w:name w:val="Intense Reference"/>
    <w:uiPriority w:val="21"/>
    <w:rPr>
      <w:rFonts w:ascii="Arial" w:eastAsia="Arial"/>
      <w:b/>
      <w:color w:val="5B9BD5"/>
      <w:sz w:val="20"/>
    </w:rPr>
  </w:style>
  <w:style w:type="character" w:styleId="af">
    <w:name w:val="Book Title"/>
    <w:uiPriority w:val="22"/>
    <w:rPr>
      <w:rFonts w:ascii="Arial" w:eastAsia="Arial"/>
      <w:b/>
      <w:i/>
      <w:color w:val="000000"/>
      <w:sz w:val="20"/>
    </w:rPr>
  </w:style>
  <w:style w:type="paragraph" w:styleId="af0">
    <w:name w:val="List Paragraph"/>
    <w:uiPriority w:val="23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50"/>
      <w:jc w:val="both"/>
      <w:textAlignment w:val="baseline"/>
    </w:pPr>
    <w:rPr>
      <w:rFonts w:ascii="Arial" w:eastAsia="Arial"/>
      <w:color w:val="000000"/>
      <w:sz w:val="20"/>
    </w:rPr>
  </w:style>
  <w:style w:type="paragraph" w:styleId="TOC">
    <w:name w:val="TOC Heading"/>
    <w:uiPriority w:val="24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textAlignment w:val="baseline"/>
    </w:pPr>
    <w:rPr>
      <w:rFonts w:ascii="Arial" w:eastAsia="Arial"/>
      <w:color w:val="2E74B5"/>
      <w:sz w:val="32"/>
    </w:rPr>
  </w:style>
  <w:style w:type="paragraph" w:styleId="10">
    <w:name w:val="toc 1"/>
    <w:uiPriority w:val="25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Arial" w:eastAsia="Arial"/>
      <w:color w:val="000000"/>
      <w:sz w:val="20"/>
    </w:rPr>
  </w:style>
  <w:style w:type="paragraph" w:styleId="20">
    <w:name w:val="toc 2"/>
    <w:uiPriority w:val="26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425"/>
      <w:jc w:val="both"/>
      <w:textAlignment w:val="baseline"/>
    </w:pPr>
    <w:rPr>
      <w:rFonts w:ascii="Arial" w:eastAsia="Arial"/>
      <w:color w:val="000000"/>
      <w:sz w:val="20"/>
    </w:rPr>
  </w:style>
  <w:style w:type="paragraph" w:styleId="30">
    <w:name w:val="toc 3"/>
    <w:uiPriority w:val="27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850"/>
      <w:jc w:val="both"/>
      <w:textAlignment w:val="baseline"/>
    </w:pPr>
    <w:rPr>
      <w:rFonts w:ascii="Arial" w:eastAsia="Arial"/>
      <w:color w:val="000000"/>
      <w:sz w:val="20"/>
    </w:rPr>
  </w:style>
  <w:style w:type="paragraph" w:styleId="40">
    <w:name w:val="toc 4"/>
    <w:uiPriority w:val="28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275"/>
      <w:jc w:val="both"/>
      <w:textAlignment w:val="baseline"/>
    </w:pPr>
    <w:rPr>
      <w:rFonts w:ascii="Arial" w:eastAsia="Arial"/>
      <w:color w:val="000000"/>
      <w:sz w:val="20"/>
    </w:rPr>
  </w:style>
  <w:style w:type="paragraph" w:styleId="50">
    <w:name w:val="toc 5"/>
    <w:uiPriority w:val="29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1700"/>
      <w:jc w:val="both"/>
      <w:textAlignment w:val="baseline"/>
    </w:pPr>
    <w:rPr>
      <w:rFonts w:ascii="Arial" w:eastAsia="Arial"/>
      <w:color w:val="000000"/>
      <w:sz w:val="20"/>
    </w:rPr>
  </w:style>
  <w:style w:type="paragraph" w:styleId="60">
    <w:name w:val="toc 6"/>
    <w:uiPriority w:val="30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125"/>
      <w:jc w:val="both"/>
      <w:textAlignment w:val="baseline"/>
    </w:pPr>
    <w:rPr>
      <w:rFonts w:ascii="Arial" w:eastAsia="Arial"/>
      <w:color w:val="000000"/>
      <w:sz w:val="20"/>
    </w:rPr>
  </w:style>
  <w:style w:type="paragraph" w:styleId="70">
    <w:name w:val="toc 7"/>
    <w:uiPriority w:val="31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550"/>
      <w:jc w:val="both"/>
      <w:textAlignment w:val="baseline"/>
    </w:pPr>
    <w:rPr>
      <w:rFonts w:ascii="Arial" w:eastAsia="Arial"/>
      <w:color w:val="000000"/>
      <w:sz w:val="20"/>
    </w:rPr>
  </w:style>
  <w:style w:type="paragraph" w:styleId="80">
    <w:name w:val="toc 8"/>
    <w:uiPriority w:val="32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2975"/>
      <w:jc w:val="both"/>
      <w:textAlignment w:val="baseline"/>
    </w:pPr>
    <w:rPr>
      <w:rFonts w:ascii="Arial" w:eastAsia="Arial"/>
      <w:color w:val="000000"/>
      <w:sz w:val="20"/>
    </w:rPr>
  </w:style>
  <w:style w:type="paragraph" w:styleId="90">
    <w:name w:val="toc 9"/>
    <w:uiPriority w:val="33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ind w:left="3400"/>
      <w:jc w:val="both"/>
      <w:textAlignment w:val="baseline"/>
    </w:pPr>
    <w:rPr>
      <w:rFonts w:ascii="Arial" w:eastAsia="Arial"/>
      <w:color w:val="000000"/>
      <w:sz w:val="20"/>
    </w:rPr>
  </w:style>
  <w:style w:type="paragraph" w:customStyle="1" w:styleId="MsoListParagraph0">
    <w:name w:val="MsoListParagraph"/>
    <w:uiPriority w:val="34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line="256" w:lineRule="auto"/>
      <w:ind w:left="16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MS">
    <w:name w:val="MS바탕글"/>
    <w:uiPriority w:val="35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1">
    <w:name w:val="번호 설명"/>
    <w:uiPriority w:val="36"/>
    <w:pPr>
      <w:widowControl w:val="0"/>
      <w:pBdr>
        <w:top w:val="none" w:sz="2" w:space="0" w:color="FFFFFF"/>
        <w:left w:val="none" w:sz="2" w:space="0" w:color="FFFFFF"/>
        <w:bottom w:val="none" w:sz="2" w:space="0" w:color="FFFFFF"/>
        <w:right w:val="none" w:sz="2" w:space="0" w:color="FFFFFF"/>
      </w:pBdr>
      <w:wordWrap w:val="0"/>
      <w:autoSpaceDE w:val="0"/>
      <w:autoSpaceDN w:val="0"/>
      <w:spacing w:before="113" w:after="0" w:line="432" w:lineRule="auto"/>
      <w:ind w:left="200" w:right="200"/>
      <w:textAlignment w:val="baseline"/>
    </w:pPr>
    <w:rPr>
      <w:rFonts w:ascii="휴먼명조" w:eastAsia="휴먼명조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8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Run2Figure1" Type="http://schemas.openxmlformats.org/officeDocument/2006/relationships/image" Target="media/run2-journey.png"/><Relationship Id="rIdRun2Figure2" Type="http://schemas.openxmlformats.org/officeDocument/2006/relationships/image" Target="media/run2-architecture.png"/><Relationship Id="rIdRun2Figure3" Type="http://schemas.openxmlformats.org/officeDocument/2006/relationships/image" Target="media/run2-sysarch.png"/><Relationship Id="rIdRun2Figure4" Type="http://schemas.openxmlformats.org/officeDocument/2006/relationships/image" Target="media/run2-dataflow.png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368F7-F751-49B1-9561-9A6EF5453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domin9341</dc:creator>
  <cp:lastModifiedBy>권소현(포스텍 미래도시 연구센터)</cp:lastModifiedBy>
  <cp:revision>10</cp:revision>
  <dcterms:created xsi:type="dcterms:W3CDTF">2026-07-20T07:37:00Z</dcterms:created>
  <dcterms:modified xsi:type="dcterms:W3CDTF">2026-07-21T01:43:00Z</dcterms:modified>
  <cp:version>0501.0100.01</cp:version>
</cp:coreProperties>
</file>