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613015" cy="10674350"/>
            <wp:effectExtent b="0" l="0" r="0" t="0"/>
            <wp:wrapNone/>
            <wp:docPr id="209851860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13015" cy="10674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4076700</wp:posOffset>
            </wp:positionH>
            <wp:positionV relativeFrom="paragraph">
              <wp:posOffset>0</wp:posOffset>
            </wp:positionV>
            <wp:extent cx="1828800" cy="1158240"/>
            <wp:effectExtent b="0" l="0" r="0" t="0"/>
            <wp:wrapNone/>
            <wp:docPr descr="A logo with blue swirls&#10;&#10;Description automatically generated" id="2098518608" name="image2.png"/>
            <a:graphic>
              <a:graphicData uri="http://schemas.openxmlformats.org/drawingml/2006/picture">
                <pic:pic>
                  <pic:nvPicPr>
                    <pic:cNvPr descr="A logo with blue swirls&#10;&#10;Description automatically generat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582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right"/>
        <w:rPr>
          <w:rFonts w:ascii="Proxima Nova" w:cs="Proxima Nova" w:eastAsia="Proxima Nova" w:hAnsi="Proxima Nova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Proxima Nova" w:cs="Proxima Nova" w:eastAsia="Proxima Nova" w:hAnsi="Proxima Nova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Proxima Nova" w:cs="Proxima Nova" w:eastAsia="Proxima Nova" w:hAnsi="Proxima Nova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Proxima Nova" w:cs="Proxima Nova" w:eastAsia="Proxima Nova" w:hAnsi="Proxima Nova"/>
          <w:color w:val="000000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0"/>
          <w:szCs w:val="20"/>
          <w:rtl w:val="0"/>
        </w:rPr>
        <w:t xml:space="preserve">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6">
      <w:pPr>
        <w:jc w:val="center"/>
        <w:rPr>
          <w:rFonts w:ascii="Proxima Nova" w:cs="Proxima Nova" w:eastAsia="Proxima Nova" w:hAnsi="Proxima Nov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Proxima Nova" w:cs="Proxima Nova" w:eastAsia="Proxima Nova" w:hAnsi="Proxima Nova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6.8" w:lineRule="auto"/>
        <w:ind w:left="1440" w:firstLine="720"/>
        <w:jc w:val="left"/>
        <w:rPr>
          <w:b w:val="1"/>
          <w:color w:val="243845"/>
          <w:sz w:val="60"/>
          <w:szCs w:val="60"/>
        </w:rPr>
      </w:pPr>
      <w:r w:rsidDel="00000000" w:rsidR="00000000" w:rsidRPr="00000000">
        <w:rPr>
          <w:b w:val="1"/>
          <w:color w:val="243845"/>
          <w:sz w:val="60"/>
          <w:szCs w:val="60"/>
          <w:rtl w:val="0"/>
        </w:rPr>
        <w:t xml:space="preserve">Product Backlog</w:t>
      </w:r>
    </w:p>
    <w:p w:rsidR="00000000" w:rsidDel="00000000" w:rsidP="00000000" w:rsidRDefault="00000000" w:rsidRPr="00000000" w14:paraId="0000000A">
      <w:pPr>
        <w:spacing w:line="256.8" w:lineRule="auto"/>
        <w:jc w:val="center"/>
        <w:rPr>
          <w:b w:val="1"/>
          <w:color w:val="243845"/>
          <w:sz w:val="60"/>
          <w:szCs w:val="60"/>
        </w:rPr>
      </w:pPr>
      <w:r w:rsidDel="00000000" w:rsidR="00000000" w:rsidRPr="00000000">
        <w:rPr>
          <w:b w:val="1"/>
          <w:color w:val="243845"/>
          <w:sz w:val="60"/>
          <w:szCs w:val="60"/>
          <w:rtl w:val="0"/>
        </w:rPr>
        <w:t xml:space="preserve">Milestones</w:t>
      </w:r>
    </w:p>
    <w:p w:rsidR="00000000" w:rsidDel="00000000" w:rsidP="00000000" w:rsidRDefault="00000000" w:rsidRPr="00000000" w14:paraId="0000000B">
      <w:pPr>
        <w:spacing w:line="256.8" w:lineRule="auto"/>
        <w:jc w:val="center"/>
        <w:rPr>
          <w:b w:val="1"/>
          <w:color w:val="243845"/>
          <w:sz w:val="60"/>
          <w:szCs w:val="60"/>
        </w:rPr>
      </w:pPr>
      <w:r w:rsidDel="00000000" w:rsidR="00000000" w:rsidRPr="00000000">
        <w:rPr>
          <w:b w:val="1"/>
          <w:color w:val="243845"/>
          <w:sz w:val="60"/>
          <w:szCs w:val="60"/>
          <w:rtl w:val="0"/>
        </w:rPr>
        <w:t xml:space="preserve">Sprint Forecast</w:t>
      </w:r>
    </w:p>
    <w:p w:rsidR="00000000" w:rsidDel="00000000" w:rsidP="00000000" w:rsidRDefault="00000000" w:rsidRPr="00000000" w14:paraId="0000000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Team Oriented Project</w:t>
      </w:r>
    </w:p>
    <w:p w:rsidR="00000000" w:rsidDel="00000000" w:rsidP="00000000" w:rsidRDefault="00000000" w:rsidRPr="00000000" w14:paraId="0000000E">
      <w:pPr>
        <w:jc w:val="center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Team D</w:t>
        <w:br w:type="textWrapping"/>
        <w:t xml:space="preserve">Data Acquisition and Development Tool</w:t>
      </w:r>
    </w:p>
    <w:p w:rsidR="00000000" w:rsidDel="00000000" w:rsidP="00000000" w:rsidRDefault="00000000" w:rsidRPr="00000000" w14:paraId="0000000F">
      <w:pPr>
        <w:jc w:val="center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Date:</w:t>
        <w:br w:type="textWrapping"/>
      </w:r>
    </w:p>
    <w:p w:rsidR="00000000" w:rsidDel="00000000" w:rsidP="00000000" w:rsidRDefault="00000000" w:rsidRPr="00000000" w14:paraId="00000018">
      <w:pPr>
        <w:jc w:val="center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October 2024</w:t>
      </w:r>
    </w:p>
    <w:p w:rsidR="00000000" w:rsidDel="00000000" w:rsidP="00000000" w:rsidRDefault="00000000" w:rsidRPr="00000000" w14:paraId="00000019">
      <w:pPr>
        <w:jc w:val="center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Cooperation with Institute for Mechatronics and Medical Engineering</w:t>
      </w:r>
    </w:p>
    <w:p w:rsidR="00000000" w:rsidDel="00000000" w:rsidP="00000000" w:rsidRDefault="00000000" w:rsidRPr="00000000" w14:paraId="0000001E">
      <w:pPr>
        <w:jc w:val="center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Technische Hochschule Ulm</w:t>
        <w:br w:type="textWrapping"/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Piro, Neltje Emma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Moosbauer, Sebastian   </w:t>
      </w:r>
    </w:p>
    <w:p w:rsidR="00000000" w:rsidDel="00000000" w:rsidP="00000000" w:rsidRDefault="00000000" w:rsidRPr="00000000" w14:paraId="0000001F">
      <w:pPr>
        <w:jc w:val="center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Graf, Philipp</w:t>
      </w:r>
    </w:p>
    <w:p w:rsidR="00000000" w:rsidDel="00000000" w:rsidP="00000000" w:rsidRDefault="00000000" w:rsidRPr="00000000" w14:paraId="00000020">
      <w:pPr>
        <w:jc w:val="center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b w:val="1"/>
          <w:color w:val="243845"/>
          <w:sz w:val="28"/>
          <w:szCs w:val="28"/>
          <w:rtl w:val="0"/>
        </w:rPr>
        <w:t xml:space="preserve">What have we achieved so far?</w:t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-730086</wp:posOffset>
            </wp:positionH>
            <wp:positionV relativeFrom="paragraph">
              <wp:posOffset>983298</wp:posOffset>
            </wp:positionV>
            <wp:extent cx="7186613" cy="4345394"/>
            <wp:effectExtent b="0" l="0" r="0" t="0"/>
            <wp:wrapNone/>
            <wp:docPr id="209851860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6613" cy="43453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spacing w:after="240" w:before="0"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0"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0"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0"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0"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0"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0"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0"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0"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0"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0"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0"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0"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0"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="259" w:lineRule="auto"/>
        <w:ind w:left="720" w:firstLine="0"/>
        <w:rPr>
          <w:rFonts w:ascii="Cambria" w:cs="Cambria" w:eastAsia="Cambria" w:hAnsi="Cambria"/>
          <w:b w:val="1"/>
          <w:color w:val="000000"/>
          <w:sz w:val="26"/>
          <w:szCs w:val="26"/>
        </w:rPr>
      </w:pPr>
      <w:bookmarkStart w:colFirst="0" w:colLast="0" w:name="_heading=h.9y85he73s3pf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000000"/>
          <w:sz w:val="26"/>
          <w:szCs w:val="26"/>
          <w:rtl w:val="0"/>
        </w:rPr>
        <w:t xml:space="preserve">Summary (Before Kickoff and Inception Phases)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="259" w:lineRule="auto"/>
        <w:ind w:left="720" w:firstLine="0"/>
        <w:rPr>
          <w:rFonts w:ascii="Cambria" w:cs="Cambria" w:eastAsia="Cambria" w:hAnsi="Cambria"/>
          <w:b w:val="1"/>
          <w:color w:val="000000"/>
          <w:sz w:val="22"/>
          <w:szCs w:val="22"/>
        </w:rPr>
      </w:pPr>
      <w:bookmarkStart w:colFirst="0" w:colLast="0" w:name="_heading=h.tl2dtfqjnvlw" w:id="1"/>
      <w:bookmarkEnd w:id="1"/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Before - Kickoff (23 Sep - 30 Sep)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240"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SCRUM-6: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Contacted the customer and set up the meeting – Completed.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SCRUM-8: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Defined team roles and documented them – Completed.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0" w:beforeAutospacing="0"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SCRUM-28: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Sprint planning for the upcoming tasks – Completed.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="259" w:lineRule="auto"/>
        <w:ind w:left="720" w:firstLine="0"/>
        <w:rPr>
          <w:rFonts w:ascii="Cambria" w:cs="Cambria" w:eastAsia="Cambria" w:hAnsi="Cambria"/>
          <w:b w:val="1"/>
          <w:color w:val="000000"/>
          <w:sz w:val="22"/>
          <w:szCs w:val="22"/>
        </w:rPr>
      </w:pPr>
      <w:bookmarkStart w:colFirst="0" w:colLast="0" w:name="_heading=h.pxtvqt9l2an8" w:id="2"/>
      <w:bookmarkEnd w:id="2"/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Inception (2 Oct - 7 Oct)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SCRUM-19: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Conducted advanced research on IoT in healthcare – Completed.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SCRUM-20: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Defined the workflow and milestones like the Definition of Done (DoD) – Completed.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SCRUM-9: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Drafted the vision document and assigned it to everyone – Completed.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SCRUM-23: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Set up meeting plans with the customer, professor, and Scrum team – Completed.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SCRUM-24: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Compared testing methodologies (CLONE) – In progress.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0" w:beforeAutospacing="0"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SCRUM-15: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Compared testing methodologies – Completed.</w:t>
      </w:r>
    </w:p>
    <w:p w:rsidR="00000000" w:rsidDel="00000000" w:rsidP="00000000" w:rsidRDefault="00000000" w:rsidRPr="00000000" w14:paraId="0000003C">
      <w:pPr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b w:val="1"/>
          <w:color w:val="243845"/>
          <w:sz w:val="28"/>
          <w:szCs w:val="28"/>
          <w:rtl w:val="0"/>
        </w:rPr>
        <w:t xml:space="preserve">Sprint Forecast - 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color w:val="980000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mbria" w:cs="Cambria" w:eastAsia="Cambria" w:hAnsi="Cambria"/>
          <w:b w:val="1"/>
          <w:color w:val="24384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980000"/>
          <w:sz w:val="24"/>
          <w:szCs w:val="24"/>
          <w:rtl w:val="0"/>
        </w:rPr>
        <w:t xml:space="preserve">Development is planned to start after the meeting with our customer this week</w:t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-685799</wp:posOffset>
            </wp:positionH>
            <wp:positionV relativeFrom="paragraph">
              <wp:posOffset>790575</wp:posOffset>
            </wp:positionV>
            <wp:extent cx="7100888" cy="5564777"/>
            <wp:effectExtent b="0" l="0" r="0" t="0"/>
            <wp:wrapNone/>
            <wp:docPr id="209851860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0888" cy="55647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rPr>
          <w:rFonts w:ascii="Cambria" w:cs="Cambria" w:eastAsia="Cambria" w:hAnsi="Cambria"/>
          <w:b w:val="1"/>
          <w:color w:val="243845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43845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3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br w:type="textWrapping"/>
      </w:r>
    </w:p>
    <w:p w:rsidR="00000000" w:rsidDel="00000000" w:rsidP="00000000" w:rsidRDefault="00000000" w:rsidRPr="00000000" w14:paraId="00000040">
      <w:pPr>
        <w:spacing w:after="240" w:before="0"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0"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0"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0"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0"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0"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0"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0"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0"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0"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0"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0"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0"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0" w:line="259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line="259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="259" w:lineRule="auto"/>
        <w:rPr>
          <w:rFonts w:ascii="Cambria" w:cs="Cambria" w:eastAsia="Cambria" w:hAnsi="Cambria"/>
          <w:b w:val="1"/>
          <w:color w:val="000000"/>
          <w:sz w:val="26"/>
          <w:szCs w:val="26"/>
        </w:rPr>
      </w:pPr>
      <w:bookmarkStart w:colFirst="0" w:colLast="0" w:name="_heading=h.8ok18kbo33hy" w:id="3"/>
      <w:bookmarkEnd w:id="3"/>
      <w:r w:rsidDel="00000000" w:rsidR="00000000" w:rsidRPr="00000000">
        <w:rPr>
          <w:rFonts w:ascii="Cambria" w:cs="Cambria" w:eastAsia="Cambria" w:hAnsi="Cambria"/>
          <w:b w:val="1"/>
          <w:color w:val="000000"/>
          <w:sz w:val="26"/>
          <w:szCs w:val="26"/>
          <w:rtl w:val="0"/>
        </w:rPr>
        <w:t xml:space="preserve">Summary of (Elaboration Phase)</w:t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="259" w:lineRule="auto"/>
        <w:rPr>
          <w:rFonts w:ascii="Cambria" w:cs="Cambria" w:eastAsia="Cambria" w:hAnsi="Cambria"/>
          <w:b w:val="1"/>
          <w:color w:val="000000"/>
          <w:sz w:val="22"/>
          <w:szCs w:val="22"/>
        </w:rPr>
      </w:pPr>
      <w:bookmarkStart w:colFirst="0" w:colLast="0" w:name="_heading=h.55bwd9fq3see" w:id="4"/>
      <w:bookmarkEnd w:id="4"/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Elaboration (8 Oct - 15 Oct)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240"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SCRUM-21: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Drafted the user flow (First Draft) – In progress.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0" w:beforeAutospacing="0"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SCRUM-27: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Created wireframes (First Draft) – In progress.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0" w:beforeAutospacing="0"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SCRUM-29: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Sprint planning for the next tasks – In progress.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0" w:beforeAutospacing="0"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SCRUM-22: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Planned to create GitHub workflows for pull requests – To do.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SCRUM-11: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Started drafting Software Architecture Document (Version 1) – In progress.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0" w:beforeAutospacing="0"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SCRUM-25: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Research on IoT protocols and data integrity testing – In progress.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SCRUM-13: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Continued backend research – In progress.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0" w:beforeAutospacing="0"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SCRUM-10: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Began outlining the use case document (First detailed draft) – In progress.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240" w:before="0" w:beforeAutospacing="0"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SCRUM-17: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Planned to research design patterns using SOLID principles – To do.</w:t>
        <w:br w:type="textWrapping"/>
      </w:r>
    </w:p>
    <w:p w:rsidR="00000000" w:rsidDel="00000000" w:rsidP="00000000" w:rsidRDefault="00000000" w:rsidRPr="00000000" w14:paraId="0000005A">
      <w:pPr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243845"/>
          <w:sz w:val="28"/>
          <w:szCs w:val="28"/>
          <w:rtl w:val="0"/>
        </w:rPr>
        <w:t xml:space="preserve">Milestones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="259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team is dedicated to provide high quality documents with intensive development throughout the project timeline. A high level overview is elaborated below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240"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Mid-October 2024 (Development Kickoff)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after="0" w:afterAutospacing="0" w:before="0" w:beforeAutospacing="0" w:line="259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Start of Development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Officially start the development phase after the customer meeting.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spacing w:after="0" w:afterAutospacing="0" w:before="0" w:beforeAutospacing="0" w:line="259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Data Acquisition Module (Phase 1)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Implement the basic functionality to connect the tool with sensors (PPG and IMU) and retrieve raw data.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spacing w:after="0" w:afterAutospacing="0" w:before="0" w:beforeAutospacing="0" w:line="259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Algorithm Integration Setup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Begin integrating basic data processing algorithms (motion artifact removal, basic filtering).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spacing w:after="0" w:afterAutospacing="0" w:before="0" w:beforeAutospacing="0" w:line="259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Software Architecture Finalization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Lock in architecture decisions and ensure the project is compatible with Python for future algorithm development.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after="0" w:afterAutospacing="0" w:before="0" w:beforeAutospacing="0" w:line="259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Testing Methodologies in Place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Establish the testing environment for real-time sensor data processing and basic data validation.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0" w:beforeAutospacing="0"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End of October 2024 (Development in Full Swing)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spacing w:after="0" w:afterAutospacing="0" w:before="0" w:beforeAutospacing="0" w:line="259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Functional Prototype (Version 1)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Complete the first version of the tool, capable of basic sensor data acquisition and real-time display.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spacing w:after="0" w:afterAutospacing="0" w:before="0" w:beforeAutospacing="0" w:line="259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User Testing (Round 1)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Start testing the tool with live data, focusing on stability and data accuracy.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spacing w:after="0" w:afterAutospacing="0" w:before="0" w:beforeAutospacing="0" w:line="259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Backend Integration (Phase 1)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Finalize the connection between the backend and the sensor data, including storing data locally with basic encryption.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spacing w:after="0" w:afterAutospacing="0" w:before="0" w:beforeAutospacing="0" w:line="259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Wireframes and User Interface (Version 1)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Implement a basic user interface for configuring sensors and monitoring data in real-time.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spacing w:after="0" w:afterAutospacing="0" w:before="0" w:beforeAutospacing="0" w:line="259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Sprint Review &amp; Retrospective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Conduct a review with stakeholders on the first functional prototype and gather feedback for improvements.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0" w:beforeAutospacing="0"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Mid-November 2024 (Final Development Push)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after="0" w:afterAutospacing="0" w:before="0" w:beforeAutospacing="0" w:line="259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Advanced Data Processing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Complete the integration of advanced data processing algorithms (motion artifact correction, data anonymization).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spacing w:after="0" w:afterAutospacing="0" w:before="0" w:beforeAutospacing="0" w:line="259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User Interface (Final Version)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Finalize the UI with all required features, including data filtering, display customization, and debugging tools.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spacing w:after="0" w:afterAutospacing="0" w:before="0" w:beforeAutospacing="0" w:line="259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Backend Integration (Final Version)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Implement the complete backend, including encrypted data storage and the ability to handle multiple platforms concurrently.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spacing w:after="0" w:afterAutospacing="0" w:before="0" w:beforeAutospacing="0" w:line="259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Final Functional Prototype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Deliver the final prototype capable of live monitoring, data storage, and basic data privacy measures (encryption and anonymization).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spacing w:after="0" w:afterAutospacing="0" w:before="0" w:beforeAutospacing="0" w:line="259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User Testing (Round 2)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Conduct more extensive user testing, simulating multiple platforms and high data throughput scenarios.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spacing w:after="0" w:afterAutospacing="0" w:before="0" w:beforeAutospacing="0" w:line="259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Sprint Review &amp; Retrospective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Review the final prototype with stakeholders and make final adjustments based on feedback.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afterAutospacing="0" w:before="0" w:beforeAutospacing="0" w:line="259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End of November 2024 (Project Closure)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spacing w:after="0" w:afterAutospacing="0" w:before="0" w:beforeAutospacing="0" w:line="259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Final Prototype Delivery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Deliver the fully functional and stable version of the tool with all major features implemented.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spacing w:after="0" w:afterAutospacing="0" w:before="0" w:beforeAutospacing="0" w:line="259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Final User Testing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Complete final testing and bug fixes based on feedback from the customer and stakeholders.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spacing w:after="0" w:afterAutospacing="0" w:before="0" w:beforeAutospacing="0" w:line="259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Documentation Completion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Finalize technical documentation (system architecture, design patterns, test plans), user manuals, and maintenance guidelines.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spacing w:after="0" w:afterAutospacing="0" w:before="0" w:beforeAutospacing="0" w:line="259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Final Presentation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Prepare and deliver a final presentation to stakeholders, demonstrating the tool's functionality and providing an overview of the development process.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spacing w:after="240" w:before="0" w:beforeAutospacing="0" w:line="259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Project Wrap-Up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Conduct a final sprint retrospective, review the project’s success, and close the development process.</w:t>
      </w:r>
    </w:p>
    <w:p w:rsidR="00000000" w:rsidDel="00000000" w:rsidP="00000000" w:rsidRDefault="00000000" w:rsidRPr="00000000" w14:paraId="00000075">
      <w:pPr>
        <w:rPr>
          <w:rFonts w:ascii="Cambria" w:cs="Cambria" w:eastAsia="Cambria" w:hAnsi="Cambria"/>
          <w:b w:val="1"/>
          <w:color w:val="24384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line="259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427E1F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 w:val="1"/>
    <w:unhideWhenUsed w:val="1"/>
    <w:rsid w:val="00DF596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 w:val="1"/>
    <w:unhideWhenUsed w:val="1"/>
    <w:rsid w:val="00DF5962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427E1F"/>
    <w:pPr>
      <w:spacing w:after="160" w:line="259" w:lineRule="auto"/>
      <w:ind w:left="720"/>
      <w:contextualSpacing w:val="1"/>
    </w:pPr>
    <w:rPr>
      <w:rFonts w:asciiTheme="minorHAnsi" w:cstheme="minorBidi" w:eastAsiaTheme="minorHAnsi" w:hAnsiTheme="minorHAnsi"/>
      <w:kern w:val="2"/>
      <w:lang w:val="en-D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3BnhDXLOB1xAx4GP+OihBO0ANw==">CgMxLjAyDmguOXk4NWhlNzNzM3BmMg5oLnRsMmR0ZnFqbnZsdzIOaC5weHR2cXQ5bDJhbjgyDmguOG9rMThrYm8zM2h5Mg5oLjU1YndkOWZxM3NlZTgAciExbUZWX0xWaVJxSVJLclRVa241TkdPdnVsOEdtczBSeFo=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2024-10-02T07:39:00Z</dcterms:created>
  <dc:creator>Muazzam Aqeel</dc:creator>
</cp:coreProperties>
</file>