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3AAF0" w14:textId="77777777" w:rsidR="00E571AF" w:rsidRPr="00E571AF" w:rsidRDefault="00E571AF" w:rsidP="00E571AF">
      <w:r w:rsidRPr="00E571AF">
        <w:rPr>
          <w:b/>
          <w:bCs/>
        </w:rPr>
        <w:t>ACTA DE REUNIÓN: MESA DE NEGOCIACIÓN COLECTIVA REGLADA</w:t>
      </w:r>
      <w:r w:rsidRPr="00E571AF">
        <w:t xml:space="preserve"> </w:t>
      </w:r>
      <w:r w:rsidRPr="00E571AF">
        <w:rPr>
          <w:b/>
          <w:bCs/>
        </w:rPr>
        <w:t>LUGAR:</w:t>
      </w:r>
      <w:r w:rsidRPr="00E571AF">
        <w:t xml:space="preserve"> Sala de Reuniones Hotel </w:t>
      </w:r>
      <w:proofErr w:type="spellStart"/>
      <w:r w:rsidRPr="00E571AF">
        <w:t>Antay</w:t>
      </w:r>
      <w:proofErr w:type="spellEnd"/>
      <w:r w:rsidRPr="00E571AF">
        <w:t xml:space="preserve">, Copiapó. </w:t>
      </w:r>
      <w:r w:rsidRPr="00E571AF">
        <w:rPr>
          <w:b/>
          <w:bCs/>
        </w:rPr>
        <w:t>ASISTENTES:</w:t>
      </w:r>
      <w:r w:rsidRPr="00E571AF">
        <w:t xml:space="preserve"> Representantes de la Empresa y Sindicato N°1. </w:t>
      </w:r>
      <w:r w:rsidRPr="00E571AF">
        <w:rPr>
          <w:b/>
          <w:bCs/>
        </w:rPr>
        <w:t>HORA:</w:t>
      </w:r>
      <w:r w:rsidRPr="00E571AF">
        <w:t xml:space="preserve"> 09:00 - 18:30</w:t>
      </w:r>
    </w:p>
    <w:p w14:paraId="5FC173B4" w14:textId="77777777" w:rsidR="00E571AF" w:rsidRPr="00E571AF" w:rsidRDefault="00E571AF" w:rsidP="00E571AF">
      <w:r w:rsidRPr="00E571AF">
        <w:rPr>
          <w:b/>
          <w:bCs/>
        </w:rPr>
        <w:t>ANTECEDENTES</w:t>
      </w:r>
      <w:r w:rsidRPr="00E571AF">
        <w:t xml:space="preserve"> En Copiapó, con fecha </w:t>
      </w:r>
      <w:r w:rsidRPr="00E571AF">
        <w:rPr>
          <w:b/>
          <w:bCs/>
        </w:rPr>
        <w:t>2024-03-10</w:t>
      </w:r>
      <w:r w:rsidRPr="00E571AF">
        <w:t xml:space="preserve">, se reúnen las partes para discutir el nuevo Contrato Colectivo que regirá a los trabajadores del </w:t>
      </w:r>
      <w:r w:rsidRPr="00E571AF">
        <w:rPr>
          <w:b/>
          <w:bCs/>
        </w:rPr>
        <w:t>Proyecto</w:t>
      </w:r>
      <w:r w:rsidRPr="00E571AF">
        <w:t xml:space="preserve"> "Mina Rajo Abierto".</w:t>
      </w:r>
    </w:p>
    <w:p w14:paraId="1B80BB47" w14:textId="77777777" w:rsidR="00E571AF" w:rsidRPr="00E571AF" w:rsidRDefault="00E571AF" w:rsidP="00E571AF">
      <w:r w:rsidRPr="00E571AF">
        <w:rPr>
          <w:b/>
          <w:bCs/>
        </w:rPr>
        <w:t>POR LA EMPRESA:</w:t>
      </w:r>
      <w:r w:rsidRPr="00E571AF">
        <w:t xml:space="preserve"> Asiste el Gerente General, Sr. </w:t>
      </w:r>
      <w:r w:rsidRPr="00E571AF">
        <w:rPr>
          <w:b/>
          <w:bCs/>
        </w:rPr>
        <w:t xml:space="preserve">Arne </w:t>
      </w:r>
      <w:proofErr w:type="spellStart"/>
      <w:r w:rsidRPr="00E571AF">
        <w:rPr>
          <w:b/>
          <w:bCs/>
        </w:rPr>
        <w:t>Frandsen</w:t>
      </w:r>
      <w:proofErr w:type="spellEnd"/>
      <w:r w:rsidRPr="00E571AF">
        <w:t xml:space="preserve"> (Ficticio/Referencial), quien </w:t>
      </w:r>
      <w:r w:rsidRPr="00E571AF">
        <w:rPr>
          <w:b/>
          <w:bCs/>
        </w:rPr>
        <w:t>DIRIGE</w:t>
      </w:r>
      <w:r w:rsidRPr="00E571AF">
        <w:t xml:space="preserve"> la estrategia corporativa de </w:t>
      </w:r>
      <w:proofErr w:type="spellStart"/>
      <w:r w:rsidRPr="00E571AF">
        <w:rPr>
          <w:b/>
          <w:bCs/>
        </w:rPr>
        <w:t>Lundin</w:t>
      </w:r>
      <w:proofErr w:type="spellEnd"/>
      <w:r w:rsidRPr="00E571AF">
        <w:rPr>
          <w:b/>
          <w:bCs/>
        </w:rPr>
        <w:t xml:space="preserve"> Mining</w:t>
      </w:r>
      <w:r w:rsidRPr="00E571AF">
        <w:t xml:space="preserve"> en la región. Lo acompaña la Gerente de Recursos Humanos, </w:t>
      </w:r>
      <w:r w:rsidRPr="00E571AF">
        <w:rPr>
          <w:b/>
          <w:bCs/>
        </w:rPr>
        <w:t>Ana Rojas</w:t>
      </w:r>
      <w:r w:rsidRPr="00E571AF">
        <w:t>.</w:t>
      </w:r>
    </w:p>
    <w:p w14:paraId="349D4213" w14:textId="77777777" w:rsidR="00E571AF" w:rsidRPr="00E571AF" w:rsidRDefault="00E571AF" w:rsidP="00E571AF">
      <w:r w:rsidRPr="00E571AF">
        <w:rPr>
          <w:b/>
          <w:bCs/>
        </w:rPr>
        <w:t>POR EL SINDICATO:</w:t>
      </w:r>
      <w:r w:rsidRPr="00E571AF">
        <w:t xml:space="preserve"> Asiste la directiva del </w:t>
      </w:r>
      <w:r w:rsidRPr="00E571AF">
        <w:rPr>
          <w:b/>
          <w:bCs/>
        </w:rPr>
        <w:t>Sindicato de Trabajadores N°1</w:t>
      </w:r>
      <w:r w:rsidRPr="00E571AF">
        <w:t xml:space="preserve">, presidida por el Sr. </w:t>
      </w:r>
      <w:r w:rsidRPr="00E571AF">
        <w:rPr>
          <w:b/>
          <w:bCs/>
        </w:rPr>
        <w:t>Patricio Gárate</w:t>
      </w:r>
      <w:r w:rsidRPr="00E571AF">
        <w:t xml:space="preserve"> (Nombre común en la zona), quien </w:t>
      </w:r>
      <w:r w:rsidRPr="00E571AF">
        <w:rPr>
          <w:b/>
          <w:bCs/>
        </w:rPr>
        <w:t>DIRIGE</w:t>
      </w:r>
      <w:r w:rsidRPr="00E571AF">
        <w:t xml:space="preserve"> la asamblea de bases.</w:t>
      </w:r>
    </w:p>
    <w:p w14:paraId="0FFC9DFC" w14:textId="77777777" w:rsidR="00E571AF" w:rsidRPr="00E571AF" w:rsidRDefault="00E571AF" w:rsidP="00E571AF">
      <w:r w:rsidRPr="00E571AF">
        <w:rPr>
          <w:b/>
          <w:bCs/>
        </w:rPr>
        <w:t>DESARROLLO DE LA SESIÓN</w:t>
      </w:r>
      <w:r w:rsidRPr="00E571AF">
        <w:t xml:space="preserve"> El punto más álgido de la discusión se centró en el Bono de Término de Conflicto (BTN). El Sr. </w:t>
      </w:r>
      <w:r w:rsidRPr="00E571AF">
        <w:rPr>
          <w:b/>
          <w:bCs/>
        </w:rPr>
        <w:t>Patricio Gárate</w:t>
      </w:r>
      <w:r w:rsidRPr="00E571AF">
        <w:t xml:space="preserve"> manifestó que la </w:t>
      </w:r>
      <w:r w:rsidRPr="00E571AF">
        <w:rPr>
          <w:b/>
          <w:bCs/>
        </w:rPr>
        <w:t>Organización</w:t>
      </w:r>
      <w:r w:rsidRPr="00E571AF">
        <w:t xml:space="preserve"> sindical no aceptará un </w:t>
      </w:r>
      <w:r w:rsidRPr="00E571AF">
        <w:rPr>
          <w:b/>
          <w:bCs/>
        </w:rPr>
        <w:t>Monto</w:t>
      </w:r>
      <w:r w:rsidRPr="00E571AF">
        <w:t xml:space="preserve"> inferior a los </w:t>
      </w:r>
      <w:r w:rsidRPr="00E571AF">
        <w:rPr>
          <w:b/>
          <w:bCs/>
        </w:rPr>
        <w:t>15.000.000</w:t>
      </w:r>
      <w:r w:rsidRPr="00E571AF">
        <w:t xml:space="preserve"> de pesos por trabajador, argumentando que el precio del cobre ha favorecido las utilidades de </w:t>
      </w:r>
      <w:r w:rsidRPr="00E571AF">
        <w:rPr>
          <w:b/>
          <w:bCs/>
        </w:rPr>
        <w:t>Minera Candelaria</w:t>
      </w:r>
      <w:r w:rsidRPr="00E571AF">
        <w:t>.</w:t>
      </w:r>
    </w:p>
    <w:p w14:paraId="6945802C" w14:textId="77777777" w:rsidR="00E571AF" w:rsidRPr="00E571AF" w:rsidRDefault="00E571AF" w:rsidP="00E571AF">
      <w:r w:rsidRPr="00E571AF">
        <w:t xml:space="preserve">Por su parte, </w:t>
      </w:r>
      <w:r w:rsidRPr="00E571AF">
        <w:rPr>
          <w:b/>
          <w:bCs/>
        </w:rPr>
        <w:t>Ana Rojas</w:t>
      </w:r>
      <w:r w:rsidRPr="00E571AF">
        <w:t xml:space="preserve">, quien </w:t>
      </w:r>
      <w:r w:rsidRPr="00E571AF">
        <w:rPr>
          <w:b/>
          <w:bCs/>
        </w:rPr>
        <w:t>PERTENECE_A</w:t>
      </w:r>
      <w:r w:rsidRPr="00E571AF">
        <w:t xml:space="preserve"> al comité negociador de la empresa, expuso que los </w:t>
      </w:r>
      <w:r w:rsidRPr="00E571AF">
        <w:rPr>
          <w:b/>
          <w:bCs/>
        </w:rPr>
        <w:t>Costos</w:t>
      </w:r>
      <w:r w:rsidRPr="00E571AF">
        <w:t xml:space="preserve"> de producción han aumentado un 15% debido al precio de los insumos (acero y combustible). Presentó un informe donde se detalla que el </w:t>
      </w:r>
      <w:r w:rsidRPr="00E571AF">
        <w:rPr>
          <w:b/>
          <w:bCs/>
        </w:rPr>
        <w:t>Proyecto</w:t>
      </w:r>
      <w:r w:rsidRPr="00E571AF">
        <w:t xml:space="preserve"> "Candelaria 2030" </w:t>
      </w:r>
      <w:r w:rsidRPr="00E571AF">
        <w:rPr>
          <w:b/>
          <w:bCs/>
        </w:rPr>
        <w:t>TIENE_PRESUPUESTO</w:t>
      </w:r>
      <w:r w:rsidRPr="00E571AF">
        <w:t xml:space="preserve"> restringido para bonificaciones extraordinarias este año fiscal.</w:t>
      </w:r>
    </w:p>
    <w:p w14:paraId="2A52F798" w14:textId="77777777" w:rsidR="00E571AF" w:rsidRPr="00E571AF" w:rsidRDefault="00E571AF" w:rsidP="00E571AF">
      <w:r w:rsidRPr="00E571AF">
        <w:rPr>
          <w:b/>
          <w:bCs/>
        </w:rPr>
        <w:t xml:space="preserve">Arne </w:t>
      </w:r>
      <w:proofErr w:type="spellStart"/>
      <w:r w:rsidRPr="00E571AF">
        <w:rPr>
          <w:b/>
          <w:bCs/>
        </w:rPr>
        <w:t>Frandsen</w:t>
      </w:r>
      <w:proofErr w:type="spellEnd"/>
      <w:r w:rsidRPr="00E571AF">
        <w:t xml:space="preserve"> intervino para proponer una estructura variable. La propuesta consiste en un sueldo base ajustado por IPC más un bono de productividad trimestral. Sin embargo, el sindicato señala que esto transfiere el riesgo operacional a los trabajadores.</w:t>
      </w:r>
    </w:p>
    <w:p w14:paraId="4BF1535E" w14:textId="77777777" w:rsidR="00E571AF" w:rsidRPr="00E571AF" w:rsidRDefault="00E571AF" w:rsidP="00E571AF">
      <w:r w:rsidRPr="00E571AF">
        <w:t xml:space="preserve">Se menciona también la situación de los operadores de la flota </w:t>
      </w:r>
      <w:proofErr w:type="spellStart"/>
      <w:r w:rsidRPr="00E571AF">
        <w:t>Caex</w:t>
      </w:r>
      <w:proofErr w:type="spellEnd"/>
      <w:r w:rsidRPr="00E571AF">
        <w:t xml:space="preserve">. El Sr. </w:t>
      </w:r>
      <w:r w:rsidRPr="00E571AF">
        <w:rPr>
          <w:b/>
          <w:bCs/>
        </w:rPr>
        <w:t>Pedro Maza</w:t>
      </w:r>
      <w:r w:rsidRPr="00E571AF">
        <w:t xml:space="preserve">, Superintendente Mina (citado a la reunión como asesor técnico), explicó que la disponibilidad de la </w:t>
      </w:r>
      <w:r w:rsidRPr="00E571AF">
        <w:rPr>
          <w:b/>
          <w:bCs/>
        </w:rPr>
        <w:t>Flota Komatsu</w:t>
      </w:r>
      <w:r w:rsidRPr="00E571AF">
        <w:t xml:space="preserve"> ha bajado, afectando los bonos actuales. El sindicato culpa a la falta de repuestos y no a la operación.</w:t>
      </w:r>
    </w:p>
    <w:p w14:paraId="04180C20" w14:textId="77777777" w:rsidR="00E571AF" w:rsidRPr="00E571AF" w:rsidRDefault="00E571AF" w:rsidP="00E571AF">
      <w:r w:rsidRPr="00E571AF">
        <w:rPr>
          <w:b/>
          <w:bCs/>
        </w:rPr>
        <w:t>ACUERDOS PRELIMINARES</w:t>
      </w:r>
    </w:p>
    <w:p w14:paraId="2995EC56" w14:textId="77777777" w:rsidR="00E571AF" w:rsidRPr="00E571AF" w:rsidRDefault="00E571AF" w:rsidP="00E571AF">
      <w:pPr>
        <w:numPr>
          <w:ilvl w:val="0"/>
          <w:numId w:val="1"/>
        </w:numPr>
      </w:pPr>
      <w:r w:rsidRPr="00E571AF">
        <w:t xml:space="preserve">La empresa estudiará aumentar el </w:t>
      </w:r>
      <w:r w:rsidRPr="00E571AF">
        <w:rPr>
          <w:b/>
          <w:bCs/>
        </w:rPr>
        <w:t>Presupuesto</w:t>
      </w:r>
      <w:r w:rsidRPr="00E571AF">
        <w:t xml:space="preserve"> para beneficios de salud y educación.</w:t>
      </w:r>
    </w:p>
    <w:p w14:paraId="7798685E" w14:textId="77777777" w:rsidR="00E571AF" w:rsidRPr="00E571AF" w:rsidRDefault="00E571AF" w:rsidP="00E571AF">
      <w:pPr>
        <w:numPr>
          <w:ilvl w:val="0"/>
          <w:numId w:val="1"/>
        </w:numPr>
      </w:pPr>
      <w:r w:rsidRPr="00E571AF">
        <w:t>Se fija nueva reunión para el 2024-03-15.</w:t>
      </w:r>
    </w:p>
    <w:p w14:paraId="2CE8E924" w14:textId="77777777" w:rsidR="00E571AF" w:rsidRPr="00E571AF" w:rsidRDefault="00E571AF" w:rsidP="00E571AF">
      <w:pPr>
        <w:numPr>
          <w:ilvl w:val="0"/>
          <w:numId w:val="1"/>
        </w:numPr>
      </w:pPr>
      <w:r w:rsidRPr="00E571AF">
        <w:t xml:space="preserve">El Sindicato evaluará la oferta de un préstamo blando por un </w:t>
      </w:r>
      <w:r w:rsidRPr="00E571AF">
        <w:rPr>
          <w:b/>
          <w:bCs/>
        </w:rPr>
        <w:t>Monto</w:t>
      </w:r>
      <w:r w:rsidRPr="00E571AF">
        <w:t xml:space="preserve"> de 3.000.000 de pesos.</w:t>
      </w:r>
    </w:p>
    <w:p w14:paraId="105CF178" w14:textId="77777777" w:rsidR="00F207E6" w:rsidRDefault="00F207E6"/>
    <w:sectPr w:rsidR="00F207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A2AFF"/>
    <w:multiLevelType w:val="multilevel"/>
    <w:tmpl w:val="7DAC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29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8B8"/>
    <w:rsid w:val="004349BE"/>
    <w:rsid w:val="007C4484"/>
    <w:rsid w:val="00A748B8"/>
    <w:rsid w:val="00C539C1"/>
    <w:rsid w:val="00E571AF"/>
    <w:rsid w:val="00F207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C3317E-CC6F-45BD-AEB9-6E907CAAA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4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74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748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748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748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748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48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48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48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48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748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748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748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748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748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48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48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48B8"/>
    <w:rPr>
      <w:rFonts w:eastAsiaTheme="majorEastAsia" w:cstheme="majorBidi"/>
      <w:color w:val="272727" w:themeColor="text1" w:themeTint="D8"/>
    </w:rPr>
  </w:style>
  <w:style w:type="paragraph" w:styleId="Ttulo">
    <w:name w:val="Title"/>
    <w:basedOn w:val="Normal"/>
    <w:next w:val="Normal"/>
    <w:link w:val="TtuloCar"/>
    <w:uiPriority w:val="10"/>
    <w:qFormat/>
    <w:rsid w:val="00A74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48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48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48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48B8"/>
    <w:pPr>
      <w:spacing w:before="160"/>
      <w:jc w:val="center"/>
    </w:pPr>
    <w:rPr>
      <w:i/>
      <w:iCs/>
      <w:color w:val="404040" w:themeColor="text1" w:themeTint="BF"/>
    </w:rPr>
  </w:style>
  <w:style w:type="character" w:customStyle="1" w:styleId="CitaCar">
    <w:name w:val="Cita Car"/>
    <w:basedOn w:val="Fuentedeprrafopredeter"/>
    <w:link w:val="Cita"/>
    <w:uiPriority w:val="29"/>
    <w:rsid w:val="00A748B8"/>
    <w:rPr>
      <w:i/>
      <w:iCs/>
      <w:color w:val="404040" w:themeColor="text1" w:themeTint="BF"/>
    </w:rPr>
  </w:style>
  <w:style w:type="paragraph" w:styleId="Prrafodelista">
    <w:name w:val="List Paragraph"/>
    <w:basedOn w:val="Normal"/>
    <w:uiPriority w:val="34"/>
    <w:qFormat/>
    <w:rsid w:val="00A748B8"/>
    <w:pPr>
      <w:ind w:left="720"/>
      <w:contextualSpacing/>
    </w:pPr>
  </w:style>
  <w:style w:type="character" w:styleId="nfasisintenso">
    <w:name w:val="Intense Emphasis"/>
    <w:basedOn w:val="Fuentedeprrafopredeter"/>
    <w:uiPriority w:val="21"/>
    <w:qFormat/>
    <w:rsid w:val="00A748B8"/>
    <w:rPr>
      <w:i/>
      <w:iCs/>
      <w:color w:val="2F5496" w:themeColor="accent1" w:themeShade="BF"/>
    </w:rPr>
  </w:style>
  <w:style w:type="paragraph" w:styleId="Citadestacada">
    <w:name w:val="Intense Quote"/>
    <w:basedOn w:val="Normal"/>
    <w:next w:val="Normal"/>
    <w:link w:val="CitadestacadaCar"/>
    <w:uiPriority w:val="30"/>
    <w:qFormat/>
    <w:rsid w:val="00A74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748B8"/>
    <w:rPr>
      <w:i/>
      <w:iCs/>
      <w:color w:val="2F5496" w:themeColor="accent1" w:themeShade="BF"/>
    </w:rPr>
  </w:style>
  <w:style w:type="character" w:styleId="Referenciaintensa">
    <w:name w:val="Intense Reference"/>
    <w:basedOn w:val="Fuentedeprrafopredeter"/>
    <w:uiPriority w:val="32"/>
    <w:qFormat/>
    <w:rsid w:val="00A74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1876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IGNACIO CERDA BAEZ</dc:creator>
  <cp:keywords/>
  <dc:description/>
  <cp:lastModifiedBy>BASTIAN IGNACIO CERDA BAEZ</cp:lastModifiedBy>
  <cp:revision>2</cp:revision>
  <dcterms:created xsi:type="dcterms:W3CDTF">2025-11-23T22:22:00Z</dcterms:created>
  <dcterms:modified xsi:type="dcterms:W3CDTF">2025-11-23T22:22:00Z</dcterms:modified>
</cp:coreProperties>
</file>