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Capacitación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Proyecto </w:t>
      </w:r>
      <w:r w:rsidDel="00000000" w:rsidR="00000000" w:rsidRPr="00000000">
        <w:rPr>
          <w:b w:val="1"/>
          <w:sz w:val="48"/>
          <w:szCs w:val="48"/>
          <w:rtl w:val="0"/>
        </w:rPr>
        <w:t xml:space="preserve">Books and Rents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Fecha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 10/12/2024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32"/>
          <w:szCs w:val="32"/>
          <w:rtl w:val="0"/>
        </w:rPr>
        <w:t xml:space="preserve">Tabla</w:t>
      </w:r>
      <w:r w:rsidDel="00000000" w:rsidR="00000000" w:rsidRPr="00000000">
        <w:rPr>
          <w:b w:val="1"/>
          <w:color w:val="31849b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1849b"/>
          <w:sz w:val="32"/>
          <w:szCs w:val="32"/>
          <w:rtl w:val="0"/>
        </w:rPr>
        <w:t xml:space="preserve">de</w:t>
      </w:r>
      <w:r w:rsidDel="00000000" w:rsidR="00000000" w:rsidRPr="00000000">
        <w:rPr>
          <w:b w:val="1"/>
          <w:color w:val="31849b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1849b"/>
          <w:sz w:val="32"/>
          <w:szCs w:val="32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849b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Módulos de Capacitaciones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Exámenes de Aprendizaje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849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849b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849b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mercado de libros en línea ha crecido rápidamente gracias al consumo digital y la comodidad del e-commerce. Sin embargo, aún enfrenta retos como la falta de personalización y fidelización de clientes. Book &amp; Rent busca resolver esto con un sistema de suscripciones innovador que ofrece una amplia variedad de libros y una experiencia de compra única. Esto ayudará a fidelizar clientes, aumentar ventas y posicionar a Book &amp; Rent como líder en el mercado.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plan de capacitación tiene como objetivo preparar al personal para usar y gestionar las plataformas web y de escritorio de forma efectiva, garantizando un manejo eficiente del sistema.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849b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849b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plan de capacitación abarca todos los aspectos que son necesarios para garantizar que el personal pueda operar y administrar correctamente el sistema Book &amp; Rent. Esto incluye:</w:t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Capacitación para la gestión de inventarios, pedidos y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Uso de la plataforma web para operaciones de e-commerce.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Uso de la aplicación de escritorio para gestiones internas.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Familiarización con los sistemas de pago y suscripciones.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849b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849b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plan busca preparar al personal para usar el sistema Book &amp; Rent de forma eficiente, mejorando la experiencia de clientes y operadores, y asegurando un servicio más preciso y de calidad.</w:t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1849b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1849b"/>
          <w:sz w:val="28"/>
          <w:szCs w:val="28"/>
          <w:u w:val="none"/>
          <w:shd w:fill="auto" w:val="clear"/>
          <w:vertAlign w:val="baseline"/>
          <w:rtl w:val="0"/>
        </w:rPr>
        <w:t xml:space="preserve">Participantes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participantes que recibirán la capacitación incluyen: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Administradores del Sistema:</w:t>
      </w:r>
      <w:r w:rsidDel="00000000" w:rsidR="00000000" w:rsidRPr="00000000">
        <w:rPr>
          <w:sz w:val="28"/>
          <w:szCs w:val="28"/>
          <w:rtl w:val="0"/>
        </w:rPr>
        <w:t xml:space="preserve"> Gestión de usuarios, rol que desempeñará y permisos.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  <w:color w:val="0070c0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1849b"/>
          <w:sz w:val="28"/>
          <w:szCs w:val="28"/>
          <w:u w:val="none"/>
          <w:shd w:fill="auto" w:val="clear"/>
          <w:vertAlign w:val="baseline"/>
          <w:rtl w:val="0"/>
        </w:rPr>
        <w:t xml:space="preserve">Módulos de Capacitaciones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módulos de capacitación a desarrollarse son: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Ejemplo:</w:t>
      </w:r>
    </w:p>
    <w:tbl>
      <w:tblPr>
        <w:tblStyle w:val="Table1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Administración Principal de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 este entrenamiento se abordará la administración general y las configuraciones principales para que este sistema funcione.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Administrar Salas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Administrar Racks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Administrar Ubicaciones Físicas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Administrar Servidores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Bastián 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Días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Administradores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Sala de Capacitaciones, Edificio Central Santiago Piso 10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color w:val="000000"/>
                <w:sz w:val="28"/>
                <w:szCs w:val="28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color w:val="000000"/>
                <w:sz w:val="28"/>
                <w:szCs w:val="28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Introducción al Sistema Book &amp; Rent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color w:val="000000"/>
                <w:sz w:val="28"/>
                <w:szCs w:val="2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Familiarización con la plataforma web y la aplicación de escritorio.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color w:val="000000"/>
                <w:sz w:val="28"/>
                <w:szCs w:val="28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Presentación de la interfaz de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Flujo general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Accesos y permisos.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color w:val="000000"/>
                <w:sz w:val="28"/>
                <w:szCs w:val="28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Bastián 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color w:val="000000"/>
                <w:sz w:val="28"/>
                <w:szCs w:val="28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 Días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color w:val="000000"/>
                <w:sz w:val="28"/>
                <w:szCs w:val="28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Todos los colaboradores.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color w:val="000000"/>
                <w:sz w:val="28"/>
                <w:szCs w:val="28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Modalidad Virtual</w:t>
            </w:r>
          </w:p>
        </w:tc>
      </w:tr>
    </w:tbl>
    <w:p w:rsidR="00000000" w:rsidDel="00000000" w:rsidP="00000000" w:rsidRDefault="00000000" w:rsidRPr="00000000" w14:paraId="0000008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9638.0" w:type="dxa"/>
            <w:jc w:val="left"/>
            <w:tblInd w:w="-108.0" w:type="dxa"/>
            <w:tblBorders>
              <w:top w:color="4bacc6" w:space="0" w:sz="8" w:val="single"/>
              <w:bottom w:color="4bacc6" w:space="0" w:sz="8" w:val="single"/>
            </w:tblBorders>
            <w:tblLayout w:type="fixed"/>
            <w:tblLook w:val="04A0"/>
          </w:tblPr>
          <w:tblGrid>
            <w:gridCol w:w="2376"/>
            <w:gridCol w:w="7262"/>
            <w:tblGridChange w:id="0">
              <w:tblGrid>
                <w:gridCol w:w="2376"/>
                <w:gridCol w:w="726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B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Nro.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D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Nombre Capacitación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rPr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Gestión de inventario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F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rPr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Capacitación para administrar libros, categorías, autores y editoriales.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1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Contenido</w:t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numPr>
                    <w:ilvl w:val="0"/>
                    <w:numId w:val="2"/>
                  </w:numPr>
                  <w:ind w:left="720" w:hanging="360"/>
                  <w:rPr>
                    <w:rFonts w:ascii="Calibri" w:cs="Calibri" w:eastAsia="Calibri" w:hAnsi="Calibri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Agregar, modificar y eliminar según corresponda.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3">
                <w:pPr>
                  <w:numPr>
                    <w:ilvl w:val="0"/>
                    <w:numId w:val="2"/>
                  </w:numPr>
                  <w:ind w:left="720" w:hanging="360"/>
                  <w:rPr>
                    <w:rFonts w:ascii="Calibri" w:cs="Calibri" w:eastAsia="Calibri" w:hAnsi="Calibri"/>
                    <w:color w:val="31849b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Configuración de stock y arriendos.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4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Relator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rPr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Bastián Ch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6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rPr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3 Días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8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Participantes</w:t>
                </w:r>
              </w:p>
            </w:tc>
            <w:tc>
              <w:tcPr/>
              <w:p w:rsidR="00000000" w:rsidDel="00000000" w:rsidP="00000000" w:rsidRDefault="00000000" w:rsidRPr="00000000" w14:paraId="00000099">
                <w:pPr>
                  <w:rPr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Todos los colaboradores.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A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rPr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Modalidad Virtual</w:t>
                </w:r>
              </w:p>
            </w:tc>
          </w:tr>
        </w:tbl>
      </w:sdtContent>
    </w:sdt>
    <w:p w:rsidR="00000000" w:rsidDel="00000000" w:rsidP="00000000" w:rsidRDefault="00000000" w:rsidRPr="00000000" w14:paraId="0000009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9638.0" w:type="dxa"/>
            <w:jc w:val="left"/>
            <w:tblInd w:w="-108.0" w:type="dxa"/>
            <w:tblBorders>
              <w:top w:color="4bacc6" w:space="0" w:sz="8" w:val="single"/>
              <w:bottom w:color="4bacc6" w:space="0" w:sz="8" w:val="single"/>
            </w:tblBorders>
            <w:tblLayout w:type="fixed"/>
            <w:tblLook w:val="04A0"/>
          </w:tblPr>
          <w:tblGrid>
            <w:gridCol w:w="2376"/>
            <w:gridCol w:w="7262"/>
            <w:tblGridChange w:id="0">
              <w:tblGrid>
                <w:gridCol w:w="2376"/>
                <w:gridCol w:w="726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E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Nro.</w:t>
                </w:r>
              </w:p>
            </w:tc>
            <w:tc>
              <w:tcPr/>
              <w:p w:rsidR="00000000" w:rsidDel="00000000" w:rsidP="00000000" w:rsidRDefault="00000000" w:rsidRPr="00000000" w14:paraId="0000009F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0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Nombre Capacitación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rPr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Uso de integraciones con APIs de sistemas de pago.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2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rPr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4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Contenido</w:t>
                </w:r>
              </w:p>
            </w:tc>
            <w:tc>
              <w:tcPr/>
              <w:p w:rsidR="00000000" w:rsidDel="00000000" w:rsidP="00000000" w:rsidRDefault="00000000" w:rsidRPr="00000000" w14:paraId="000000A5">
                <w:pPr>
                  <w:numPr>
                    <w:ilvl w:val="0"/>
                    <w:numId w:val="2"/>
                  </w:numPr>
                  <w:ind w:left="720" w:hanging="360"/>
                  <w:rPr>
                    <w:rFonts w:ascii="Calibri" w:cs="Calibri" w:eastAsia="Calibri" w:hAnsi="Calibri"/>
                    <w:color w:val="31849b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Configuración de métodos de pago.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6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Relator</w:t>
                </w:r>
              </w:p>
            </w:tc>
            <w:tc>
              <w:tcPr/>
              <w:p w:rsidR="00000000" w:rsidDel="00000000" w:rsidP="00000000" w:rsidRDefault="00000000" w:rsidRPr="00000000" w14:paraId="000000A7">
                <w:pPr>
                  <w:rPr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Bastián Ch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8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0A9">
                <w:pPr>
                  <w:rPr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3 Días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A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Participantes</w:t>
                </w:r>
              </w:p>
            </w:tc>
            <w:tc>
              <w:tcPr/>
              <w:p w:rsidR="00000000" w:rsidDel="00000000" w:rsidP="00000000" w:rsidRDefault="00000000" w:rsidRPr="00000000" w14:paraId="000000AB">
                <w:pPr>
                  <w:rPr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Todos los desarrolladores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C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0AD">
                <w:pPr>
                  <w:rPr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Modalidad Virtual</w:t>
                </w:r>
              </w:p>
            </w:tc>
          </w:tr>
        </w:tbl>
      </w:sdtContent>
    </w:sdt>
    <w:p w:rsidR="00000000" w:rsidDel="00000000" w:rsidP="00000000" w:rsidRDefault="00000000" w:rsidRPr="00000000" w14:paraId="000000A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W w:w="9638.0" w:type="dxa"/>
            <w:jc w:val="left"/>
            <w:tblInd w:w="-108.0" w:type="dxa"/>
            <w:tblBorders>
              <w:top w:color="4bacc6" w:space="0" w:sz="8" w:val="single"/>
              <w:bottom w:color="4bacc6" w:space="0" w:sz="8" w:val="single"/>
            </w:tblBorders>
            <w:tblLayout w:type="fixed"/>
            <w:tblLook w:val="04A0"/>
          </w:tblPr>
          <w:tblGrid>
            <w:gridCol w:w="2376"/>
            <w:gridCol w:w="7262"/>
            <w:tblGridChange w:id="0">
              <w:tblGrid>
                <w:gridCol w:w="2376"/>
                <w:gridCol w:w="726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0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Nro.</w:t>
                </w:r>
              </w:p>
            </w:tc>
            <w:tc>
              <w:tcPr/>
              <w:p w:rsidR="00000000" w:rsidDel="00000000" w:rsidP="00000000" w:rsidRDefault="00000000" w:rsidRPr="00000000" w14:paraId="000000B1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2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Nombre Capacitación</w:t>
                </w:r>
              </w:p>
            </w:tc>
            <w:tc>
              <w:tcPr/>
              <w:p w:rsidR="00000000" w:rsidDel="00000000" w:rsidP="00000000" w:rsidRDefault="00000000" w:rsidRPr="00000000" w14:paraId="000000B3">
                <w:pPr>
                  <w:rPr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Uso de integraciones con APIs de sistemas de pago.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4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rPr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6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Contenido</w:t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numPr>
                    <w:ilvl w:val="0"/>
                    <w:numId w:val="2"/>
                  </w:numPr>
                  <w:ind w:left="720" w:hanging="360"/>
                  <w:rPr>
                    <w:rFonts w:ascii="Calibri" w:cs="Calibri" w:eastAsia="Calibri" w:hAnsi="Calibri"/>
                    <w:color w:val="31849b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Configuración de métodos de pago.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8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Relator</w:t>
                </w:r>
              </w:p>
            </w:tc>
            <w:tc>
              <w:tcPr/>
              <w:p w:rsidR="00000000" w:rsidDel="00000000" w:rsidP="00000000" w:rsidRDefault="00000000" w:rsidRPr="00000000" w14:paraId="000000B9">
                <w:pPr>
                  <w:rPr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Bastián Ch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A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0BB">
                <w:pPr>
                  <w:rPr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3 Días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C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Participantes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rPr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Todos los desarrolladores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E">
                <w:pPr>
                  <w:rPr>
                    <w:b w:val="0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8"/>
                    <w:szCs w:val="28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rPr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color w:val="000000"/>
                    <w:sz w:val="28"/>
                    <w:szCs w:val="28"/>
                    <w:rtl w:val="0"/>
                  </w:rPr>
                  <w:t xml:space="preserve">Modalidad Virtual</w:t>
                </w:r>
              </w:p>
            </w:tc>
          </w:tr>
        </w:tbl>
      </w:sdtContent>
    </w:sdt>
    <w:p w:rsidR="00000000" w:rsidDel="00000000" w:rsidP="00000000" w:rsidRDefault="00000000" w:rsidRPr="00000000" w14:paraId="000000C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1849b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1849b"/>
          <w:sz w:val="28"/>
          <w:szCs w:val="28"/>
          <w:u w:val="none"/>
          <w:shd w:fill="auto" w:val="clear"/>
          <w:vertAlign w:val="baseline"/>
          <w:rtl w:val="0"/>
        </w:rPr>
        <w:t xml:space="preserve">Exámenes de Aprendizaje</w:t>
      </w:r>
    </w:p>
    <w:p w:rsidR="00000000" w:rsidDel="00000000" w:rsidP="00000000" w:rsidRDefault="00000000" w:rsidRPr="00000000" w14:paraId="000000C3">
      <w:pPr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Formato: Los exámenes incluirán evaluaciones prácticas y teóricas.</w:t>
      </w:r>
    </w:p>
    <w:p w:rsidR="00000000" w:rsidDel="00000000" w:rsidP="00000000" w:rsidRDefault="00000000" w:rsidRPr="00000000" w14:paraId="000000C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Objetivo: Medir la comprensión y aplicación de los módulos de capacitación.</w:t>
      </w:r>
    </w:p>
    <w:p w:rsidR="00000000" w:rsidDel="00000000" w:rsidP="00000000" w:rsidRDefault="00000000" w:rsidRPr="00000000" w14:paraId="000000C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Métodos: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Simulaciones prácticas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Cuestionarios teóricos sobre funcionalidades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Evaluaciones por módulo para medir el desempeño.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04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Capacitación – </w:t>
    </w:r>
    <w:r w:rsidDel="00000000" w:rsidR="00000000" w:rsidRPr="00000000">
      <w:rPr>
        <w:sz w:val="20"/>
        <w:szCs w:val="20"/>
        <w:rtl w:val="0"/>
      </w:rPr>
      <w:t xml:space="preserve">Duoc UC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Plan de Capacitación</w:t>
    </w:r>
  </w:p>
  <w:p w:rsidR="00000000" w:rsidDel="00000000" w:rsidP="00000000" w:rsidRDefault="00000000" w:rsidRPr="00000000" w14:paraId="000000CD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5847"/>
    <w:rPr>
      <w:rFonts w:eastAsiaTheme="minorEastAsia"/>
      <w:lang w:eastAsia="es-CL"/>
    </w:rPr>
  </w:style>
  <w:style w:type="paragraph" w:styleId="Ttulo1">
    <w:name w:val="heading 1"/>
    <w:basedOn w:val="Normal"/>
    <w:next w:val="Normal"/>
    <w:link w:val="Ttulo1Car"/>
    <w:qFormat w:val="1"/>
    <w:rsid w:val="00935847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35847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s-CL"/>
    </w:rPr>
  </w:style>
  <w:style w:type="paragraph" w:styleId="Piedepgina">
    <w:name w:val="footer"/>
    <w:basedOn w:val="Normal"/>
    <w:link w:val="PiedepginaCar"/>
    <w:uiPriority w:val="99"/>
    <w:unhideWhenUsed w:val="1"/>
    <w:rsid w:val="0093584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35847"/>
    <w:rPr>
      <w:rFonts w:eastAsiaTheme="minorEastAsia"/>
      <w:lang w:eastAsia="es-CL"/>
    </w:rPr>
  </w:style>
  <w:style w:type="paragraph" w:styleId="Sinespaciado">
    <w:name w:val="No Spacing"/>
    <w:link w:val="SinespaciadoCar"/>
    <w:uiPriority w:val="1"/>
    <w:qFormat w:val="1"/>
    <w:rsid w:val="00935847"/>
    <w:pPr>
      <w:spacing w:after="0" w:line="240" w:lineRule="auto"/>
    </w:pPr>
    <w:rPr>
      <w:rFonts w:eastAsiaTheme="minorEastAsia"/>
      <w:lang w:eastAsia="es-CL"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35847"/>
    <w:rPr>
      <w:rFonts w:eastAsiaTheme="minorEastAsia"/>
      <w:lang w:eastAsia="es-CL" w:val="es-ES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93584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935847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935847"/>
    <w:rPr>
      <w:color w:val="0000ff" w:themeColor="hyperlink"/>
      <w:u w:val="single"/>
    </w:rPr>
  </w:style>
  <w:style w:type="table" w:styleId="Sombreadoclaro-nfasis5">
    <w:name w:val="Light Shading Accent 5"/>
    <w:basedOn w:val="Tablanormal"/>
    <w:uiPriority w:val="60"/>
    <w:rsid w:val="00935847"/>
    <w:pPr>
      <w:spacing w:after="0" w:line="240" w:lineRule="auto"/>
    </w:pPr>
    <w:rPr>
      <w:rFonts w:eastAsiaTheme="minorEastAsia"/>
      <w:color w:val="31849b" w:themeColor="accent5" w:themeShade="0000BF"/>
      <w:lang w:eastAsia="es-CL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3584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35847"/>
    <w:rPr>
      <w:rFonts w:ascii="Tahoma" w:cs="Tahoma" w:hAnsi="Tahoma" w:eastAsiaTheme="minorEastAsia"/>
      <w:sz w:val="16"/>
      <w:szCs w:val="16"/>
      <w:lang w:eastAsia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qIU0g/dxkmPOuecbhkXI9bgQtw==">CgMxLjAaHwoBMBIaChgICVIUChJ0YWJsZS53MWFmc3B1Nzd5NGIaHwoBMRIaChgICVIUChJ0YWJsZS53ZzlqZjNsamZvcG8aHwoBMhIaChgICVIUChJ0YWJsZS45YzR1czgzcnpyeTkyCGguZ2pkZ3hzMgloLjMwajB6bGwyCWguMWZvYjl0ZTIJaC4zem55c2g3MghoLnR5amN3dDIJaC4zZHk2dmttOAByITFDNE5Zcm96d2MwcFM2aHE4c0ZzdEZSMzR1NGkzaEZpQw==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2017-11-16T12:32:00Z</dcterms:created>
  <dc:creator>Olea Jara Sandra</dc:creator>
</cp:coreProperties>
</file>