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7AEF05" w14:textId="77777777" w:rsidR="008D4182" w:rsidRPr="002231CB" w:rsidRDefault="008D4182" w:rsidP="00720A7B">
      <w:pPr>
        <w:spacing w:after="0"/>
        <w:jc w:val="center"/>
        <w:rPr>
          <w:rFonts w:ascii="Calibri Light" w:hAnsi="Calibri Light" w:cs="Calibri Light"/>
          <w:b/>
          <w:sz w:val="24"/>
          <w:szCs w:val="24"/>
        </w:rPr>
      </w:pPr>
    </w:p>
    <w:p w14:paraId="53306FF4" w14:textId="77777777" w:rsidR="000C0472" w:rsidRPr="002231CB" w:rsidRDefault="008D4182" w:rsidP="00720A7B">
      <w:pPr>
        <w:spacing w:after="0"/>
        <w:jc w:val="center"/>
        <w:rPr>
          <w:rFonts w:ascii="Calibri Light" w:hAnsi="Calibri Light" w:cs="Calibri Light"/>
          <w:b/>
          <w:sz w:val="24"/>
          <w:szCs w:val="24"/>
        </w:rPr>
      </w:pPr>
      <w:r w:rsidRPr="002231CB">
        <w:rPr>
          <w:rFonts w:ascii="Calibri Light" w:hAnsi="Calibri Light" w:cs="Calibri Light"/>
          <w:b/>
          <w:sz w:val="24"/>
          <w:szCs w:val="24"/>
        </w:rPr>
        <w:t xml:space="preserve">PROPUESTA DE </w:t>
      </w:r>
      <w:r w:rsidR="00C765E8" w:rsidRPr="002231CB">
        <w:rPr>
          <w:rFonts w:ascii="Calibri Light" w:hAnsi="Calibri Light" w:cs="Calibri Light"/>
          <w:b/>
          <w:sz w:val="24"/>
          <w:szCs w:val="24"/>
        </w:rPr>
        <w:t>ACTIVIDAD DE TITULACIÓN</w:t>
      </w:r>
    </w:p>
    <w:p w14:paraId="0443B504" w14:textId="77777777" w:rsidR="000C0472" w:rsidRPr="002231CB" w:rsidRDefault="000C0472" w:rsidP="00720A7B">
      <w:pPr>
        <w:spacing w:after="0"/>
        <w:jc w:val="center"/>
        <w:rPr>
          <w:rFonts w:ascii="Calibri Light" w:hAnsi="Calibri Light" w:cs="Calibri Light"/>
          <w:b/>
          <w:sz w:val="24"/>
          <w:szCs w:val="24"/>
        </w:rPr>
      </w:pPr>
    </w:p>
    <w:p w14:paraId="4A9863CE" w14:textId="77777777" w:rsidR="00C765E8" w:rsidRPr="002231CB" w:rsidRDefault="00C765E8" w:rsidP="00720A7B">
      <w:pPr>
        <w:spacing w:after="0"/>
        <w:rPr>
          <w:rFonts w:ascii="Calibri Light" w:hAnsi="Calibri Light" w:cs="Calibri Light"/>
          <w:b/>
          <w:sz w:val="24"/>
          <w:szCs w:val="24"/>
          <w:lang w:val="es-ES_tradnl"/>
        </w:rPr>
      </w:pPr>
      <w:r w:rsidRPr="002231CB">
        <w:rPr>
          <w:rFonts w:ascii="Calibri Light" w:hAnsi="Calibri Light" w:cs="Calibri Light"/>
          <w:b/>
          <w:sz w:val="24"/>
          <w:szCs w:val="24"/>
          <w:lang w:val="es-ES_tradnl"/>
        </w:rPr>
        <w:t>MODALIDAD:</w:t>
      </w:r>
    </w:p>
    <w:p w14:paraId="5339A017" w14:textId="77777777" w:rsidR="00AB3FE0" w:rsidRPr="002231CB" w:rsidRDefault="00AB3FE0" w:rsidP="00720A7B">
      <w:pPr>
        <w:spacing w:after="0"/>
        <w:rPr>
          <w:rFonts w:ascii="Calibri Light" w:hAnsi="Calibri Light" w:cs="Calibri Light"/>
          <w:b/>
          <w:sz w:val="24"/>
          <w:szCs w:val="24"/>
          <w:lang w:val="es-ES_tradnl"/>
        </w:rPr>
      </w:pP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4"/>
        <w:gridCol w:w="346"/>
      </w:tblGrid>
      <w:tr w:rsidR="00C765E8" w:rsidRPr="002231CB" w14:paraId="4122A7CE" w14:textId="77777777" w:rsidTr="000369C4">
        <w:tc>
          <w:tcPr>
            <w:tcW w:w="4474" w:type="dxa"/>
            <w:tcBorders>
              <w:top w:val="nil"/>
              <w:left w:val="nil"/>
              <w:bottom w:val="nil"/>
              <w:right w:val="single" w:sz="4" w:space="0" w:color="auto"/>
            </w:tcBorders>
            <w:shd w:val="clear" w:color="auto" w:fill="auto"/>
          </w:tcPr>
          <w:p w14:paraId="64BF6C6B" w14:textId="77777777" w:rsidR="00C765E8" w:rsidRPr="002231CB" w:rsidRDefault="00C765E8" w:rsidP="00720A7B">
            <w:pPr>
              <w:autoSpaceDE w:val="0"/>
              <w:autoSpaceDN w:val="0"/>
              <w:spacing w:after="0"/>
              <w:rPr>
                <w:rFonts w:ascii="Calibri Light" w:hAnsi="Calibri Light" w:cs="Calibri Light"/>
                <w:sz w:val="24"/>
                <w:szCs w:val="24"/>
                <w:lang w:val="es-ES_tradnl"/>
              </w:rPr>
            </w:pPr>
            <w:r w:rsidRPr="002231CB">
              <w:rPr>
                <w:rFonts w:ascii="Calibri Light" w:hAnsi="Calibri Light" w:cs="Calibri Light"/>
                <w:sz w:val="24"/>
                <w:szCs w:val="24"/>
                <w:lang w:val="es-ES_tradnl"/>
              </w:rPr>
              <w:t>P</w:t>
            </w:r>
            <w:r w:rsidRPr="002231CB">
              <w:rPr>
                <w:rFonts w:ascii="Calibri Light" w:hAnsi="Calibri Light" w:cs="Calibri Light"/>
                <w:sz w:val="24"/>
                <w:szCs w:val="24"/>
              </w:rPr>
              <w:t>ROYECTO DE TITULACIÓN</w:t>
            </w:r>
          </w:p>
        </w:tc>
        <w:tc>
          <w:tcPr>
            <w:tcW w:w="346" w:type="dxa"/>
            <w:tcBorders>
              <w:left w:val="single" w:sz="4" w:space="0" w:color="auto"/>
            </w:tcBorders>
            <w:shd w:val="clear" w:color="auto" w:fill="auto"/>
          </w:tcPr>
          <w:p w14:paraId="1EAF2B73" w14:textId="77777777" w:rsidR="00C765E8" w:rsidRPr="002231CB" w:rsidRDefault="00C765E8" w:rsidP="00720A7B">
            <w:pPr>
              <w:autoSpaceDE w:val="0"/>
              <w:autoSpaceDN w:val="0"/>
              <w:spacing w:after="0"/>
              <w:rPr>
                <w:rFonts w:ascii="Calibri Light" w:hAnsi="Calibri Light" w:cs="Calibri Light"/>
                <w:sz w:val="24"/>
                <w:szCs w:val="24"/>
                <w:lang w:val="es-ES_tradnl"/>
              </w:rPr>
            </w:pPr>
          </w:p>
        </w:tc>
      </w:tr>
      <w:tr w:rsidR="00C765E8" w:rsidRPr="002231CB" w14:paraId="4B36A003" w14:textId="77777777" w:rsidTr="000369C4">
        <w:tc>
          <w:tcPr>
            <w:tcW w:w="4474" w:type="dxa"/>
            <w:tcBorders>
              <w:top w:val="nil"/>
              <w:left w:val="nil"/>
              <w:bottom w:val="nil"/>
              <w:right w:val="single" w:sz="4" w:space="0" w:color="auto"/>
            </w:tcBorders>
            <w:shd w:val="clear" w:color="auto" w:fill="auto"/>
          </w:tcPr>
          <w:p w14:paraId="698C592F" w14:textId="77777777" w:rsidR="00C765E8" w:rsidRPr="002231CB" w:rsidRDefault="00C765E8" w:rsidP="00720A7B">
            <w:pPr>
              <w:autoSpaceDE w:val="0"/>
              <w:autoSpaceDN w:val="0"/>
              <w:spacing w:after="0"/>
              <w:rPr>
                <w:rFonts w:ascii="Calibri Light" w:hAnsi="Calibri Light" w:cs="Calibri Light"/>
                <w:sz w:val="24"/>
                <w:szCs w:val="24"/>
                <w:lang w:val="es-ES_tradnl"/>
              </w:rPr>
            </w:pPr>
            <w:r w:rsidRPr="002231CB">
              <w:rPr>
                <w:rFonts w:ascii="Calibri Light" w:hAnsi="Calibri Light" w:cs="Calibri Light"/>
                <w:sz w:val="24"/>
                <w:szCs w:val="24"/>
                <w:lang w:val="es-ES_tradnl"/>
              </w:rPr>
              <w:t>PRÁCTICA PROFESIONAL CONTROLADA</w:t>
            </w:r>
          </w:p>
        </w:tc>
        <w:tc>
          <w:tcPr>
            <w:tcW w:w="346" w:type="dxa"/>
            <w:tcBorders>
              <w:left w:val="single" w:sz="4" w:space="0" w:color="auto"/>
            </w:tcBorders>
            <w:shd w:val="clear" w:color="auto" w:fill="auto"/>
          </w:tcPr>
          <w:p w14:paraId="484647A0" w14:textId="77777777" w:rsidR="00C765E8" w:rsidRPr="002231CB" w:rsidRDefault="00C765E8" w:rsidP="00720A7B">
            <w:pPr>
              <w:autoSpaceDE w:val="0"/>
              <w:autoSpaceDN w:val="0"/>
              <w:spacing w:after="0"/>
              <w:jc w:val="center"/>
              <w:rPr>
                <w:rFonts w:ascii="Calibri Light" w:hAnsi="Calibri Light" w:cs="Calibri Light"/>
                <w:b/>
                <w:sz w:val="24"/>
                <w:szCs w:val="24"/>
                <w:lang w:val="es-ES_tradnl"/>
              </w:rPr>
            </w:pPr>
            <w:r>
              <w:rPr>
                <w:rFonts w:ascii="Calibri Light" w:hAnsi="Calibri Light" w:cs="Calibri Light"/>
                <w:b/>
                <w:sz w:val="24"/>
                <w:szCs w:val="24"/>
              </w:rPr>
              <w:t xml:space="preserve">X</w:t>
            </w:r>
          </w:p>
        </w:tc>
      </w:tr>
    </w:tbl>
    <w:p w14:paraId="09A57998" w14:textId="77777777" w:rsidR="00C765E8" w:rsidRPr="002231CB" w:rsidRDefault="00C765E8" w:rsidP="00720A7B">
      <w:pPr>
        <w:spacing w:after="0"/>
        <w:jc w:val="center"/>
        <w:rPr>
          <w:rFonts w:ascii="Calibri Light" w:hAnsi="Calibri Light" w:cs="Calibri Light"/>
          <w:b/>
          <w:sz w:val="24"/>
          <w:szCs w:val="24"/>
        </w:rPr>
      </w:pPr>
    </w:p>
    <w:tbl>
      <w:tblPr>
        <w:tblStyle w:val="Tablaconcuadrcula"/>
        <w:tblW w:w="0" w:type="auto"/>
        <w:tblLook w:val="04A0" w:firstRow="1" w:lastRow="0" w:firstColumn="1" w:lastColumn="0" w:noHBand="0" w:noVBand="1"/>
      </w:tblPr>
      <w:tblGrid>
        <w:gridCol w:w="3681"/>
        <w:gridCol w:w="6379"/>
      </w:tblGrid>
      <w:tr w:rsidR="00920CF4" w:rsidRPr="002231CB" w14:paraId="54242C5D" w14:textId="77777777" w:rsidTr="000B64ED">
        <w:tc>
          <w:tcPr>
            <w:tcW w:w="3681" w:type="dxa"/>
          </w:tcPr>
          <w:p w14:paraId="2C368247" w14:textId="77777777" w:rsidR="00920CF4" w:rsidRPr="002231CB" w:rsidRDefault="00920CF4" w:rsidP="00720A7B">
            <w:pPr>
              <w:rPr>
                <w:rFonts w:ascii="Calibri Light" w:hAnsi="Calibri Light" w:cs="Calibri Light"/>
                <w:sz w:val="24"/>
                <w:szCs w:val="24"/>
              </w:rPr>
            </w:pPr>
            <w:r w:rsidRPr="002231CB">
              <w:rPr>
                <w:rFonts w:ascii="Calibri Light" w:hAnsi="Calibri Light" w:cs="Calibri Light"/>
                <w:sz w:val="24"/>
                <w:szCs w:val="24"/>
              </w:rPr>
              <w:t>Nombre del estudiante</w:t>
            </w:r>
          </w:p>
        </w:tc>
        <w:tc>
          <w:tcPr>
            <w:tcW w:w="6379" w:type="dxa"/>
          </w:tcPr>
          <w:p w14:paraId="610D3E84" w14:textId="77777777" w:rsidR="00920CF4" w:rsidRPr="002231CB" w:rsidRDefault="00720A7B" w:rsidP="00720A7B">
            <w:pPr>
              <w:rPr>
                <w:rFonts w:ascii="Calibri Light" w:hAnsi="Calibri Light" w:cs="Calibri Light"/>
                <w:b/>
                <w:sz w:val="24"/>
                <w:szCs w:val="24"/>
              </w:rPr>
            </w:pPr>
            <w:r w:rsidRPr="002231CB">
              <w:rPr>
                <w:rFonts w:ascii="Calibri Light" w:hAnsi="Calibri Light" w:cs="Calibri Light"/>
                <w:b/>
                <w:sz w:val="24"/>
                <w:szCs w:val="24"/>
              </w:rPr>
              <w:t>:</w:t>
            </w:r>
            <w:r>
              <w:rPr>
                <w:rFonts w:ascii="Calibri Light" w:hAnsi="Calibri Light" w:cs="Calibri Light"/>
                <w:sz w:val="24"/>
                <w:szCs w:val="24"/>
              </w:rPr>
              <w:t xml:space="preserve"> Bastián Darwit Vera</w:t>
            </w:r>
          </w:p>
        </w:tc>
      </w:tr>
      <w:tr w:rsidR="00920CF4" w:rsidRPr="002231CB" w14:paraId="590EC9F0" w14:textId="77777777" w:rsidTr="000B64ED">
        <w:tc>
          <w:tcPr>
            <w:tcW w:w="3681" w:type="dxa"/>
          </w:tcPr>
          <w:p w14:paraId="0AC6C088" w14:textId="1F2CC7D2" w:rsidR="00920CF4" w:rsidRPr="002231CB" w:rsidRDefault="00920CF4" w:rsidP="00720A7B">
            <w:pPr>
              <w:rPr>
                <w:rFonts w:ascii="Calibri Light" w:hAnsi="Calibri Light" w:cs="Calibri Light"/>
                <w:sz w:val="24"/>
                <w:szCs w:val="24"/>
              </w:rPr>
            </w:pPr>
            <w:proofErr w:type="spellStart"/>
            <w:r w:rsidRPr="002231CB">
              <w:rPr>
                <w:rFonts w:ascii="Calibri Light" w:hAnsi="Calibri Light" w:cs="Calibri Light"/>
                <w:sz w:val="24"/>
                <w:szCs w:val="24"/>
              </w:rPr>
              <w:t>N°</w:t>
            </w:r>
            <w:proofErr w:type="spellEnd"/>
            <w:r w:rsidRPr="002231CB">
              <w:rPr>
                <w:rFonts w:ascii="Calibri Light" w:hAnsi="Calibri Light" w:cs="Calibri Light"/>
                <w:sz w:val="24"/>
                <w:szCs w:val="24"/>
              </w:rPr>
              <w:t xml:space="preserve"> de matrícula</w:t>
            </w:r>
            <w:r w:rsidR="00263729">
              <w:rPr>
                <w:rFonts w:ascii="Calibri Light" w:hAnsi="Calibri Light" w:cs="Calibri Light"/>
                <w:sz w:val="24"/>
                <w:szCs w:val="24"/>
              </w:rPr>
              <w:t xml:space="preserve"> </w:t>
            </w:r>
          </w:p>
        </w:tc>
        <w:tc>
          <w:tcPr>
            <w:tcW w:w="6379" w:type="dxa"/>
          </w:tcPr>
          <w:p w14:paraId="5378B6EF" w14:textId="77777777" w:rsidR="00920CF4" w:rsidRPr="002231CB" w:rsidRDefault="00720A7B" w:rsidP="00720A7B">
            <w:pPr>
              <w:rPr>
                <w:rFonts w:ascii="Calibri Light" w:hAnsi="Calibri Light" w:cs="Calibri Light"/>
                <w:b/>
                <w:sz w:val="24"/>
                <w:szCs w:val="24"/>
              </w:rPr>
            </w:pPr>
            <w:r w:rsidRPr="002231CB">
              <w:rPr>
                <w:rFonts w:ascii="Calibri Light" w:hAnsi="Calibri Light" w:cs="Calibri Light"/>
                <w:b/>
                <w:sz w:val="24"/>
                <w:szCs w:val="24"/>
              </w:rPr>
              <w:t>:</w:t>
            </w:r>
            <w:r>
              <w:rPr>
                <w:rFonts w:ascii="Calibri Light" w:hAnsi="Calibri Light" w:cs="Calibri Light"/>
                <w:sz w:val="24"/>
                <w:szCs w:val="24"/>
              </w:rPr>
              <w:t xml:space="preserve"> 20106947519</w:t>
            </w:r>
          </w:p>
        </w:tc>
      </w:tr>
      <w:tr w:rsidR="00920CF4" w:rsidRPr="002231CB" w14:paraId="46018379" w14:textId="77777777" w:rsidTr="000B64ED">
        <w:tc>
          <w:tcPr>
            <w:tcW w:w="3681" w:type="dxa"/>
          </w:tcPr>
          <w:p w14:paraId="2765D13C" w14:textId="77777777" w:rsidR="00920CF4" w:rsidRPr="002231CB" w:rsidRDefault="00920CF4" w:rsidP="00720A7B">
            <w:pPr>
              <w:rPr>
                <w:rFonts w:ascii="Calibri Light" w:hAnsi="Calibri Light" w:cs="Calibri Light"/>
                <w:sz w:val="24"/>
                <w:szCs w:val="24"/>
              </w:rPr>
            </w:pPr>
            <w:r w:rsidRPr="002231CB">
              <w:rPr>
                <w:rFonts w:ascii="Calibri Light" w:hAnsi="Calibri Light" w:cs="Calibri Light"/>
                <w:sz w:val="24"/>
                <w:szCs w:val="24"/>
              </w:rPr>
              <w:t xml:space="preserve">Departamento </w:t>
            </w:r>
            <w:r w:rsidR="00720A7B" w:rsidRPr="002231CB">
              <w:rPr>
                <w:rFonts w:ascii="Calibri Light" w:hAnsi="Calibri Light" w:cs="Calibri Light"/>
                <w:sz w:val="24"/>
                <w:szCs w:val="24"/>
              </w:rPr>
              <w:t>patrocinador</w:t>
            </w:r>
          </w:p>
        </w:tc>
        <w:tc>
          <w:tcPr>
            <w:tcW w:w="6379" w:type="dxa"/>
          </w:tcPr>
          <w:p w14:paraId="346B4A5E" w14:textId="77777777" w:rsidR="00920CF4" w:rsidRPr="002231CB" w:rsidRDefault="00720A7B" w:rsidP="00720A7B">
            <w:pPr>
              <w:rPr>
                <w:rFonts w:ascii="Calibri Light" w:hAnsi="Calibri Light" w:cs="Calibri Light"/>
                <w:b/>
                <w:sz w:val="24"/>
                <w:szCs w:val="24"/>
              </w:rPr>
            </w:pPr>
            <w:r w:rsidRPr="002231CB">
              <w:rPr>
                <w:rFonts w:ascii="Calibri Light" w:hAnsi="Calibri Light" w:cs="Calibri Light"/>
                <w:b/>
                <w:sz w:val="24"/>
                <w:szCs w:val="24"/>
              </w:rPr>
              <w:t>:</w:t>
            </w:r>
            <w:r>
              <w:rPr>
                <w:rFonts w:ascii="Calibri Light" w:hAnsi="Calibri Light" w:cs="Calibri Light"/>
                <w:sz w:val="24"/>
                <w:szCs w:val="24"/>
              </w:rPr>
              <w:t xml:space="preserve"> Celulosa Arauco y Constitución S.A.</w:t>
            </w:r>
          </w:p>
        </w:tc>
      </w:tr>
      <w:tr w:rsidR="00920CF4" w:rsidRPr="002231CB" w14:paraId="462E830F" w14:textId="77777777" w:rsidTr="000B64ED">
        <w:tc>
          <w:tcPr>
            <w:tcW w:w="3681" w:type="dxa"/>
          </w:tcPr>
          <w:p w14:paraId="431D950B" w14:textId="77777777" w:rsidR="00920CF4" w:rsidRPr="002231CB" w:rsidRDefault="00920CF4" w:rsidP="00720A7B">
            <w:pPr>
              <w:rPr>
                <w:rFonts w:ascii="Calibri Light" w:hAnsi="Calibri Light" w:cs="Calibri Light"/>
                <w:sz w:val="24"/>
                <w:szCs w:val="24"/>
              </w:rPr>
            </w:pPr>
            <w:r w:rsidRPr="002231CB">
              <w:rPr>
                <w:rFonts w:ascii="Calibri Light" w:hAnsi="Calibri Light" w:cs="Calibri Light"/>
                <w:sz w:val="24"/>
                <w:szCs w:val="24"/>
              </w:rPr>
              <w:t>Nombre del profesor guía y firma:</w:t>
            </w:r>
          </w:p>
          <w:p w14:paraId="60EBA9E6" w14:textId="77777777" w:rsidR="00920CF4" w:rsidRPr="002231CB" w:rsidRDefault="00920CF4" w:rsidP="00720A7B">
            <w:pPr>
              <w:rPr>
                <w:rFonts w:ascii="Calibri Light" w:hAnsi="Calibri Light" w:cs="Calibri Light"/>
                <w:b/>
                <w:sz w:val="24"/>
                <w:szCs w:val="24"/>
              </w:rPr>
            </w:pPr>
          </w:p>
        </w:tc>
        <w:tc>
          <w:tcPr>
            <w:tcW w:w="6379" w:type="dxa"/>
          </w:tcPr>
          <w:p w14:paraId="4BE1D3C4" w14:textId="77777777" w:rsidR="00920CF4" w:rsidRPr="002231CB" w:rsidRDefault="00720A7B" w:rsidP="00720A7B">
            <w:pPr>
              <w:rPr>
                <w:rFonts w:ascii="Calibri Light" w:hAnsi="Calibri Light" w:cs="Calibri Light"/>
                <w:b/>
                <w:sz w:val="24"/>
                <w:szCs w:val="24"/>
              </w:rPr>
            </w:pPr>
            <w:r w:rsidRPr="002231CB">
              <w:rPr>
                <w:rFonts w:ascii="Calibri Light" w:hAnsi="Calibri Light" w:cs="Calibri Light"/>
                <w:b/>
                <w:sz w:val="24"/>
                <w:szCs w:val="24"/>
              </w:rPr>
              <w:t>:</w:t>
            </w:r>
            <w:r>
              <w:rPr>
                <w:rFonts w:ascii="Calibri Light" w:hAnsi="Calibri Light" w:cs="Calibri Light"/>
                <w:sz w:val="24"/>
                <w:szCs w:val="24"/>
              </w:rPr>
              <w:t xml:space="preserve"> Carlos Muñoz P.</w:t>
            </w:r>
          </w:p>
          <w:p w14:paraId="3185DFAB" w14:textId="77777777" w:rsidR="00AB3FE0" w:rsidRPr="002231CB" w:rsidRDefault="00AB3FE0" w:rsidP="00720A7B">
            <w:pPr>
              <w:rPr>
                <w:rFonts w:ascii="Calibri Light" w:hAnsi="Calibri Light" w:cs="Calibri Light"/>
                <w:b/>
                <w:sz w:val="24"/>
                <w:szCs w:val="24"/>
              </w:rPr>
            </w:pPr>
          </w:p>
          <w:p w14:paraId="77E27850" w14:textId="77777777" w:rsidR="00AB3FE0" w:rsidRPr="002231CB" w:rsidRDefault="00AB3FE0" w:rsidP="00720A7B">
            <w:pPr>
              <w:rPr>
                <w:rFonts w:ascii="Calibri Light" w:hAnsi="Calibri Light" w:cs="Calibri Light"/>
                <w:b/>
                <w:sz w:val="24"/>
                <w:szCs w:val="24"/>
              </w:rPr>
            </w:pPr>
          </w:p>
        </w:tc>
      </w:tr>
      <w:tr w:rsidR="00920CF4" w:rsidRPr="002231CB" w14:paraId="2F5DBFA0" w14:textId="77777777" w:rsidTr="000B64ED">
        <w:tc>
          <w:tcPr>
            <w:tcW w:w="3681" w:type="dxa"/>
          </w:tcPr>
          <w:p w14:paraId="0166A2CE" w14:textId="77777777" w:rsidR="00920CF4" w:rsidRPr="002231CB" w:rsidRDefault="00920CF4" w:rsidP="00720A7B">
            <w:pPr>
              <w:rPr>
                <w:rFonts w:ascii="Calibri Light" w:hAnsi="Calibri Light" w:cs="Calibri Light"/>
                <w:sz w:val="24"/>
                <w:szCs w:val="24"/>
              </w:rPr>
            </w:pPr>
            <w:r w:rsidRPr="002231CB">
              <w:rPr>
                <w:rFonts w:ascii="Calibri Light" w:hAnsi="Calibri Light" w:cs="Calibri Light"/>
                <w:sz w:val="24"/>
                <w:szCs w:val="24"/>
              </w:rPr>
              <w:t>Tí</w:t>
            </w:r>
            <w:r w:rsidR="00720A7B" w:rsidRPr="002231CB">
              <w:rPr>
                <w:rFonts w:ascii="Calibri Light" w:hAnsi="Calibri Light" w:cs="Calibri Light"/>
                <w:sz w:val="24"/>
                <w:szCs w:val="24"/>
              </w:rPr>
              <w:t>tulo</w:t>
            </w:r>
          </w:p>
        </w:tc>
        <w:tc>
          <w:tcPr>
            <w:tcW w:w="6379" w:type="dxa"/>
          </w:tcPr>
          <w:p w14:paraId="2F4F24A9" w14:textId="77777777" w:rsidR="00920CF4" w:rsidRPr="002231CB" w:rsidRDefault="00720A7B" w:rsidP="00720A7B">
            <w:pPr>
              <w:rPr>
                <w:rFonts w:ascii="Calibri Light" w:hAnsi="Calibri Light" w:cs="Calibri Light"/>
                <w:b/>
                <w:sz w:val="24"/>
                <w:szCs w:val="24"/>
              </w:rPr>
            </w:pPr>
            <w:r w:rsidRPr="002231CB">
              <w:rPr>
                <w:rFonts w:ascii="Calibri Light" w:hAnsi="Calibri Light" w:cs="Calibri Light"/>
                <w:b/>
                <w:sz w:val="24"/>
                <w:szCs w:val="24"/>
              </w:rPr>
              <w:t>:</w:t>
            </w:r>
            <w:r>
              <w:rPr>
                <w:rFonts w:ascii="Calibri Light" w:hAnsi="Calibri Light" w:cs="Calibri Light"/>
                <w:sz w:val="24"/>
                <w:szCs w:val="24"/>
              </w:rPr>
              <w:t xml:space="preserve"> Propuesta de un sistema de gestión de riesgos para los macroprocesos de Gestión de Personas (MP8) y Servicios Generales (MP21) de Celulosa Arauco y Constitución S.A.</w:t>
            </w:r>
          </w:p>
        </w:tc>
      </w:tr>
    </w:tbl>
    <w:p w14:paraId="55DE9AC6" w14:textId="77777777" w:rsidR="000C0472" w:rsidRPr="00AB312B" w:rsidRDefault="003272E1" w:rsidP="00720A7B">
      <w:pPr>
        <w:spacing w:after="0"/>
        <w:rPr>
          <w:rFonts w:ascii="Calibri Light" w:hAnsi="Calibri Light" w:cs="Calibri Light"/>
          <w:b/>
          <w:i/>
          <w:sz w:val="24"/>
          <w:szCs w:val="24"/>
        </w:rPr>
      </w:pPr>
      <w:r w:rsidRPr="002231CB">
        <w:rPr>
          <w:rFonts w:ascii="Calibri Light" w:hAnsi="Calibri Light" w:cs="Calibri Light"/>
          <w:b/>
          <w:sz w:val="24"/>
          <w:szCs w:val="24"/>
        </w:rPr>
        <w:t>EXPOSICIÓN GENERAL DEL PROBLEMA</w:t>
      </w:r>
      <w:r w:rsidR="00920CF4" w:rsidRPr="002231CB">
        <w:rPr>
          <w:rFonts w:ascii="Calibri Light" w:hAnsi="Calibri Light" w:cs="Calibri Light"/>
          <w:b/>
          <w:sz w:val="24"/>
          <w:szCs w:val="24"/>
        </w:rPr>
        <w:t>:</w:t>
      </w:r>
      <w:r w:rsidR="00AB312B">
        <w:rPr>
          <w:rFonts w:ascii="Calibri Light" w:hAnsi="Calibri Light" w:cs="Calibri Light"/>
          <w:b/>
          <w:sz w:val="24"/>
          <w:szCs w:val="24"/>
        </w:rPr>
        <w:t xml:space="preserve"> </w:t>
      </w:r>
    </w:p>
    <w:p>
      <w:pPr>
        <w:spacing w:after="80"/>
        <w:jc w:val="both"/>
        <w:rPr>
          <w:rFonts w:ascii="Calibri Light" w:hAnsi="Calibri Light" w:cs="Calibri Light"/>
          <w:sz w:val="24"/>
          <w:szCs w:val="24"/>
        </w:rPr>
      </w:pPr>
      <w:r>
        <w:rPr>
          <w:rFonts w:ascii="Calibri Light" w:hAnsi="Calibri Light" w:cs="Calibri Light"/>
          <w:sz w:val="24"/>
          <w:szCs w:val="24"/>
        </w:rPr>
        <w:t xml:space="preserve">La gestión de riesgos empresariales ha evolucionado hacia un enfoque integrado con la estrategia y el desempeño (Anton y Nucu, 2020). Su principal referente es COSO II, marco para identificar, evaluar y responder a los eventos que afectan el logro de los objetivos (Committee of Sponsoring Organizations of the Treadway Commission [COSO], 2004; COSO, 2017), cuya adopción se asocia, en aseguradoras, con una prima de valor de mercado cercana al 20% (Hoyt y Liebenberg, 2011). Gestionar los riesgos exige ordenar antes los procesos, para lo cual existen marcos como el Process Classification Framework (American Productivity &amp; Quality Center [APQC], 2023); aun así, la aplicación de COSO II en el nivel de tarea en procesos de apoyo de empresas forestales sigue siendo escasa.</w:t>
      </w:r>
    </w:p>
    <w:p>
      <w:pPr>
        <w:spacing w:after="80"/>
        <w:jc w:val="both"/>
        <w:rPr>
          <w:rFonts w:ascii="Calibri Light" w:hAnsi="Calibri Light" w:cs="Calibri Light"/>
          <w:sz w:val="24"/>
          <w:szCs w:val="24"/>
        </w:rPr>
      </w:pPr>
      <w:r>
        <w:rPr>
          <w:rFonts w:ascii="Calibri Light" w:hAnsi="Calibri Light" w:cs="Calibri Light"/>
          <w:sz w:val="24"/>
          <w:szCs w:val="24"/>
        </w:rPr>
        <w:t xml:space="preserve">En Celulosa Arauco y Constitución S.A., los macroprocesos de apoyo Gestión de Personas (MP8) y Servicios Generales (MP21) se ejecutan en sus cinco plantas de celulosa en Chile sin una arquitectura formalizada bajo el Modelo de Gestión Operacional ni un sistema que gestione sus riesgos operacionales, lo que genera brechas de estandarización entre plantas y dificulta la trazabilidad de las responsabilidades. La actividad propuesta modela ambos macroprocesos hasta el nivel de tarea, evalúa sus riesgos según COSO II y los integra en un sistema con planes de mitigación, responsables y monitoreo, aplicable a las cinco plantas y que aporta un caso aplicado de COSO II en procesos de apoyo del sector forestal.</w:t>
      </w:r>
    </w:p>
    <w:p w14:paraId="474B9B51" w14:textId="77777777" w:rsidR="00920CF4" w:rsidRPr="002231CB" w:rsidRDefault="00920CF4" w:rsidP="00720A7B">
      <w:pPr>
        <w:spacing w:after="0"/>
        <w:rPr>
          <w:rFonts w:ascii="Calibri Light" w:hAnsi="Calibri Light" w:cs="Calibri Light"/>
          <w:b/>
          <w:sz w:val="24"/>
          <w:szCs w:val="24"/>
        </w:rPr>
      </w:pPr>
    </w:p>
    <w:p w14:paraId="3A925628" w14:textId="77777777" w:rsidR="00AB312B" w:rsidRPr="00CC6E61" w:rsidRDefault="008D4182" w:rsidP="00AB312B">
      <w:pPr>
        <w:spacing w:after="0"/>
      </w:pPr>
      <w:r w:rsidRPr="002231CB">
        <w:rPr>
          <w:rFonts w:ascii="Calibri Light" w:hAnsi="Calibri Light" w:cs="Calibri Light"/>
          <w:b/>
          <w:sz w:val="24"/>
          <w:szCs w:val="24"/>
        </w:rPr>
        <w:t>OBJETIVOS</w:t>
      </w:r>
      <w:r w:rsidR="00AB312B">
        <w:rPr>
          <w:rFonts w:ascii="Calibri Light" w:hAnsi="Calibri Light" w:cs="Calibri Light"/>
          <w:b/>
          <w:sz w:val="24"/>
          <w:szCs w:val="24"/>
        </w:rPr>
        <w:t xml:space="preserve"> </w:t>
      </w:r>
    </w:p>
    <w:p w14:paraId="6C0B3BD4" w14:textId="77777777" w:rsidR="000C0472" w:rsidRPr="002231CB" w:rsidRDefault="008D4182" w:rsidP="00720A7B">
      <w:pPr>
        <w:spacing w:after="0"/>
        <w:rPr>
          <w:rFonts w:ascii="Calibri Light" w:hAnsi="Calibri Light" w:cs="Calibri Light"/>
          <w:b/>
          <w:sz w:val="24"/>
          <w:szCs w:val="24"/>
        </w:rPr>
      </w:pPr>
      <w:r w:rsidRPr="002231CB">
        <w:rPr>
          <w:rFonts w:ascii="Calibri Light" w:hAnsi="Calibri Light" w:cs="Calibri Light"/>
          <w:b/>
          <w:sz w:val="24"/>
          <w:szCs w:val="24"/>
        </w:rPr>
        <w:t>OBJETIVO GENERAL:</w:t>
      </w:r>
    </w:p>
    <w:p>
      <w:pPr>
        <w:spacing w:after="0"/>
        <w:jc w:val="both"/>
        <w:rPr>
          <w:rFonts w:ascii="Calibri Light" w:hAnsi="Calibri Light" w:cs="Calibri Light"/>
          <w:sz w:val="24"/>
          <w:szCs w:val="24"/>
        </w:rPr>
      </w:pPr>
      <w:r>
        <w:rPr>
          <w:rFonts w:ascii="Calibri Light" w:hAnsi="Calibri Light" w:cs="Calibri Light"/>
          <w:sz w:val="24"/>
          <w:szCs w:val="24"/>
        </w:rPr>
        <w:t xml:space="preserve">Estructurar un sistema de gestión de riesgos según COSO II para los macroprocesos de Gestión de Personas (MP8) y Servicios Generales (MP21) de Celulosa Arauco y Constitución S.A.</w:t>
      </w:r>
    </w:p>
    <w:p w14:paraId="081ACF47" w14:textId="77777777" w:rsidR="003272E1" w:rsidRPr="002231CB" w:rsidRDefault="003272E1" w:rsidP="00720A7B">
      <w:pPr>
        <w:spacing w:after="0"/>
        <w:rPr>
          <w:rFonts w:ascii="Calibri Light" w:hAnsi="Calibri Light" w:cs="Calibri Light"/>
          <w:b/>
          <w:sz w:val="24"/>
          <w:szCs w:val="24"/>
        </w:rPr>
      </w:pPr>
    </w:p>
    <w:p w14:paraId="078E94EA" w14:textId="77777777" w:rsidR="00AD5719" w:rsidRPr="002231CB" w:rsidRDefault="008D4182" w:rsidP="00720A7B">
      <w:pPr>
        <w:spacing w:after="0"/>
        <w:rPr>
          <w:rFonts w:ascii="Calibri Light" w:hAnsi="Calibri Light" w:cs="Calibri Light"/>
          <w:b/>
          <w:sz w:val="24"/>
          <w:szCs w:val="24"/>
        </w:rPr>
      </w:pPr>
      <w:r w:rsidRPr="002231CB">
        <w:rPr>
          <w:rFonts w:ascii="Calibri Light" w:hAnsi="Calibri Light" w:cs="Calibri Light"/>
          <w:b/>
          <w:sz w:val="24"/>
          <w:szCs w:val="24"/>
        </w:rPr>
        <w:t>OBJETIVOS ESPECÍFICOS:</w:t>
      </w:r>
    </w:p>
    <w:p>
      <w:pPr>
        <w:pStyle w:val="Prrafodelista"/>
        <w:numPr>
          <w:ilvl w:val="0"/>
          <w:numId w:val="6"/>
        </w:numPr>
        <w:spacing w:after="0"/>
        <w:jc w:val="both"/>
        <w:rPr>
          <w:rFonts w:ascii="Calibri Light" w:hAnsi="Calibri Light" w:cs="Calibri Light"/>
          <w:sz w:val="24"/>
          <w:szCs w:val="24"/>
        </w:rPr>
      </w:pPr>
      <w:r>
        <w:rPr>
          <w:rFonts w:ascii="Calibri Light" w:hAnsi="Calibri Light" w:cs="Calibri Light"/>
          <w:sz w:val="24"/>
          <w:szCs w:val="24"/>
        </w:rPr>
        <w:t xml:space="preserve">Modelar la arquitectura de procesos de los macroprocesos Gestión de Personas (MP8) y Servicios Generales (MP21), desde sus procesos hasta sus tareas, según el marco del Modelo de Gestión Operacional.</w:t>
      </w:r>
    </w:p>
    <w:p>
      <w:pPr>
        <w:pStyle w:val="Prrafodelista"/>
        <w:numPr>
          <w:ilvl w:val="0"/>
          <w:numId w:val="6"/>
        </w:numPr>
        <w:spacing w:after="0"/>
        <w:jc w:val="both"/>
        <w:rPr>
          <w:rFonts w:ascii="Calibri Light" w:hAnsi="Calibri Light" w:cs="Calibri Light"/>
          <w:sz w:val="24"/>
          <w:szCs w:val="24"/>
        </w:rPr>
      </w:pPr>
      <w:r>
        <w:rPr>
          <w:rFonts w:ascii="Calibri Light" w:hAnsi="Calibri Light" w:cs="Calibri Light"/>
          <w:sz w:val="24"/>
          <w:szCs w:val="24"/>
        </w:rPr>
        <w:t xml:space="preserve">Evaluar los riesgos operacionales asociados a las tareas modeladas de ambos macroprocesos según COSO II.</w:t>
      </w:r>
    </w:p>
    <w:p>
      <w:pPr>
        <w:pStyle w:val="Prrafodelista"/>
        <w:numPr>
          <w:ilvl w:val="0"/>
          <w:numId w:val="6"/>
        </w:numPr>
        <w:spacing w:after="0"/>
        <w:jc w:val="both"/>
        <w:rPr>
          <w:rFonts w:ascii="Calibri Light" w:hAnsi="Calibri Light" w:cs="Calibri Light"/>
          <w:sz w:val="24"/>
          <w:szCs w:val="24"/>
        </w:rPr>
      </w:pPr>
      <w:r>
        <w:rPr>
          <w:rFonts w:ascii="Calibri Light" w:hAnsi="Calibri Light" w:cs="Calibri Light"/>
          <w:sz w:val="24"/>
          <w:szCs w:val="24"/>
        </w:rPr>
        <w:t xml:space="preserve">Elaborar el sistema de gestión de riesgos para MP8 y MP21, integrando el catálogo de riesgos y sus planes de mitigación según COSO II.</w:t>
      </w:r>
    </w:p>
    <w:p w14:paraId="477EBB26" w14:textId="77777777" w:rsidR="003272E1" w:rsidRPr="002231CB" w:rsidRDefault="003272E1" w:rsidP="00720A7B">
      <w:pPr>
        <w:spacing w:after="0"/>
        <w:rPr>
          <w:rFonts w:ascii="Calibri Light" w:hAnsi="Calibri Light" w:cs="Calibri Light"/>
          <w:b/>
          <w:sz w:val="24"/>
          <w:szCs w:val="24"/>
        </w:rPr>
      </w:pPr>
    </w:p>
    <w:p w14:paraId="66733BE0" w14:textId="77777777" w:rsidR="00AB312B" w:rsidRPr="00CC6E61" w:rsidRDefault="008D4182" w:rsidP="00AB312B">
      <w:pPr>
        <w:spacing w:after="0"/>
      </w:pPr>
      <w:r w:rsidRPr="002231CB">
        <w:rPr>
          <w:rFonts w:ascii="Calibri Light" w:hAnsi="Calibri Light" w:cs="Calibri Light"/>
          <w:b/>
          <w:sz w:val="24"/>
          <w:szCs w:val="24"/>
        </w:rPr>
        <w:t xml:space="preserve">BIBLIOGRAFÍA </w:t>
      </w:r>
    </w:p>
    <w:p>
      <w:pPr>
        <w:pStyle w:val="Prrafodelista"/>
        <w:numPr>
          <w:ilvl w:val="0"/>
          <w:numId w:val="6"/>
        </w:numPr>
        <w:spacing w:after="0"/>
        <w:jc w:val="both"/>
        <w:rPr>
          <w:rFonts w:ascii="Calibri Light" w:hAnsi="Calibri Light" w:cs="Calibri Light"/>
          <w:sz w:val="24"/>
          <w:szCs w:val="24"/>
        </w:rPr>
      </w:pPr>
      <w:r>
        <w:rPr>
          <w:rFonts w:ascii="Calibri Light" w:hAnsi="Calibri Light" w:cs="Calibri Light"/>
          <w:sz w:val="24"/>
          <w:szCs w:val="24"/>
        </w:rPr>
        <w:t xml:space="preserve">American Productivity &amp; Quality Center [APQC]. (2023). </w:t>
      </w:r>
      <w:r>
        <w:rPr>
          <w:rFonts w:ascii="Calibri Light" w:hAnsi="Calibri Light" w:cs="Calibri Light"/>
          <w:i/>
          <w:sz w:val="24"/>
          <w:szCs w:val="24"/>
        </w:rPr>
        <w:t xml:space="preserve">Process Classification Framework (PCF): Cross industry</w:t>
      </w:r>
      <w:r>
        <w:rPr>
          <w:rFonts w:ascii="Calibri Light" w:hAnsi="Calibri Light" w:cs="Calibri Light"/>
          <w:sz w:val="24"/>
          <w:szCs w:val="24"/>
        </w:rPr>
        <w:t xml:space="preserve">. APQC. https://www.apqc.org/process-frameworks</w:t>
      </w:r>
    </w:p>
    <w:p>
      <w:pPr>
        <w:pStyle w:val="Prrafodelista"/>
        <w:numPr>
          <w:ilvl w:val="0"/>
          <w:numId w:val="6"/>
        </w:numPr>
        <w:spacing w:after="0"/>
        <w:jc w:val="both"/>
        <w:rPr>
          <w:rFonts w:ascii="Calibri Light" w:hAnsi="Calibri Light" w:cs="Calibri Light"/>
          <w:sz w:val="24"/>
          <w:szCs w:val="24"/>
        </w:rPr>
      </w:pPr>
      <w:r>
        <w:rPr>
          <w:rFonts w:ascii="Calibri Light" w:hAnsi="Calibri Light" w:cs="Calibri Light"/>
          <w:sz w:val="24"/>
          <w:szCs w:val="24"/>
        </w:rPr>
        <w:t xml:space="preserve">Anton, S. G., y Nucu, A. E. A. (2020). Enterprise risk management: A literature review and agenda for future research. </w:t>
      </w:r>
      <w:r>
        <w:rPr>
          <w:rFonts w:ascii="Calibri Light" w:hAnsi="Calibri Light" w:cs="Calibri Light"/>
          <w:i/>
          <w:sz w:val="24"/>
          <w:szCs w:val="24"/>
        </w:rPr>
        <w:t xml:space="preserve">Journal of Risk and Financial Management, 13</w:t>
      </w:r>
      <w:r>
        <w:rPr>
          <w:rFonts w:ascii="Calibri Light" w:hAnsi="Calibri Light" w:cs="Calibri Light"/>
          <w:sz w:val="24"/>
          <w:szCs w:val="24"/>
        </w:rPr>
        <w:t xml:space="preserve">(11), 281. https://doi.org/10.3390/jrfm13110281</w:t>
      </w:r>
    </w:p>
    <w:p>
      <w:pPr>
        <w:pStyle w:val="Prrafodelista"/>
        <w:numPr>
          <w:ilvl w:val="0"/>
          <w:numId w:val="6"/>
        </w:numPr>
        <w:spacing w:after="0"/>
        <w:jc w:val="both"/>
        <w:rPr>
          <w:rFonts w:ascii="Calibri Light" w:hAnsi="Calibri Light" w:cs="Calibri Light"/>
          <w:sz w:val="24"/>
          <w:szCs w:val="24"/>
        </w:rPr>
      </w:pPr>
      <w:r>
        <w:rPr>
          <w:rFonts w:ascii="Calibri Light" w:hAnsi="Calibri Light" w:cs="Calibri Light"/>
          <w:sz w:val="24"/>
          <w:szCs w:val="24"/>
        </w:rPr>
        <w:t xml:space="preserve">Committee of Sponsoring Organizations of the Treadway Commission [COSO]. (2004). </w:t>
      </w:r>
      <w:r>
        <w:rPr>
          <w:rFonts w:ascii="Calibri Light" w:hAnsi="Calibri Light" w:cs="Calibri Light"/>
          <w:i/>
          <w:sz w:val="24"/>
          <w:szCs w:val="24"/>
        </w:rPr>
        <w:t xml:space="preserve">Enterprise risk management: Integrated framework</w:t>
      </w:r>
      <w:r>
        <w:rPr>
          <w:rFonts w:ascii="Calibri Light" w:hAnsi="Calibri Light" w:cs="Calibri Light"/>
          <w:sz w:val="24"/>
          <w:szCs w:val="24"/>
        </w:rPr>
        <w:t xml:space="preserve">. AICPA.</w:t>
      </w:r>
    </w:p>
    <w:p>
      <w:pPr>
        <w:pStyle w:val="Prrafodelista"/>
        <w:numPr>
          <w:ilvl w:val="0"/>
          <w:numId w:val="6"/>
        </w:numPr>
        <w:spacing w:after="0"/>
        <w:jc w:val="both"/>
        <w:rPr>
          <w:rFonts w:ascii="Calibri Light" w:hAnsi="Calibri Light" w:cs="Calibri Light"/>
          <w:sz w:val="24"/>
          <w:szCs w:val="24"/>
        </w:rPr>
      </w:pPr>
      <w:r>
        <w:rPr>
          <w:rFonts w:ascii="Calibri Light" w:hAnsi="Calibri Light" w:cs="Calibri Light"/>
          <w:sz w:val="24"/>
          <w:szCs w:val="24"/>
        </w:rPr>
        <w:t xml:space="preserve">Committee of Sponsoring Organizations of the Treadway Commission [COSO]. (2017). </w:t>
      </w:r>
      <w:r>
        <w:rPr>
          <w:rFonts w:ascii="Calibri Light" w:hAnsi="Calibri Light" w:cs="Calibri Light"/>
          <w:i/>
          <w:sz w:val="24"/>
          <w:szCs w:val="24"/>
        </w:rPr>
        <w:t xml:space="preserve">Enterprise risk management: Integrating with strategy and performance</w:t>
      </w:r>
      <w:r>
        <w:rPr>
          <w:rFonts w:ascii="Calibri Light" w:hAnsi="Calibri Light" w:cs="Calibri Light"/>
          <w:sz w:val="24"/>
          <w:szCs w:val="24"/>
        </w:rPr>
        <w:t xml:space="preserve">. AICPA.</w:t>
      </w:r>
    </w:p>
    <w:p>
      <w:pPr>
        <w:pStyle w:val="Prrafodelista"/>
        <w:numPr>
          <w:ilvl w:val="0"/>
          <w:numId w:val="6"/>
        </w:numPr>
        <w:spacing w:after="0"/>
        <w:jc w:val="both"/>
        <w:rPr>
          <w:rFonts w:ascii="Calibri Light" w:hAnsi="Calibri Light" w:cs="Calibri Light"/>
          <w:sz w:val="24"/>
          <w:szCs w:val="24"/>
        </w:rPr>
      </w:pPr>
      <w:r>
        <w:rPr>
          <w:rFonts w:ascii="Calibri Light" w:hAnsi="Calibri Light" w:cs="Calibri Light"/>
          <w:sz w:val="24"/>
          <w:szCs w:val="24"/>
        </w:rPr>
        <w:t xml:space="preserve">Hoyt, R. E., y Liebenberg, A. P. (2011). The value of enterprise risk management. </w:t>
      </w:r>
      <w:r>
        <w:rPr>
          <w:rFonts w:ascii="Calibri Light" w:hAnsi="Calibri Light" w:cs="Calibri Light"/>
          <w:i/>
          <w:sz w:val="24"/>
          <w:szCs w:val="24"/>
        </w:rPr>
        <w:t xml:space="preserve">Journal of Risk and Insurance, 78</w:t>
      </w:r>
      <w:r>
        <w:rPr>
          <w:rFonts w:ascii="Calibri Light" w:hAnsi="Calibri Light" w:cs="Calibri Light"/>
          <w:sz w:val="24"/>
          <w:szCs w:val="24"/>
        </w:rPr>
        <w:t xml:space="preserve">(4), 795-822. https://doi.org/10.1111/j.1539-6975.2011.01413.x</w:t>
      </w:r>
    </w:p>
    <w:p w14:paraId="524CCDCF" w14:textId="77777777" w:rsidR="00A34F08" w:rsidRPr="002231CB" w:rsidRDefault="00A34F08" w:rsidP="00720A7B">
      <w:pPr>
        <w:spacing w:after="0"/>
        <w:rPr>
          <w:rFonts w:ascii="Calibri Light" w:hAnsi="Calibri Light" w:cs="Calibri Light"/>
          <w:b/>
          <w:sz w:val="24"/>
          <w:szCs w:val="24"/>
        </w:rPr>
      </w:pPr>
    </w:p>
    <w:tbl>
      <w:tblPr>
        <w:tblStyle w:val="Tablaconcuadrcula"/>
        <w:tblW w:w="4361" w:type="dxa"/>
        <w:tblLook w:val="04A0" w:firstRow="1" w:lastRow="0" w:firstColumn="1" w:lastColumn="0" w:noHBand="0" w:noVBand="1"/>
      </w:tblPr>
      <w:tblGrid>
        <w:gridCol w:w="3652"/>
        <w:gridCol w:w="709"/>
      </w:tblGrid>
      <w:tr w:rsidR="000C0472" w:rsidRPr="002231CB" w14:paraId="26C94A2F" w14:textId="77777777" w:rsidTr="006B1974">
        <w:trPr>
          <w:trHeight w:val="277"/>
        </w:trPr>
        <w:tc>
          <w:tcPr>
            <w:tcW w:w="3652" w:type="dxa"/>
          </w:tcPr>
          <w:p w14:paraId="3A390044" w14:textId="25D08BF2" w:rsidR="000C0472" w:rsidRPr="002231CB" w:rsidRDefault="00920CF4" w:rsidP="00720A7B">
            <w:pPr>
              <w:rPr>
                <w:rFonts w:ascii="Calibri Light" w:hAnsi="Calibri Light" w:cs="Calibri Light"/>
                <w:b/>
                <w:sz w:val="24"/>
                <w:szCs w:val="24"/>
              </w:rPr>
            </w:pPr>
            <w:r w:rsidRPr="002231CB">
              <w:rPr>
                <w:rFonts w:ascii="Calibri Light" w:hAnsi="Calibri Light" w:cs="Calibri Light"/>
                <w:b/>
                <w:sz w:val="24"/>
                <w:szCs w:val="24"/>
              </w:rPr>
              <w:t>ACEPTA</w:t>
            </w:r>
            <w:r w:rsidR="00823EEA">
              <w:rPr>
                <w:rFonts w:ascii="Calibri Light" w:hAnsi="Calibri Light" w:cs="Calibri Light"/>
                <w:b/>
                <w:sz w:val="24"/>
                <w:szCs w:val="24"/>
              </w:rPr>
              <w:t xml:space="preserve">   </w:t>
            </w:r>
          </w:p>
        </w:tc>
        <w:tc>
          <w:tcPr>
            <w:tcW w:w="709" w:type="dxa"/>
          </w:tcPr>
          <w:p w14:paraId="37CBF6D6" w14:textId="77777777" w:rsidR="000C0472" w:rsidRPr="002231CB" w:rsidRDefault="000C0472" w:rsidP="00720A7B">
            <w:pPr>
              <w:rPr>
                <w:rFonts w:ascii="Calibri Light" w:hAnsi="Calibri Light" w:cs="Calibri Light"/>
                <w:b/>
                <w:sz w:val="24"/>
                <w:szCs w:val="24"/>
              </w:rPr>
            </w:pPr>
          </w:p>
        </w:tc>
      </w:tr>
      <w:tr w:rsidR="000C0472" w:rsidRPr="002231CB" w14:paraId="15C99523" w14:textId="77777777" w:rsidTr="006B1974">
        <w:trPr>
          <w:trHeight w:val="277"/>
        </w:trPr>
        <w:tc>
          <w:tcPr>
            <w:tcW w:w="3652" w:type="dxa"/>
          </w:tcPr>
          <w:p w14:paraId="132FA9C5" w14:textId="77777777" w:rsidR="000C0472" w:rsidRPr="002231CB" w:rsidRDefault="00920CF4" w:rsidP="00720A7B">
            <w:pPr>
              <w:rPr>
                <w:rFonts w:ascii="Calibri Light" w:hAnsi="Calibri Light" w:cs="Calibri Light"/>
                <w:b/>
                <w:sz w:val="24"/>
                <w:szCs w:val="24"/>
              </w:rPr>
            </w:pPr>
            <w:r w:rsidRPr="002231CB">
              <w:rPr>
                <w:rFonts w:ascii="Calibri Light" w:hAnsi="Calibri Light" w:cs="Calibri Light"/>
                <w:b/>
                <w:sz w:val="24"/>
                <w:szCs w:val="24"/>
              </w:rPr>
              <w:t>RECHAZA</w:t>
            </w:r>
          </w:p>
        </w:tc>
        <w:tc>
          <w:tcPr>
            <w:tcW w:w="709" w:type="dxa"/>
          </w:tcPr>
          <w:p w14:paraId="2690A2FD" w14:textId="77777777" w:rsidR="000C0472" w:rsidRPr="002231CB" w:rsidRDefault="000C0472" w:rsidP="00720A7B">
            <w:pPr>
              <w:rPr>
                <w:rFonts w:ascii="Calibri Light" w:hAnsi="Calibri Light" w:cs="Calibri Light"/>
                <w:b/>
                <w:sz w:val="24"/>
                <w:szCs w:val="24"/>
              </w:rPr>
            </w:pPr>
          </w:p>
        </w:tc>
      </w:tr>
    </w:tbl>
    <w:p w14:paraId="33369733" w14:textId="77777777" w:rsidR="006B1974" w:rsidRPr="002231CB" w:rsidRDefault="006B1974" w:rsidP="00720A7B">
      <w:pPr>
        <w:spacing w:after="0"/>
        <w:rPr>
          <w:rFonts w:ascii="Calibri Light" w:hAnsi="Calibri Light" w:cs="Calibri Light"/>
          <w:b/>
          <w:sz w:val="24"/>
          <w:szCs w:val="24"/>
        </w:rPr>
      </w:pPr>
    </w:p>
    <w:p w14:paraId="262B58C2" w14:textId="77777777" w:rsidR="00720A7B" w:rsidRPr="002231CB" w:rsidRDefault="00F660B4" w:rsidP="00720A7B">
      <w:pPr>
        <w:tabs>
          <w:tab w:val="left" w:pos="1830"/>
        </w:tabs>
        <w:spacing w:after="0"/>
        <w:jc w:val="center"/>
        <w:rPr>
          <w:rFonts w:ascii="Calibri Light" w:hAnsi="Calibri Light" w:cs="Calibri Light"/>
          <w:b/>
          <w:sz w:val="24"/>
          <w:szCs w:val="24"/>
        </w:rPr>
      </w:pPr>
      <w:r w:rsidRPr="002231CB">
        <w:rPr>
          <w:rFonts w:ascii="Calibri Light" w:hAnsi="Calibri Light" w:cs="Calibri Light"/>
          <w:b/>
          <w:sz w:val="24"/>
          <w:szCs w:val="24"/>
        </w:rPr>
        <w:t xml:space="preserve">                                                                                </w:t>
      </w:r>
      <w:r w:rsidR="00720A7B" w:rsidRPr="002231CB">
        <w:rPr>
          <w:rFonts w:ascii="Calibri Light" w:hAnsi="Calibri Light" w:cs="Calibri Light"/>
          <w:b/>
          <w:sz w:val="24"/>
          <w:szCs w:val="24"/>
        </w:rPr>
        <w:t xml:space="preserve">                FIRMA</w:t>
      </w:r>
    </w:p>
    <w:p w14:paraId="67F8C54B" w14:textId="77777777" w:rsidR="00720A7B" w:rsidRPr="00167537" w:rsidRDefault="00167537" w:rsidP="00720A7B">
      <w:pPr>
        <w:tabs>
          <w:tab w:val="left" w:pos="1830"/>
        </w:tabs>
        <w:spacing w:after="0"/>
        <w:ind w:left="5103"/>
        <w:jc w:val="center"/>
        <w:rPr>
          <w:rFonts w:ascii="Calibri Light" w:hAnsi="Calibri Light" w:cs="Calibri Light"/>
          <w:b/>
          <w:sz w:val="24"/>
          <w:szCs w:val="24"/>
          <w:lang w:val="en-US"/>
        </w:rPr>
      </w:pPr>
      <w:proofErr w:type="spellStart"/>
      <w:r>
        <w:rPr>
          <w:rFonts w:ascii="Calibri Light" w:hAnsi="Calibri Light" w:cs="Calibri Light"/>
          <w:b/>
          <w:sz w:val="24"/>
          <w:szCs w:val="24"/>
          <w:lang w:val="en-US"/>
        </w:rPr>
        <w:t>Nombre</w:t>
      </w:r>
      <w:proofErr w:type="spellEnd"/>
    </w:p>
    <w:p w14:paraId="4DB5BEA3" w14:textId="77777777" w:rsidR="00720A7B" w:rsidRPr="002231CB" w:rsidRDefault="00720A7B" w:rsidP="00720A7B">
      <w:pPr>
        <w:tabs>
          <w:tab w:val="left" w:pos="1830"/>
        </w:tabs>
        <w:spacing w:after="0"/>
        <w:ind w:left="5103"/>
        <w:jc w:val="center"/>
        <w:rPr>
          <w:rFonts w:ascii="Calibri Light" w:hAnsi="Calibri Light" w:cs="Calibri Light"/>
          <w:sz w:val="24"/>
          <w:szCs w:val="24"/>
        </w:rPr>
      </w:pPr>
      <w:r w:rsidRPr="002231CB">
        <w:rPr>
          <w:rFonts w:ascii="Calibri Light" w:hAnsi="Calibri Light" w:cs="Calibri Light"/>
          <w:b/>
          <w:sz w:val="24"/>
          <w:szCs w:val="24"/>
        </w:rPr>
        <w:t>Director Carrera</w:t>
      </w:r>
    </w:p>
    <w:p w14:paraId="505F5EBC" w14:textId="77777777" w:rsidR="000C0472" w:rsidRPr="002231CB" w:rsidRDefault="00720A7B" w:rsidP="00720A7B">
      <w:pPr>
        <w:spacing w:after="0"/>
        <w:ind w:left="5103"/>
        <w:jc w:val="center"/>
        <w:rPr>
          <w:rFonts w:ascii="Calibri Light" w:hAnsi="Calibri Light" w:cs="Calibri Light"/>
          <w:b/>
          <w:sz w:val="24"/>
          <w:szCs w:val="24"/>
        </w:rPr>
      </w:pPr>
      <w:r w:rsidRPr="002231CB">
        <w:rPr>
          <w:rFonts w:ascii="Calibri Light" w:hAnsi="Calibri Light" w:cs="Calibri Light"/>
          <w:b/>
          <w:sz w:val="24"/>
          <w:szCs w:val="24"/>
        </w:rPr>
        <w:t xml:space="preserve">Ingeniería Civil Industrial mención </w:t>
      </w:r>
      <w:r w:rsidR="00167537">
        <w:rPr>
          <w:rFonts w:ascii="Calibri Light" w:hAnsi="Calibri Light" w:cs="Calibri Light"/>
          <w:b/>
          <w:sz w:val="24"/>
          <w:szCs w:val="24"/>
        </w:rPr>
        <w:t>Informática</w:t>
      </w:r>
    </w:p>
    <w:p w14:paraId="75C2453C" w14:textId="07541978" w:rsidR="000C0472" w:rsidRPr="00816A41" w:rsidRDefault="00F660B4" w:rsidP="00720A7B">
      <w:pPr>
        <w:tabs>
          <w:tab w:val="left" w:pos="1635"/>
        </w:tabs>
        <w:spacing w:after="0"/>
        <w:rPr>
          <w:rFonts w:ascii="Calibri Light" w:hAnsi="Calibri Light" w:cs="Calibri Light"/>
          <w:sz w:val="24"/>
          <w:szCs w:val="24"/>
        </w:rPr>
      </w:pPr>
      <w:r w:rsidRPr="00816A41">
        <w:rPr>
          <w:rFonts w:ascii="Calibri Light" w:hAnsi="Calibri Light" w:cs="Calibri Light"/>
          <w:sz w:val="24"/>
          <w:szCs w:val="24"/>
        </w:rPr>
        <w:t xml:space="preserve">Temuco, </w:t>
      </w:r>
      <w:r w:rsidR="00823EEA">
        <w:rPr>
          <w:rFonts w:ascii="Calibri Light" w:hAnsi="Calibri Light" w:cs="Calibri Light"/>
          <w:sz w:val="24"/>
          <w:szCs w:val="24"/>
        </w:rPr>
        <w:t>día</w:t>
      </w:r>
      <w:r w:rsidR="00920CF4" w:rsidRPr="00816A41">
        <w:rPr>
          <w:rFonts w:ascii="Calibri Light" w:hAnsi="Calibri Light" w:cs="Calibri Light"/>
          <w:sz w:val="24"/>
          <w:szCs w:val="24"/>
        </w:rPr>
        <w:t xml:space="preserve"> </w:t>
      </w:r>
      <w:r w:rsidR="00AB3FE0" w:rsidRPr="00816A41">
        <w:rPr>
          <w:rFonts w:ascii="Calibri Light" w:hAnsi="Calibri Light" w:cs="Calibri Light"/>
          <w:sz w:val="24"/>
          <w:szCs w:val="24"/>
        </w:rPr>
        <w:t xml:space="preserve">de </w:t>
      </w:r>
      <w:r w:rsidR="003272E1" w:rsidRPr="00816A41">
        <w:rPr>
          <w:rFonts w:ascii="Calibri Light" w:hAnsi="Calibri Light" w:cs="Calibri Light"/>
          <w:sz w:val="24"/>
          <w:szCs w:val="24"/>
        </w:rPr>
        <w:t>mes</w:t>
      </w:r>
      <w:r w:rsidRPr="00816A41">
        <w:rPr>
          <w:rFonts w:ascii="Calibri Light" w:hAnsi="Calibri Light" w:cs="Calibri Light"/>
          <w:sz w:val="24"/>
          <w:szCs w:val="24"/>
        </w:rPr>
        <w:t xml:space="preserve"> </w:t>
      </w:r>
      <w:r w:rsidR="00AB3FE0" w:rsidRPr="00816A41">
        <w:rPr>
          <w:rFonts w:ascii="Calibri Light" w:hAnsi="Calibri Light" w:cs="Calibri Light"/>
          <w:sz w:val="24"/>
          <w:szCs w:val="24"/>
        </w:rPr>
        <w:t>de 201</w:t>
      </w:r>
      <w:r w:rsidR="00167537">
        <w:rPr>
          <w:rFonts w:ascii="Calibri Light" w:hAnsi="Calibri Light" w:cs="Calibri Light"/>
          <w:sz w:val="24"/>
          <w:szCs w:val="24"/>
        </w:rPr>
        <w:t>X</w:t>
      </w:r>
    </w:p>
    <w:p w14:paraId="38E70110" w14:textId="77777777" w:rsidR="00920CF4" w:rsidRPr="002231CB" w:rsidRDefault="00920CF4" w:rsidP="00720A7B">
      <w:pPr>
        <w:tabs>
          <w:tab w:val="left" w:pos="1635"/>
        </w:tabs>
        <w:spacing w:after="0"/>
        <w:rPr>
          <w:rFonts w:ascii="Calibri Light" w:hAnsi="Calibri Light" w:cs="Calibri Light"/>
          <w:b/>
          <w:sz w:val="24"/>
          <w:szCs w:val="24"/>
        </w:rPr>
      </w:pPr>
    </w:p>
    <w:sectPr w:rsidR="00920CF4" w:rsidRPr="002231CB" w:rsidSect="000B64ED">
      <w:headerReference w:type="default" r:id="rId8"/>
      <w:footerReference w:type="default" r:id="rId9"/>
      <w:pgSz w:w="12240" w:h="15840" w:code="119"/>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CC67B9" w14:textId="77777777" w:rsidR="00172E05" w:rsidRDefault="00172E05" w:rsidP="00452100">
      <w:pPr>
        <w:spacing w:after="0"/>
      </w:pPr>
      <w:r>
        <w:separator/>
      </w:r>
    </w:p>
  </w:endnote>
  <w:endnote w:type="continuationSeparator" w:id="0">
    <w:p w14:paraId="77768BEB" w14:textId="77777777" w:rsidR="00172E05" w:rsidRDefault="00172E05" w:rsidP="0045210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5D7EA" w14:textId="77777777" w:rsidR="00A34F08" w:rsidRDefault="00A34F08" w:rsidP="008D4182">
    <w:pPr>
      <w:pStyle w:val="Piedepgina"/>
    </w:pPr>
  </w:p>
  <w:p w14:paraId="6088D059" w14:textId="77777777" w:rsidR="00946DBB" w:rsidRPr="006B7BBF" w:rsidRDefault="00946DBB" w:rsidP="00946DBB">
    <w:pPr>
      <w:pStyle w:val="Piedepgina"/>
      <w:jc w:val="center"/>
      <w:rPr>
        <w:i/>
      </w:rPr>
    </w:pPr>
    <w:r w:rsidRPr="006B7BBF">
      <w:rPr>
        <w:i/>
      </w:rPr>
      <w:t>Resolución Interna N°1105/2016, Manual Operativo de Actividad de Titulación-FICA</w:t>
    </w:r>
  </w:p>
  <w:p w14:paraId="7BADC3D7" w14:textId="77777777" w:rsidR="008D4182" w:rsidRPr="008D4182" w:rsidRDefault="008D4182" w:rsidP="008D418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5C3C0B" w14:textId="77777777" w:rsidR="00172E05" w:rsidRDefault="00172E05" w:rsidP="00452100">
      <w:pPr>
        <w:spacing w:after="0"/>
      </w:pPr>
      <w:r>
        <w:separator/>
      </w:r>
    </w:p>
  </w:footnote>
  <w:footnote w:type="continuationSeparator" w:id="0">
    <w:p w14:paraId="7C2A8C1C" w14:textId="77777777" w:rsidR="00172E05" w:rsidRDefault="00172E05" w:rsidP="0045210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7A238" w14:textId="77777777" w:rsidR="00C765E8" w:rsidRDefault="002231CB" w:rsidP="00DF60D6">
    <w:pPr>
      <w:spacing w:after="0"/>
      <w:rPr>
        <w:noProof/>
        <w:color w:val="17365D" w:themeColor="text2" w:themeShade="BF"/>
        <w:sz w:val="20"/>
        <w:szCs w:val="20"/>
        <w:lang w:eastAsia="es-CL"/>
      </w:rPr>
    </w:pPr>
    <w:r w:rsidRPr="007352C8">
      <w:rPr>
        <w:noProof/>
        <w:sz w:val="24"/>
        <w:lang w:val="es-ES" w:eastAsia="es-ES"/>
      </w:rPr>
      <w:drawing>
        <wp:anchor distT="0" distB="0" distL="114300" distR="114300" simplePos="0" relativeHeight="251659264" behindDoc="0" locked="0" layoutInCell="1" allowOverlap="1" wp14:anchorId="14969645" wp14:editId="700F8997">
          <wp:simplePos x="0" y="0"/>
          <wp:positionH relativeFrom="margin">
            <wp:align>left</wp:align>
          </wp:positionH>
          <wp:positionV relativeFrom="paragraph">
            <wp:posOffset>-176995</wp:posOffset>
          </wp:positionV>
          <wp:extent cx="825500" cy="718820"/>
          <wp:effectExtent l="0" t="0" r="0" b="508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25500" cy="718820"/>
                  </a:xfrm>
                  <a:prstGeom prst="rect">
                    <a:avLst/>
                  </a:prstGeom>
                  <a:noFill/>
                  <a:ln>
                    <a:noFill/>
                  </a:ln>
                </pic:spPr>
              </pic:pic>
            </a:graphicData>
          </a:graphic>
          <wp14:sizeRelH relativeFrom="page">
            <wp14:pctWidth>0</wp14:pctWidth>
          </wp14:sizeRelH>
          <wp14:sizeRelV relativeFrom="page">
            <wp14:pctHeight>0</wp14:pctHeight>
          </wp14:sizeRelV>
        </wp:anchor>
      </w:drawing>
    </w:r>
    <w:r w:rsidR="00C765E8" w:rsidRPr="00876775">
      <w:rPr>
        <w:color w:val="17365D" w:themeColor="text2" w:themeShade="BF"/>
        <w:sz w:val="20"/>
        <w:szCs w:val="20"/>
      </w:rPr>
      <w:t>Universidad de La Frontera</w:t>
    </w:r>
    <w:r w:rsidR="00C765E8" w:rsidRPr="00876775">
      <w:rPr>
        <w:noProof/>
        <w:color w:val="17365D" w:themeColor="text2" w:themeShade="BF"/>
        <w:sz w:val="20"/>
        <w:szCs w:val="20"/>
        <w:lang w:eastAsia="es-CL"/>
      </w:rPr>
      <w:t xml:space="preserve"> </w:t>
    </w:r>
  </w:p>
  <w:p w14:paraId="7926F902" w14:textId="77777777" w:rsidR="00DF60D6" w:rsidRPr="00876775" w:rsidRDefault="00DF60D6" w:rsidP="00C765E8">
    <w:pPr>
      <w:pStyle w:val="Encabezado"/>
      <w:ind w:left="1418"/>
      <w:rPr>
        <w:color w:val="17365D" w:themeColor="text2" w:themeShade="BF"/>
        <w:sz w:val="20"/>
        <w:szCs w:val="20"/>
      </w:rPr>
    </w:pPr>
    <w:r w:rsidRPr="00876775">
      <w:rPr>
        <w:color w:val="17365D" w:themeColor="text2" w:themeShade="BF"/>
        <w:sz w:val="20"/>
        <w:szCs w:val="20"/>
      </w:rPr>
      <w:t>Facultad de Ingeniería y Ciencias</w:t>
    </w:r>
  </w:p>
  <w:p w14:paraId="672BCA8B" w14:textId="77777777" w:rsidR="00C765E8" w:rsidRPr="00876775" w:rsidRDefault="00C765E8">
    <w:pPr>
      <w:pStyle w:val="Encabezado"/>
      <w:rPr>
        <w:color w:val="17365D" w:themeColor="text2" w:themeShade="BF"/>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B440E"/>
    <w:multiLevelType w:val="hybridMultilevel"/>
    <w:tmpl w:val="1DEAE3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C9F6DE0"/>
    <w:multiLevelType w:val="hybridMultilevel"/>
    <w:tmpl w:val="0C88430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6AF7B2E"/>
    <w:multiLevelType w:val="hybridMultilevel"/>
    <w:tmpl w:val="D940F29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32312DFE"/>
    <w:multiLevelType w:val="multilevel"/>
    <w:tmpl w:val="541AF66C"/>
    <w:lvl w:ilvl="0">
      <w:start w:val="1"/>
      <w:numFmt w:val="decimal"/>
      <w:lvlText w:val="%1."/>
      <w:lvlJc w:val="left"/>
      <w:pPr>
        <w:tabs>
          <w:tab w:val="num" w:pos="390"/>
        </w:tabs>
        <w:ind w:left="390" w:hanging="390"/>
      </w:pPr>
      <w:rPr>
        <w:rFonts w:ascii="Arial" w:eastAsia="Times New Roman" w:hAnsi="Arial" w:cs="Arial"/>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4" w15:restartNumberingAfterBreak="0">
    <w:nsid w:val="450762EA"/>
    <w:multiLevelType w:val="hybridMultilevel"/>
    <w:tmpl w:val="D9369B2E"/>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51D9426B"/>
    <w:multiLevelType w:val="hybridMultilevel"/>
    <w:tmpl w:val="6C34A72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5568386C"/>
    <w:multiLevelType w:val="multilevel"/>
    <w:tmpl w:val="9A24E9A0"/>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56EC6607"/>
    <w:multiLevelType w:val="hybridMultilevel"/>
    <w:tmpl w:val="50F06208"/>
    <w:lvl w:ilvl="0" w:tplc="0CF6BA8E">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6B16DDE"/>
    <w:multiLevelType w:val="hybridMultilevel"/>
    <w:tmpl w:val="3FB2EDD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700D673F"/>
    <w:multiLevelType w:val="multilevel"/>
    <w:tmpl w:val="EE86088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721D167B"/>
    <w:multiLevelType w:val="hybridMultilevel"/>
    <w:tmpl w:val="73469ED2"/>
    <w:lvl w:ilvl="0" w:tplc="36E8C72C">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9"/>
  </w:num>
  <w:num w:numId="2">
    <w:abstractNumId w:val="0"/>
  </w:num>
  <w:num w:numId="3">
    <w:abstractNumId w:val="7"/>
  </w:num>
  <w:num w:numId="4">
    <w:abstractNumId w:val="10"/>
  </w:num>
  <w:num w:numId="5">
    <w:abstractNumId w:val="6"/>
  </w:num>
  <w:num w:numId="6">
    <w:abstractNumId w:val="5"/>
  </w:num>
  <w:num w:numId="7">
    <w:abstractNumId w:val="3"/>
  </w:num>
  <w:num w:numId="8">
    <w:abstractNumId w:val="8"/>
  </w:num>
  <w:num w:numId="9">
    <w:abstractNumId w:val="2"/>
  </w:num>
  <w:num w:numId="10">
    <w:abstractNumId w:val="1"/>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472"/>
    <w:rsid w:val="000B64ED"/>
    <w:rsid w:val="000C0472"/>
    <w:rsid w:val="000C3161"/>
    <w:rsid w:val="0012104E"/>
    <w:rsid w:val="0014601B"/>
    <w:rsid w:val="00156328"/>
    <w:rsid w:val="00162C4B"/>
    <w:rsid w:val="00167537"/>
    <w:rsid w:val="00172E05"/>
    <w:rsid w:val="001A6B4A"/>
    <w:rsid w:val="002231CB"/>
    <w:rsid w:val="00232DFD"/>
    <w:rsid w:val="00263729"/>
    <w:rsid w:val="0027540C"/>
    <w:rsid w:val="002C384A"/>
    <w:rsid w:val="003272E1"/>
    <w:rsid w:val="00352D10"/>
    <w:rsid w:val="003A0E72"/>
    <w:rsid w:val="003F59D5"/>
    <w:rsid w:val="00410F69"/>
    <w:rsid w:val="0042240A"/>
    <w:rsid w:val="00434480"/>
    <w:rsid w:val="00452100"/>
    <w:rsid w:val="004734FE"/>
    <w:rsid w:val="004B60C0"/>
    <w:rsid w:val="0059627A"/>
    <w:rsid w:val="005C0B18"/>
    <w:rsid w:val="005E3D57"/>
    <w:rsid w:val="00610F1E"/>
    <w:rsid w:val="0066514F"/>
    <w:rsid w:val="00683047"/>
    <w:rsid w:val="006B0404"/>
    <w:rsid w:val="006B1974"/>
    <w:rsid w:val="006B3B4C"/>
    <w:rsid w:val="006C623E"/>
    <w:rsid w:val="006E276F"/>
    <w:rsid w:val="00720A7B"/>
    <w:rsid w:val="00733196"/>
    <w:rsid w:val="00761FED"/>
    <w:rsid w:val="007963A6"/>
    <w:rsid w:val="007E342F"/>
    <w:rsid w:val="007E5365"/>
    <w:rsid w:val="00816A41"/>
    <w:rsid w:val="00823EEA"/>
    <w:rsid w:val="008507C8"/>
    <w:rsid w:val="0086285B"/>
    <w:rsid w:val="00876775"/>
    <w:rsid w:val="008A1541"/>
    <w:rsid w:val="008D4182"/>
    <w:rsid w:val="008F0E05"/>
    <w:rsid w:val="009118C3"/>
    <w:rsid w:val="00920CF4"/>
    <w:rsid w:val="00946DBB"/>
    <w:rsid w:val="009955D8"/>
    <w:rsid w:val="009D0135"/>
    <w:rsid w:val="009F03AD"/>
    <w:rsid w:val="00A0439C"/>
    <w:rsid w:val="00A123FC"/>
    <w:rsid w:val="00A346A0"/>
    <w:rsid w:val="00A34F08"/>
    <w:rsid w:val="00A37E38"/>
    <w:rsid w:val="00AA475C"/>
    <w:rsid w:val="00AB312B"/>
    <w:rsid w:val="00AB3FE0"/>
    <w:rsid w:val="00AD5719"/>
    <w:rsid w:val="00AF1D11"/>
    <w:rsid w:val="00B204E8"/>
    <w:rsid w:val="00B36ABD"/>
    <w:rsid w:val="00B94C7F"/>
    <w:rsid w:val="00BE0DAF"/>
    <w:rsid w:val="00C16E94"/>
    <w:rsid w:val="00C415E5"/>
    <w:rsid w:val="00C643DC"/>
    <w:rsid w:val="00C765E8"/>
    <w:rsid w:val="00DC6DB8"/>
    <w:rsid w:val="00DE6147"/>
    <w:rsid w:val="00DF16B1"/>
    <w:rsid w:val="00DF60D6"/>
    <w:rsid w:val="00EC31E5"/>
    <w:rsid w:val="00F13924"/>
    <w:rsid w:val="00F4530A"/>
    <w:rsid w:val="00F660B4"/>
    <w:rsid w:val="00F6730D"/>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642B7A"/>
  <w15:docId w15:val="{B71D5AAD-A820-4CE7-9796-38DC462BC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D11"/>
    <w:pPr>
      <w:spacing w:line="240" w:lineRule="auto"/>
      <w:jc w:val="both"/>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0C04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0C0472"/>
    <w:pPr>
      <w:ind w:left="720"/>
      <w:contextualSpacing/>
    </w:pPr>
  </w:style>
  <w:style w:type="paragraph" w:styleId="Textodeglobo">
    <w:name w:val="Balloon Text"/>
    <w:basedOn w:val="Normal"/>
    <w:link w:val="TextodegloboCar"/>
    <w:uiPriority w:val="99"/>
    <w:semiHidden/>
    <w:unhideWhenUsed/>
    <w:rsid w:val="006B1974"/>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B1974"/>
    <w:rPr>
      <w:rFonts w:ascii="Tahoma" w:hAnsi="Tahoma" w:cs="Tahoma"/>
      <w:sz w:val="16"/>
      <w:szCs w:val="16"/>
    </w:rPr>
  </w:style>
  <w:style w:type="paragraph" w:styleId="Encabezado">
    <w:name w:val="header"/>
    <w:basedOn w:val="Normal"/>
    <w:link w:val="EncabezadoCar"/>
    <w:uiPriority w:val="99"/>
    <w:unhideWhenUsed/>
    <w:rsid w:val="00452100"/>
    <w:pPr>
      <w:tabs>
        <w:tab w:val="center" w:pos="4252"/>
        <w:tab w:val="right" w:pos="8504"/>
      </w:tabs>
      <w:spacing w:after="0"/>
    </w:pPr>
  </w:style>
  <w:style w:type="character" w:customStyle="1" w:styleId="EncabezadoCar">
    <w:name w:val="Encabezado Car"/>
    <w:basedOn w:val="Fuentedeprrafopredeter"/>
    <w:link w:val="Encabezado"/>
    <w:uiPriority w:val="99"/>
    <w:rsid w:val="00452100"/>
  </w:style>
  <w:style w:type="paragraph" w:styleId="Piedepgina">
    <w:name w:val="footer"/>
    <w:basedOn w:val="Normal"/>
    <w:link w:val="PiedepginaCar"/>
    <w:uiPriority w:val="99"/>
    <w:unhideWhenUsed/>
    <w:rsid w:val="00452100"/>
    <w:pPr>
      <w:tabs>
        <w:tab w:val="center" w:pos="4252"/>
        <w:tab w:val="right" w:pos="8504"/>
      </w:tabs>
      <w:spacing w:after="0"/>
    </w:pPr>
  </w:style>
  <w:style w:type="character" w:customStyle="1" w:styleId="PiedepginaCar">
    <w:name w:val="Pie de página Car"/>
    <w:basedOn w:val="Fuentedeprrafopredeter"/>
    <w:link w:val="Piedepgina"/>
    <w:uiPriority w:val="99"/>
    <w:rsid w:val="00452100"/>
  </w:style>
  <w:style w:type="character" w:styleId="Refdecomentario">
    <w:name w:val="annotation reference"/>
    <w:basedOn w:val="Fuentedeprrafopredeter"/>
    <w:uiPriority w:val="99"/>
    <w:semiHidden/>
    <w:unhideWhenUsed/>
    <w:rsid w:val="008D4182"/>
    <w:rPr>
      <w:sz w:val="16"/>
      <w:szCs w:val="16"/>
    </w:rPr>
  </w:style>
  <w:style w:type="paragraph" w:styleId="Textocomentario">
    <w:name w:val="annotation text"/>
    <w:basedOn w:val="Normal"/>
    <w:link w:val="TextocomentarioCar"/>
    <w:uiPriority w:val="99"/>
    <w:semiHidden/>
    <w:unhideWhenUsed/>
    <w:rsid w:val="008D4182"/>
    <w:rPr>
      <w:sz w:val="20"/>
      <w:szCs w:val="20"/>
    </w:rPr>
  </w:style>
  <w:style w:type="character" w:customStyle="1" w:styleId="TextocomentarioCar">
    <w:name w:val="Texto comentario Car"/>
    <w:basedOn w:val="Fuentedeprrafopredeter"/>
    <w:link w:val="Textocomentario"/>
    <w:uiPriority w:val="99"/>
    <w:semiHidden/>
    <w:rsid w:val="008D4182"/>
    <w:rPr>
      <w:sz w:val="20"/>
      <w:szCs w:val="20"/>
    </w:rPr>
  </w:style>
  <w:style w:type="paragraph" w:styleId="Asuntodelcomentario">
    <w:name w:val="annotation subject"/>
    <w:basedOn w:val="Textocomentario"/>
    <w:next w:val="Textocomentario"/>
    <w:link w:val="AsuntodelcomentarioCar"/>
    <w:uiPriority w:val="99"/>
    <w:semiHidden/>
    <w:unhideWhenUsed/>
    <w:rsid w:val="008D4182"/>
    <w:rPr>
      <w:b/>
      <w:bCs/>
    </w:rPr>
  </w:style>
  <w:style w:type="character" w:customStyle="1" w:styleId="AsuntodelcomentarioCar">
    <w:name w:val="Asunto del comentario Car"/>
    <w:basedOn w:val="TextocomentarioCar"/>
    <w:link w:val="Asuntodelcomentario"/>
    <w:uiPriority w:val="99"/>
    <w:semiHidden/>
    <w:rsid w:val="008D4182"/>
    <w:rPr>
      <w:b/>
      <w:bCs/>
      <w:sz w:val="20"/>
      <w:szCs w:val="20"/>
    </w:rPr>
  </w:style>
  <w:style w:type="character" w:styleId="Hipervnculo">
    <w:name w:val="Hyperlink"/>
    <w:rsid w:val="00F660B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2736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Con</b:Tag>
    <b:SourceType>InternetSite</b:SourceType>
    <b:Guid>{F42737D0-5246-43F1-8446-00B1340F7329}</b:Guid>
    <b:Author>
      <b:Author>
        <b:NameList>
          <b:Person>
            <b:Last>Misión y Funciones Consejo Nacional de la Cultura y el Arte</b:Last>
            <b:First>Gobierno</b:First>
            <b:Middle>de Chile</b:Middle>
          </b:Person>
        </b:NameList>
      </b:Author>
    </b:Author>
    <b:Title>Institución</b:Title>
    <b:DayAccessed>http://www.cultura.gob.cl/institucion/quienes-somos/</b:DayAccessed>
    <b:URL>http://www.cultura.gob.cl/institucion/quienes-somos/</b:URL>
    <b:RefOrder>1</b:RefOrder>
  </b:Source>
</b:Sources>
</file>

<file path=customXml/itemProps1.xml><?xml version="1.0" encoding="utf-8"?>
<ds:datastoreItem xmlns:ds="http://schemas.openxmlformats.org/officeDocument/2006/customXml" ds:itemID="{533E001D-AE36-4484-936A-D1F4F0566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189</Words>
  <Characters>1042</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EII</dc:creator>
  <cp:lastModifiedBy>Mane EII</cp:lastModifiedBy>
  <cp:revision>2</cp:revision>
  <dcterms:created xsi:type="dcterms:W3CDTF">2021-08-13T16:47:00Z</dcterms:created>
  <dcterms:modified xsi:type="dcterms:W3CDTF">2021-08-13T16:47:00Z</dcterms:modified>
</cp:coreProperties>
</file>