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Sala 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Integrantes: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Bastián Mariangel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Roberto Rivas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Patricio Bonnin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Iván Mieres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Angelica Romero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1.- Creamos Nuestro Rest Controller llamada “ClienteRestController”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2.- Creamos nuestra clase “ClienteDtoResponse”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3.-  Creamos Nuestro método en “ClienteService” para devolver los datos requeridos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4.- Nos conectamos con la base de datos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5.- Hacemos la consulta mediante la aplicación Postman para que nos devuelva la lista de Clientes con los campos requeridos anteriormente.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