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2ACB1" w14:textId="77777777" w:rsidR="00B8748F" w:rsidRDefault="00000000">
      <w:pPr>
        <w:pStyle w:val="Ttulo1"/>
        <w:spacing w:before="0" w:after="0"/>
        <w:jc w:val="center"/>
      </w:pPr>
      <w:bookmarkStart w:id="0" w:name="_heading=h.gjdgxs" w:colFirst="0" w:colLast="0"/>
      <w:bookmarkEnd w:id="0"/>
      <w:r>
        <w:t xml:space="preserve">Informe sobre incidentes de ciberseguridad: </w:t>
      </w:r>
    </w:p>
    <w:p w14:paraId="4B67EB6D" w14:textId="77777777" w:rsidR="00B8748F" w:rsidRDefault="00000000">
      <w:pPr>
        <w:pStyle w:val="Ttulo1"/>
        <w:spacing w:before="0"/>
        <w:jc w:val="center"/>
      </w:pPr>
      <w:bookmarkStart w:id="1" w:name="_heading=h.30j0zll" w:colFirst="0" w:colLast="0"/>
      <w:bookmarkEnd w:id="1"/>
      <w:r>
        <w:t>Análisis de tráfico de red</w:t>
      </w:r>
    </w:p>
    <w:p w14:paraId="6CBF885D" w14:textId="77777777" w:rsidR="00B8748F" w:rsidRDefault="00B8748F">
      <w:pPr>
        <w:spacing w:line="480" w:lineRule="auto"/>
        <w:rPr>
          <w:sz w:val="26"/>
          <w:szCs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8748F" w14:paraId="3860033C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5AD7" w14:textId="77777777" w:rsidR="00B874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Parte 1: Proporciona un resumen del problema encontrado en el registro de tráfico DNS e ICMP.</w:t>
            </w:r>
          </w:p>
          <w:p w14:paraId="35AC91BE" w14:textId="77777777" w:rsidR="00B8748F" w:rsidRDefault="00B874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8748F" w14:paraId="130BF8BB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ED23" w14:textId="595B8028" w:rsidR="00B8748F" w:rsidRDefault="00B62FE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registro indica que una IP cliente está realizando una consulta DNS al servidor a través del puerto 53, recibiendo de respuesta “</w:t>
            </w:r>
            <w:proofErr w:type="spellStart"/>
            <w:r>
              <w:rPr>
                <w:sz w:val="24"/>
                <w:szCs w:val="24"/>
              </w:rPr>
              <w:t>udp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port</w:t>
            </w:r>
            <w:proofErr w:type="spellEnd"/>
            <w:r>
              <w:rPr>
                <w:sz w:val="24"/>
                <w:szCs w:val="24"/>
              </w:rPr>
              <w:t xml:space="preserve"> 53 </w:t>
            </w:r>
            <w:proofErr w:type="spellStart"/>
            <w:r>
              <w:rPr>
                <w:sz w:val="24"/>
                <w:szCs w:val="24"/>
              </w:rPr>
              <w:t>unrecheable</w:t>
            </w:r>
            <w:proofErr w:type="spellEnd"/>
            <w:r>
              <w:rPr>
                <w:sz w:val="24"/>
                <w:szCs w:val="24"/>
              </w:rPr>
              <w:t>”, lo que indica que el puerto es inaccesible. Aquello puede indicar que el servidor DNS está caído. Esto podría deberse a un problema de configuración, mantenimiento o bloqueo por sobrecarga.</w:t>
            </w:r>
          </w:p>
          <w:p w14:paraId="125E377A" w14:textId="77777777" w:rsidR="00B8748F" w:rsidRDefault="00B874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382FC0B" w14:textId="77777777" w:rsidR="00B8748F" w:rsidRDefault="00B874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8748F" w14:paraId="598D5BC7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E364" w14:textId="77777777" w:rsidR="00B8748F" w:rsidRDefault="00B87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1F06C314" w14:textId="77777777" w:rsidR="00B8748F" w:rsidRDefault="00B8748F">
      <w:pPr>
        <w:spacing w:line="480" w:lineRule="auto"/>
        <w:rPr>
          <w:color w:val="38761D"/>
          <w:sz w:val="26"/>
          <w:szCs w:val="26"/>
        </w:rPr>
      </w:pPr>
    </w:p>
    <w:tbl>
      <w:tblPr>
        <w:tblStyle w:val="a2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8748F" w14:paraId="1BCB6CFB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8B50" w14:textId="77777777" w:rsidR="00B874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Parte 2: Explica tu análisis de los datos y proporciona una solución para implementar</w:t>
            </w:r>
          </w:p>
        </w:tc>
      </w:tr>
      <w:tr w:rsidR="00B8748F" w14:paraId="0DF6F093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29E2" w14:textId="77777777" w:rsidR="00FA43F0" w:rsidRPr="00FA43F0" w:rsidRDefault="00FA43F0" w:rsidP="00FA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43F0">
              <w:rPr>
                <w:sz w:val="24"/>
                <w:szCs w:val="24"/>
              </w:rPr>
              <w:t xml:space="preserve">El incidente se produjo a las 13:24. Uno de los trabajadores identificó los problemas del servidor tras observar avisos de malfuncionamiento de la web. A través de un análisis más profundo utilizando herramientas de monitoreo de red, se determinó que el puerto 53 (utilizado para solicitudes DNS) se encontraba inaccesible. Investigando más a fondo, se identificó que el problema se debía a un ataque de denegación de servicio (DoS), en el que un conjunto específico de </w:t>
            </w:r>
            <w:proofErr w:type="spellStart"/>
            <w:r w:rsidRPr="00FA43F0">
              <w:rPr>
                <w:sz w:val="24"/>
                <w:szCs w:val="24"/>
              </w:rPr>
              <w:t>IPs</w:t>
            </w:r>
            <w:proofErr w:type="spellEnd"/>
            <w:r w:rsidRPr="00FA43F0">
              <w:rPr>
                <w:sz w:val="24"/>
                <w:szCs w:val="24"/>
              </w:rPr>
              <w:t xml:space="preserve"> estaba enviando un volumen inusualmente elevado de solicitudes DNS.</w:t>
            </w:r>
          </w:p>
          <w:p w14:paraId="3AA9AE1A" w14:textId="77777777" w:rsidR="00FA43F0" w:rsidRPr="00FA43F0" w:rsidRDefault="00FA43F0" w:rsidP="00FA43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20A8C1" w14:textId="1A88DD9C" w:rsidR="00FA43F0" w:rsidRDefault="00FA43F0" w:rsidP="00FA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43F0">
              <w:rPr>
                <w:sz w:val="24"/>
                <w:szCs w:val="24"/>
              </w:rPr>
              <w:t xml:space="preserve">El ataque fue posible debido a que el servidor carecía de configuraciones avanzadas en el firewall para detectar y bloquear automáticamente </w:t>
            </w:r>
            <w:proofErr w:type="spellStart"/>
            <w:r w:rsidRPr="00FA43F0">
              <w:rPr>
                <w:sz w:val="24"/>
                <w:szCs w:val="24"/>
              </w:rPr>
              <w:t>IPs</w:t>
            </w:r>
            <w:proofErr w:type="spellEnd"/>
            <w:r w:rsidRPr="00FA43F0">
              <w:rPr>
                <w:sz w:val="24"/>
                <w:szCs w:val="24"/>
              </w:rPr>
              <w:t xml:space="preserve"> con un comportamiento sospechoso. Para mitigar el ataque, se implementaron reglas en el firewall para limitar la tasa de solicitudes DNS por IP, y se bloqueó manualmente el rango de </w:t>
            </w:r>
            <w:proofErr w:type="spellStart"/>
            <w:r w:rsidRPr="00FA43F0">
              <w:rPr>
                <w:sz w:val="24"/>
                <w:szCs w:val="24"/>
              </w:rPr>
              <w:t>IPs</w:t>
            </w:r>
            <w:proofErr w:type="spellEnd"/>
            <w:r w:rsidRPr="00FA43F0">
              <w:rPr>
                <w:sz w:val="24"/>
                <w:szCs w:val="24"/>
              </w:rPr>
              <w:t xml:space="preserve"> involucradas en el ataque. Esto permitió restablecer el funcionamiento del servidor y prevenir futuros ataques similares.</w:t>
            </w:r>
          </w:p>
        </w:tc>
      </w:tr>
    </w:tbl>
    <w:p w14:paraId="5577DF90" w14:textId="77777777" w:rsidR="00B8748F" w:rsidRDefault="00B8748F">
      <w:pPr>
        <w:spacing w:after="200"/>
      </w:pPr>
    </w:p>
    <w:p w14:paraId="72C87EF0" w14:textId="77777777" w:rsidR="00B8748F" w:rsidRDefault="00B8748F"/>
    <w:sectPr w:rsidR="00B874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48F"/>
    <w:rsid w:val="000A7E09"/>
    <w:rsid w:val="00B62FEA"/>
    <w:rsid w:val="00B8748F"/>
    <w:rsid w:val="00FA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4E6A"/>
  <w15:docId w15:val="{C180A399-94DF-411F-B49C-89AACC26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sz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UHOVmiG0+GWAM7fecW8PcH9aQ==">CgMxLjAyCGguZ2pkZ3hzMgloLjMwajB6bGw4AHIhMXNQV1pibWhqSjVQSEt0WlkxUnpmSVpBY2JWZkVnWXVX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BASTIAN . VENEGAS MORALES</cp:lastModifiedBy>
  <cp:revision>2</cp:revision>
  <dcterms:created xsi:type="dcterms:W3CDTF">2024-09-10T02:28:00Z</dcterms:created>
  <dcterms:modified xsi:type="dcterms:W3CDTF">2024-09-10T02:46:00Z</dcterms:modified>
</cp:coreProperties>
</file>