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En quoi peut on envisager la deconnexion comme une alternative à l’addiction ?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9555" w:type="dxa"/>
        <w:jc w:val="left"/>
        <w:tblInd w:w="9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5"/>
        <w:gridCol w:w="4830"/>
      </w:tblGrid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Image</w:t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Message </w:t>
            </w:r>
          </w:p>
        </w:tc>
      </w:tr>
      <w:tr>
        <w:trPr>
          <w:trHeight w:val="5454" w:hRule="atLeast"/>
        </w:trPr>
        <w:tc>
          <w:tcPr>
            <w:tcW w:w="4725" w:type="dxa"/>
            <w:tcBorders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t>Mon addiction (bastien en tant qu’intro)</w:t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1716405" cy="3051175"/>
                  <wp:effectExtent l="0" t="0" r="0" b="0"/>
                  <wp:docPr id="1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405" cy="30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  <w:t xml:space="preserve">Centrage sur telephone avec les differents reseaux autour </w:t>
            </w:r>
            <w:r>
              <w:rPr/>
              <w:t>addicte aux notifs</w:t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008000" w:val="clear"/>
              </w:rPr>
            </w:pPr>
            <w:r>
              <w:rPr>
                <w:shd w:fill="008000" w:val="clear"/>
              </w:rPr>
              <w:t>Les avantages d’être connecter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008000" w:val="clear"/>
              </w:rPr>
            </w:pPr>
            <w:r>
              <w:rPr>
                <w:shd w:fill="008000" w:val="clear"/>
              </w:rPr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008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008000" w:val="clear"/>
                <w:vertAlign w:val="baseline"/>
              </w:rPr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  <w:t xml:space="preserve">bonus   Faciliter de contacts   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29890" cy="1948180"/>
                  <wp:effectExtent l="0" t="0" r="0" b="0"/>
                  <wp:wrapSquare wrapText="largest"/>
                  <wp:docPr id="2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890" cy="194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270" w:hRule="atLeast"/>
        </w:trPr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  <w:t xml:space="preserve">bonus   </w:t>
            </w:r>
            <w:r>
              <w:rPr>
                <w:shd w:fill="FFFFFF" w:val="clear"/>
              </w:rPr>
              <w:t>F</w:t>
            </w: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  <w:t>aciliter d</w:t>
            </w:r>
            <w:r>
              <w:rPr>
                <w:shd w:fill="FFFFFF" w:val="clear"/>
              </w:rPr>
              <w:t xml:space="preserve">’achats </w:t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104775</wp:posOffset>
                  </wp:positionV>
                  <wp:extent cx="2619375" cy="1743075"/>
                  <wp:effectExtent l="0" t="0" r="0" b="0"/>
                  <wp:wrapSquare wrapText="largest"/>
                  <wp:docPr id="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  <w:t>bonus   Ouverture sur le monde</w:t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81915</wp:posOffset>
                  </wp:positionV>
                  <wp:extent cx="2705100" cy="1685925"/>
                  <wp:effectExtent l="0" t="0" r="0" b="0"/>
                  <wp:wrapSquare wrapText="largest"/>
                  <wp:docPr id="4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  <w:t>bonus divertissement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3057525" cy="1714500"/>
                  <wp:effectExtent l="0" t="0" r="0" b="0"/>
                  <wp:docPr id="5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  <w:t xml:space="preserve">bonus   Aide journalière, </w:t>
            </w:r>
            <w:r>
              <w:rPr>
                <w:shd w:fill="FFFFFF" w:val="clear"/>
              </w:rPr>
              <w:t>agenda, maps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3057525" cy="2044700"/>
                  <wp:effectExtent l="0" t="0" r="0" b="0"/>
                  <wp:docPr id="6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  <w:t xml:space="preserve">bonus  Informations, bibliothèque et       </w:t>
            </w:r>
            <w:r>
              <w:rPr>
                <w:shd w:fill="FFFFFF" w:val="clear"/>
              </w:rPr>
              <w:t>professeur</w:t>
            </w: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  <w:t xml:space="preserve"> </w:t>
            </w:r>
            <w:r>
              <w:rPr>
                <w:shd w:fill="FFFFFF" w:val="clear"/>
              </w:rPr>
              <w:t>à disposition</w:t>
            </w: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  <w:t xml:space="preserve"> 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905000" cy="1905000"/>
                  <wp:effectExtent l="0" t="0" r="0" b="0"/>
                  <wp:docPr id="7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  <w:t>bonus  suivre sa génération ,en accord avec son temps</w:t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161925</wp:posOffset>
                  </wp:positionV>
                  <wp:extent cx="2619375" cy="1743075"/>
                  <wp:effectExtent l="0" t="0" r="0" b="0"/>
                  <wp:wrapSquare wrapText="largest"/>
                  <wp:docPr id="8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  <w:t xml:space="preserve">Transition: points communs qui sont des avantage et un inconvénient l’instantanéité et le plaisir  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FFFF" w:val="clear"/>
                <w:vertAlign w:val="baseline"/>
              </w:rPr>
            </w:r>
          </w:p>
        </w:tc>
      </w:tr>
      <w:tr>
        <w:trPr>
          <w:trHeight w:val="270" w:hRule="atLeast"/>
        </w:trPr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0000" w:val="clear"/>
              </w:rPr>
            </w:pPr>
            <w:r>
              <w:rPr>
                <w:shd w:fill="FF0000" w:val="clear"/>
              </w:rPr>
              <w:t>Les inconvénients d’etre connecter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shd w:fill="FF0000" w:val="clear"/>
              </w:rPr>
            </w:pPr>
            <w:r>
              <w:rPr>
                <w:shd w:fill="FF0000" w:val="clear"/>
              </w:rPr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008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008000" w:val="clear"/>
                <w:vertAlign w:val="baseline"/>
              </w:rPr>
            </w:r>
          </w:p>
        </w:tc>
      </w:tr>
      <w:tr>
        <w:trPr>
          <w:trHeight w:val="270" w:hRule="atLeast"/>
        </w:trPr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008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008000" w:val="clear"/>
                <w:vertAlign w:val="baseline"/>
              </w:rPr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  <w:t xml:space="preserve">facilité de contacts  </w:t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635</wp:posOffset>
                  </wp:positionV>
                  <wp:extent cx="2857500" cy="1600200"/>
                  <wp:effectExtent l="0" t="0" r="0" b="0"/>
                  <wp:wrapSquare wrapText="largest"/>
                  <wp:docPr id="9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  <w:t xml:space="preserve">facilité d’achats </w:t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  <w:t>consumérisme</w:t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40640</wp:posOffset>
                  </wp:positionV>
                  <wp:extent cx="2724150" cy="1676400"/>
                  <wp:effectExtent l="0" t="0" r="0" b="0"/>
                  <wp:wrapSquare wrapText="largest"/>
                  <wp:docPr id="10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  <w:t>Perte de sens</w:t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  <w:t>surplus d’informations</w:t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321945</wp:posOffset>
                  </wp:positionH>
                  <wp:positionV relativeFrom="paragraph">
                    <wp:posOffset>57150</wp:posOffset>
                  </wp:positionV>
                  <wp:extent cx="2286000" cy="2000250"/>
                  <wp:effectExtent l="0" t="0" r="0" b="0"/>
                  <wp:wrapSquare wrapText="largest"/>
                  <wp:docPr id="11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  <w:t>Divertissement</w:t>
            </w:r>
          </w:p>
          <w:p>
            <w:pPr>
              <w:pStyle w:val="Normal"/>
              <w:widowControl w:val="false"/>
              <w:rPr/>
            </w:pPr>
            <w:r>
              <w:rPr>
                <w:shd w:fill="FFFFFF" w:val="clear"/>
              </w:rPr>
              <w:t xml:space="preserve">de manière </w:t>
            </w:r>
            <w:r>
              <w:rPr>
                <w:shd w:fill="FFFFFF" w:val="clear"/>
              </w:rPr>
              <w:t>addictive</w:t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47625</wp:posOffset>
                  </wp:positionV>
                  <wp:extent cx="2828925" cy="1619250"/>
                  <wp:effectExtent l="0" t="0" r="0" b="0"/>
                  <wp:wrapSquare wrapText="largest"/>
                  <wp:docPr id="12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  <w:t>Aide journalière, agenda, maps</w:t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36830</wp:posOffset>
                  </wp:positionV>
                  <wp:extent cx="2929890" cy="1932940"/>
                  <wp:effectExtent l="0" t="0" r="0" b="0"/>
                  <wp:wrapSquare wrapText="largest"/>
                  <wp:docPr id="13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890" cy="193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  <w:t>suivre sa génération ,en accord avec son temps</w:t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  <w:p>
            <w:pPr>
              <w:pStyle w:val="Normal"/>
              <w:widowControl w:val="false"/>
              <w:rPr>
                <w:shd w:fill="FFFFFF" w:val="clear"/>
              </w:rPr>
            </w:pPr>
            <w:r>
              <w:rPr>
                <w:shd w:fill="FFFFFF" w:val="clear"/>
              </w:rPr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  <w:t>Relations soxciales</w:t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  <w:t>Confioance en soit diminuer</w:t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  <w:t>S</w:t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FF0000" w:val="clear"/>
                <w:vertAlign w:val="baseline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312420</wp:posOffset>
                  </wp:positionH>
                  <wp:positionV relativeFrom="paragraph">
                    <wp:posOffset>134620</wp:posOffset>
                  </wp:positionV>
                  <wp:extent cx="2143125" cy="2143125"/>
                  <wp:effectExtent l="0" t="0" r="0" b="0"/>
                  <wp:wrapSquare wrapText="largest"/>
                  <wp:docPr id="14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725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Image d’une ile</w:t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posOffset>212090</wp:posOffset>
                  </wp:positionH>
                  <wp:positionV relativeFrom="paragraph">
                    <wp:posOffset>4445</wp:posOffset>
                  </wp:positionV>
                  <wp:extent cx="2590800" cy="1762125"/>
                  <wp:effectExtent l="0" t="0" r="0" b="0"/>
                  <wp:wrapSquare wrapText="largest"/>
                  <wp:docPr id="15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tropical 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152400</wp:posOffset>
                  </wp:positionV>
                  <wp:extent cx="2857500" cy="1600200"/>
                  <wp:effectExtent l="0" t="0" r="0" b="0"/>
                  <wp:wrapSquare wrapText="largest"/>
                  <wp:docPr id="1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30" w:type="dxa"/>
            <w:tcBorders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Sans addiction , c’est ça (a mettre : « mon j’ai choisi et toi ? »)</w:t>
            </w:r>
          </w:p>
        </w:tc>
      </w:tr>
    </w:tbl>
    <w:p>
      <w:pPr>
        <w:pStyle w:val="Normal"/>
        <w:jc w:val="left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sectPr>
      <w:headerReference w:type="default" r:id="rId18"/>
      <w:type w:val="nextPage"/>
      <w:pgSz w:w="11906" w:h="16838"/>
      <w:pgMar w:left="1134" w:right="1134" w:gutter="0" w:header="1134" w:top="2521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keepNext w:val="false"/>
      <w:keepLines w:val="false"/>
      <w:pageBreakBefore w:val="false"/>
      <w:widowControl/>
      <w:pBdr/>
      <w:tabs>
        <w:tab w:val="clear" w:pos="720"/>
        <w:tab w:val="center" w:pos="4819" w:leader="none"/>
        <w:tab w:val="right" w:pos="9638" w:leader="none"/>
      </w:tabs>
      <w:spacing w:lineRule="auto" w:line="240" w:before="0" w:after="0"/>
      <w:ind w:left="0" w:right="0" w:hanging="0"/>
      <w:jc w:val="left"/>
      <w:rPr>
        <w:rFonts w:ascii="Liberation Serif" w:hAnsi="Liberation Serif" w:eastAsia="Liberation Serif" w:cs="Liberation Serif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Liberation Serif" w:cs="Liberation Serif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fr-FR" w:eastAsia="zh-CN" w:bidi="hi-IN"/>
    </w:rPr>
  </w:style>
  <w:style w:type="paragraph" w:styleId="Titre1">
    <w:name w:val="Heading 1"/>
    <w:basedOn w:val="Normal1"/>
    <w:next w:val="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Titre2">
    <w:name w:val="Heading 2"/>
    <w:basedOn w:val="Normal1"/>
    <w:next w:val="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Titre3">
    <w:name w:val="Heading 3"/>
    <w:basedOn w:val="Normal1"/>
    <w:next w:val="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Titre4">
    <w:name w:val="Heading 4"/>
    <w:basedOn w:val="Normal1"/>
    <w:next w:val="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Titre5">
    <w:name w:val="Heading 5"/>
    <w:basedOn w:val="Normal1"/>
    <w:next w:val="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Titre6">
    <w:name w:val="Heading 6"/>
    <w:basedOn w:val="Normal1"/>
    <w:next w:val="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>
    <w:name w:val="LO-normal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fr-FR" w:eastAsia="zh-CN" w:bidi="hi-IN"/>
    </w:rPr>
  </w:style>
  <w:style w:type="paragraph" w:styleId="Titreprincipal">
    <w:name w:val="Title"/>
    <w:basedOn w:val="Normal1"/>
    <w:next w:val="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oustitre">
    <w:name w:val="Subtitle"/>
    <w:basedOn w:val="Normal1"/>
    <w:next w:val="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Entteetpieddepage">
    <w:name w:val="En-tête et pied de page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Entte">
    <w:name w:val="Header"/>
    <w:basedOn w:val="Normal"/>
    <w:pPr/>
    <w:rPr/>
  </w:style>
  <w:style w:type="paragraph" w:styleId="Contenudetableau">
    <w:name w:val="Contenu de tableau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LibreOffice/7.3.7.2$Linux_X86_64 LibreOffice_project/30$Build-2</Application>
  <AppVersion>15.0000</AppVersion>
  <Pages>6</Pages>
  <Words>143</Words>
  <Characters>832</Characters>
  <CharactersWithSpaces>975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fr-FR</dc:language>
  <cp:lastModifiedBy/>
  <dcterms:modified xsi:type="dcterms:W3CDTF">2022-12-06T18:05:33Z</dcterms:modified>
  <cp:revision>3</cp:revision>
  <dc:subject/>
  <dc:title/>
</cp:coreProperties>
</file>