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Notre robot s’appelle le crabe violoniste. Ce robot à pinces est habité par le swag: même s’il perd, ce sera avec style. You’re gonna have a bad time.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ENVOYE 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nice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