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6C6C" w14:textId="77777777" w:rsidR="000D01D4" w:rsidRPr="005D060E" w:rsidRDefault="000D01D4" w:rsidP="000D01D4">
      <w:pPr>
        <w:jc w:val="center"/>
        <w:rPr>
          <w:rFonts w:ascii="Century Gothic" w:hAnsi="Century Gothic"/>
          <w:lang w:val="en-GB"/>
        </w:rPr>
      </w:pPr>
      <w:bookmarkStart w:id="1" w:name="_Hlk94696265"/>
      <w:bookmarkStart w:id="2" w:name="_Hlk94274067"/>
      <w:bookmarkEnd w:id="1"/>
    </w:p>
    <w:p w14:paraId="4E89642B" w14:textId="77777777" w:rsidR="000D01D4" w:rsidRPr="005D060E" w:rsidRDefault="000D01D4" w:rsidP="000D01D4">
      <w:pPr>
        <w:jc w:val="center"/>
        <w:rPr>
          <w:rFonts w:ascii="Century Gothic" w:hAnsi="Century Gothic"/>
          <w:lang w:val="en-GB"/>
        </w:rPr>
      </w:pPr>
      <w:r>
        <w:rPr>
          <w:rFonts w:ascii="Century Gothic" w:hAnsi="Century Gothic"/>
          <w:noProof/>
          <w:lang w:val="fr-FR"/>
        </w:rPr>
        <mc:AlternateContent>
          <mc:Choice Requires="wps">
            <w:drawing>
              <wp:anchor distT="4294967295" distB="4294967295" distL="114300" distR="114300" simplePos="0" relativeHeight="251578368" behindDoc="0" locked="0" layoutInCell="1" allowOverlap="1" wp14:anchorId="18BCBDFE" wp14:editId="1BD183C1">
                <wp:simplePos x="0" y="0"/>
                <wp:positionH relativeFrom="column">
                  <wp:posOffset>298450</wp:posOffset>
                </wp:positionH>
                <wp:positionV relativeFrom="paragraph">
                  <wp:posOffset>25399</wp:posOffset>
                </wp:positionV>
                <wp:extent cx="5255895" cy="0"/>
                <wp:effectExtent l="0" t="0" r="0" b="0"/>
                <wp:wrapNone/>
                <wp:docPr id="46" name="Connecteur droit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833B1C" id="Connecteur droit 46" o:spid="_x0000_s1026" style="position:absolute;z-index:251578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2pt" to="43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" strokecolor="#34287a" strokeweight="1.5pt">
                <o:lock v:ext="edit" shapetype="f"/>
              </v:line>
            </w:pict>
          </mc:Fallback>
        </mc:AlternateContent>
      </w:r>
    </w:p>
    <w:p w14:paraId="07D4A5E8" w14:textId="77777777" w:rsidR="000D01D4" w:rsidRPr="009F153E" w:rsidRDefault="000D01D4" w:rsidP="000D01D4">
      <w:pPr>
        <w:jc w:val="center"/>
        <w:rPr>
          <w:rFonts w:ascii="Century Gothic" w:hAnsi="Century Gothic"/>
          <w:b/>
          <w:color w:val="34287A"/>
          <w:sz w:val="32"/>
          <w:lang w:val="fr-FR"/>
        </w:rPr>
      </w:pPr>
      <w:r w:rsidRPr="009F153E">
        <w:rPr>
          <w:rFonts w:ascii="Century Gothic" w:hAnsi="Century Gothic"/>
          <w:b/>
          <w:color w:val="34287A"/>
          <w:sz w:val="32"/>
          <w:lang w:val="fr-FR"/>
        </w:rPr>
        <w:t>RAPPORT DE TP</w:t>
      </w:r>
    </w:p>
    <w:p w14:paraId="03ED786C" w14:textId="6C39562E" w:rsidR="000D01D4" w:rsidRPr="009F153E" w:rsidRDefault="00F310DE" w:rsidP="000D01D4">
      <w:pPr>
        <w:jc w:val="center"/>
        <w:rPr>
          <w:rFonts w:ascii="Century Gothic" w:hAnsi="Century Gothic"/>
          <w:i/>
          <w:color w:val="34287A"/>
          <w:sz w:val="32"/>
          <w:lang w:val="fr-FR"/>
        </w:rPr>
      </w:pPr>
      <w:r w:rsidRPr="00F310DE">
        <w:rPr>
          <w:rFonts w:ascii="Century Gothic" w:hAnsi="Century Gothic"/>
          <w:i/>
          <w:color w:val="34287A"/>
          <w:sz w:val="32"/>
          <w:lang w:val="fr-FR"/>
        </w:rPr>
        <w:t>Architecture avancée</w:t>
      </w:r>
    </w:p>
    <w:p w14:paraId="4831711E" w14:textId="77777777" w:rsidR="000D01D4" w:rsidRPr="009F153E" w:rsidRDefault="000D01D4" w:rsidP="000D01D4">
      <w:pPr>
        <w:jc w:val="center"/>
        <w:rPr>
          <w:rFonts w:ascii="Century Gothic" w:hAnsi="Century Gothic"/>
          <w:lang w:val="fr-FR"/>
        </w:rPr>
      </w:pPr>
      <w:r>
        <w:rPr>
          <w:rFonts w:ascii="Century Gothic" w:hAnsi="Century Gothic"/>
          <w:noProof/>
          <w:lang w:val="fr-FR"/>
        </w:rPr>
        <mc:AlternateContent>
          <mc:Choice Requires="wps">
            <w:drawing>
              <wp:anchor distT="4294967295" distB="4294967295" distL="114300" distR="114300" simplePos="0" relativeHeight="251579392" behindDoc="0" locked="0" layoutInCell="1" allowOverlap="1" wp14:anchorId="4FB84BB8" wp14:editId="6C3DAC0E">
                <wp:simplePos x="0" y="0"/>
                <wp:positionH relativeFrom="column">
                  <wp:posOffset>301625</wp:posOffset>
                </wp:positionH>
                <wp:positionV relativeFrom="paragraph">
                  <wp:posOffset>106679</wp:posOffset>
                </wp:positionV>
                <wp:extent cx="5255895" cy="0"/>
                <wp:effectExtent l="0" t="0" r="0" b="0"/>
                <wp:wrapNone/>
                <wp:docPr id="50" name="Connecteur droit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A36869" id="Connecteur droit 50" o:spid="_x0000_s1026" style="position:absolute;z-index:251579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8.4pt" to="437.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" strokecolor="#34287a" strokeweight="1.5pt">
                <o:lock v:ext="edit" shapetype="f"/>
              </v:line>
            </w:pict>
          </mc:Fallback>
        </mc:AlternateContent>
      </w:r>
    </w:p>
    <w:p w14:paraId="2BCD7A58" w14:textId="77777777" w:rsidR="000D01D4" w:rsidRPr="009F153E" w:rsidRDefault="000D01D4" w:rsidP="000D01D4">
      <w:pPr>
        <w:jc w:val="center"/>
        <w:rPr>
          <w:rFonts w:ascii="Century Gothic" w:hAnsi="Century Gothic"/>
          <w:lang w:val="fr-FR"/>
        </w:rPr>
      </w:pPr>
    </w:p>
    <w:tbl>
      <w:tblPr>
        <w:tblStyle w:val="Grilledutableau"/>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0"/>
        <w:gridCol w:w="4284"/>
        <w:gridCol w:w="2783"/>
      </w:tblGrid>
      <w:tr w:rsidR="000D01D4" w:rsidRPr="00402596" w14:paraId="2A8CB01F" w14:textId="77777777" w:rsidTr="009F153E">
        <w:trPr>
          <w:trHeight w:val="359"/>
        </w:trPr>
        <w:tc>
          <w:tcPr>
            <w:tcW w:w="1419" w:type="dxa"/>
          </w:tcPr>
          <w:p w14:paraId="04DB51C5" w14:textId="6F6DD644" w:rsidR="000D01D4" w:rsidRPr="00402596" w:rsidRDefault="009F153E" w:rsidP="00C27312">
            <w:pPr>
              <w:rPr>
                <w:rFonts w:ascii="Century Gothic" w:hAnsi="Century Gothic"/>
                <w:i/>
                <w:sz w:val="24"/>
              </w:rPr>
            </w:pPr>
            <w:r>
              <w:rPr>
                <w:rFonts w:ascii="Century Gothic" w:hAnsi="Century Gothic"/>
                <w:i/>
                <w:sz w:val="24"/>
              </w:rPr>
              <w:t xml:space="preserve"> </w:t>
            </w:r>
            <w:r w:rsidR="000D01D4">
              <w:rPr>
                <w:rFonts w:ascii="Century Gothic" w:hAnsi="Century Gothic"/>
                <w:i/>
                <w:sz w:val="24"/>
              </w:rPr>
              <w:t>Auteur</w:t>
            </w:r>
            <w:r w:rsidR="000D01D4" w:rsidRPr="00402596">
              <w:rPr>
                <w:rFonts w:ascii="Century Gothic" w:hAnsi="Century Gothic"/>
                <w:i/>
                <w:sz w:val="24"/>
              </w:rPr>
              <w:t> :</w:t>
            </w:r>
            <w:r w:rsidR="000D01D4">
              <w:rPr>
                <w:rFonts w:ascii="Century Gothic" w:hAnsi="Century Gothic"/>
                <w:i/>
                <w:sz w:val="24"/>
              </w:rPr>
              <w:t xml:space="preserve">                </w:t>
            </w:r>
          </w:p>
        </w:tc>
        <w:tc>
          <w:tcPr>
            <w:tcW w:w="4413" w:type="dxa"/>
          </w:tcPr>
          <w:p w14:paraId="6CDCB733" w14:textId="77777777" w:rsidR="000D01D4" w:rsidRPr="00402596" w:rsidRDefault="000D01D4" w:rsidP="00C27312">
            <w:pPr>
              <w:rPr>
                <w:rFonts w:ascii="Century Gothic" w:hAnsi="Century Gothic"/>
                <w:sz w:val="24"/>
              </w:rPr>
            </w:pPr>
          </w:p>
        </w:tc>
        <w:tc>
          <w:tcPr>
            <w:tcW w:w="2820" w:type="dxa"/>
          </w:tcPr>
          <w:p w14:paraId="6A6D080D" w14:textId="6C1A9BE1" w:rsidR="000D01D4" w:rsidRPr="00402596" w:rsidRDefault="009F153E" w:rsidP="00C27312">
            <w:pPr>
              <w:rPr>
                <w:rFonts w:ascii="Century Gothic" w:hAnsi="Century Gothic"/>
                <w:i/>
                <w:sz w:val="24"/>
              </w:rPr>
            </w:pPr>
            <w:r>
              <w:rPr>
                <w:rFonts w:ascii="Century Gothic" w:hAnsi="Century Gothic"/>
                <w:i/>
                <w:sz w:val="24"/>
              </w:rPr>
              <w:t xml:space="preserve">       </w:t>
            </w:r>
            <w:r w:rsidR="000D01D4" w:rsidRPr="00402596">
              <w:rPr>
                <w:rFonts w:ascii="Century Gothic" w:hAnsi="Century Gothic"/>
                <w:i/>
                <w:sz w:val="24"/>
              </w:rPr>
              <w:t>Enseignant :</w:t>
            </w:r>
          </w:p>
          <w:p w14:paraId="73DAC38B" w14:textId="77777777" w:rsidR="000D01D4" w:rsidRPr="00402596" w:rsidRDefault="000D01D4" w:rsidP="00C27312">
            <w:pPr>
              <w:rPr>
                <w:rFonts w:ascii="Century Gothic" w:hAnsi="Century Gothic"/>
                <w:i/>
                <w:sz w:val="24"/>
              </w:rPr>
            </w:pPr>
          </w:p>
        </w:tc>
      </w:tr>
    </w:tbl>
    <w:p w14:paraId="724D5C37" w14:textId="4D272990" w:rsidR="000D01D4" w:rsidRDefault="000D01D4" w:rsidP="000D01D4">
      <w:pPr>
        <w:rPr>
          <w:rFonts w:ascii="Century Gothic" w:hAnsi="Century Gothic"/>
          <w:color w:val="000000"/>
        </w:rPr>
      </w:pPr>
      <w:r w:rsidRPr="003E60B3">
        <w:rPr>
          <w:rFonts w:ascii="Century Gothic" w:hAnsi="Century Gothic"/>
          <w:sz w:val="24"/>
          <w:lang w:val="en-US"/>
        </w:rPr>
        <w:t>Gaëtan      BOUCHY</w:t>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009F153E">
        <w:rPr>
          <w:rFonts w:ascii="Century Gothic" w:hAnsi="Century Gothic"/>
          <w:sz w:val="24"/>
          <w:lang w:val="en-US"/>
        </w:rPr>
        <w:t xml:space="preserve">    </w:t>
      </w:r>
      <w:r w:rsidR="00F310DE">
        <w:rPr>
          <w:rFonts w:ascii="Century Gothic" w:hAnsi="Century Gothic"/>
          <w:sz w:val="24"/>
          <w:lang w:val="en-US"/>
        </w:rPr>
        <w:t xml:space="preserve">  </w:t>
      </w:r>
      <w:r>
        <w:rPr>
          <w:rFonts w:ascii="Century Gothic" w:hAnsi="Century Gothic"/>
          <w:sz w:val="24"/>
          <w:lang w:val="en-US"/>
        </w:rPr>
        <w:t xml:space="preserve">M. </w:t>
      </w:r>
      <w:r w:rsidR="00F310DE">
        <w:rPr>
          <w:rFonts w:ascii="Century Gothic" w:hAnsi="Century Gothic"/>
          <w:color w:val="000000"/>
        </w:rPr>
        <w:t>HAMMAMI</w:t>
      </w:r>
    </w:p>
    <w:p w14:paraId="7DD55AB2" w14:textId="4424B830" w:rsidR="00F310DE" w:rsidRDefault="009F153E" w:rsidP="000D01D4">
      <w:pPr>
        <w:rPr>
          <w:rFonts w:ascii="Century Gothic" w:hAnsi="Century Gothic"/>
          <w:sz w:val="24"/>
          <w:lang w:val="en-US"/>
        </w:rPr>
      </w:pPr>
      <w:r>
        <w:rPr>
          <w:rFonts w:ascii="Century Gothic" w:hAnsi="Century Gothic"/>
          <w:color w:val="000000"/>
          <w:sz w:val="24"/>
          <w:szCs w:val="24"/>
        </w:rPr>
        <w:t>Thomas</w:t>
      </w:r>
      <w:r w:rsidR="000D01D4" w:rsidRPr="00437293">
        <w:rPr>
          <w:rFonts w:ascii="Century Gothic" w:hAnsi="Century Gothic"/>
          <w:color w:val="000000"/>
          <w:sz w:val="24"/>
          <w:szCs w:val="24"/>
        </w:rPr>
        <w:t xml:space="preserve">      </w:t>
      </w:r>
      <w:r w:rsidR="00F310DE">
        <w:rPr>
          <w:rFonts w:ascii="Century Gothic" w:hAnsi="Century Gothic"/>
          <w:color w:val="000000"/>
          <w:sz w:val="24"/>
          <w:szCs w:val="24"/>
        </w:rPr>
        <w:t xml:space="preserve"> </w:t>
      </w:r>
      <w:r>
        <w:rPr>
          <w:rFonts w:ascii="Century Gothic" w:hAnsi="Century Gothic"/>
          <w:color w:val="000000"/>
          <w:sz w:val="24"/>
          <w:szCs w:val="24"/>
        </w:rPr>
        <w:t>ABOU JAOUDE</w:t>
      </w:r>
      <w:r w:rsidRPr="009F153E">
        <w:rPr>
          <w:rFonts w:ascii="Century Gothic" w:hAnsi="Century Gothic"/>
          <w:sz w:val="24"/>
          <w:lang w:val="en-US"/>
        </w:rPr>
        <w:t xml:space="preserve"> </w:t>
      </w:r>
    </w:p>
    <w:p w14:paraId="1CD7AAB6" w14:textId="2D4559EC" w:rsidR="000D01D4" w:rsidRPr="00437293" w:rsidRDefault="00F310DE" w:rsidP="000D01D4">
      <w:pPr>
        <w:rPr>
          <w:rFonts w:ascii="Century Gothic" w:hAnsi="Century Gothic"/>
          <w:sz w:val="28"/>
          <w:szCs w:val="24"/>
          <w:lang w:val="en-US"/>
        </w:rPr>
      </w:pPr>
      <w:r>
        <w:rPr>
          <w:rFonts w:ascii="Century Gothic" w:hAnsi="Century Gothic"/>
          <w:sz w:val="24"/>
          <w:lang w:val="en-US"/>
        </w:rPr>
        <w:t>Victor          BERCY</w:t>
      </w:r>
      <w:r w:rsidR="009F153E">
        <w:rPr>
          <w:rFonts w:ascii="Century Gothic" w:hAnsi="Century Gothic"/>
          <w:sz w:val="24"/>
          <w:lang w:val="en-US"/>
        </w:rPr>
        <w:tab/>
      </w:r>
      <w:r w:rsidR="009F153E">
        <w:rPr>
          <w:rFonts w:ascii="Century Gothic" w:hAnsi="Century Gothic"/>
          <w:sz w:val="24"/>
          <w:lang w:val="en-US"/>
        </w:rPr>
        <w:tab/>
      </w:r>
      <w:r w:rsidR="009F153E">
        <w:rPr>
          <w:rFonts w:ascii="Century Gothic" w:hAnsi="Century Gothic"/>
          <w:sz w:val="24"/>
          <w:lang w:val="en-US"/>
        </w:rPr>
        <w:tab/>
      </w:r>
      <w:r w:rsidR="009F153E">
        <w:rPr>
          <w:rFonts w:ascii="Century Gothic" w:hAnsi="Century Gothic"/>
          <w:sz w:val="24"/>
          <w:lang w:val="en-US"/>
        </w:rPr>
        <w:tab/>
      </w:r>
      <w:r w:rsidR="009F153E">
        <w:rPr>
          <w:rFonts w:ascii="Century Gothic" w:hAnsi="Century Gothic"/>
          <w:sz w:val="24"/>
          <w:lang w:val="en-US"/>
        </w:rPr>
        <w:tab/>
        <w:t xml:space="preserve">    </w:t>
      </w:r>
    </w:p>
    <w:p w14:paraId="50A28E22" w14:textId="77777777" w:rsidR="00FC1385" w:rsidRPr="007C26F2" w:rsidRDefault="00FC1385">
      <w:pPr>
        <w:spacing w:before="240" w:after="240"/>
        <w:ind w:left="360"/>
        <w:rPr>
          <w:color w:val="000000" w:themeColor="text1"/>
        </w:rPr>
      </w:pPr>
    </w:p>
    <w:p w14:paraId="07339ED3" w14:textId="77777777" w:rsidR="00FC1385" w:rsidRPr="007C26F2" w:rsidRDefault="00FC1385">
      <w:pPr>
        <w:spacing w:before="240" w:after="240"/>
        <w:ind w:left="360"/>
        <w:rPr>
          <w:color w:val="000000" w:themeColor="text1"/>
        </w:rPr>
      </w:pPr>
    </w:p>
    <w:p w14:paraId="6260AA6A" w14:textId="77777777" w:rsidR="00FC1385" w:rsidRPr="007C26F2" w:rsidRDefault="00FC1385">
      <w:pPr>
        <w:spacing w:before="240" w:after="240"/>
        <w:ind w:left="360"/>
        <w:rPr>
          <w:color w:val="000000" w:themeColor="text1"/>
        </w:rPr>
      </w:pPr>
    </w:p>
    <w:p w14:paraId="1810B519" w14:textId="66C0C786" w:rsidR="00314C12" w:rsidRDefault="00314C12"/>
    <w:p w14:paraId="0CB35459" w14:textId="77777777" w:rsidR="00C05DEF" w:rsidRDefault="00C05DEF"/>
    <w:p w14:paraId="0D6999ED" w14:textId="77777777" w:rsidR="00C71BB3" w:rsidRDefault="006F26BA" w:rsidP="00C71BB3">
      <w:pPr>
        <w:jc w:val="center"/>
        <w:rPr>
          <w:rFonts w:ascii="Century Gothic" w:hAnsi="Century Gothic"/>
          <w:sz w:val="24"/>
          <w:szCs w:val="24"/>
        </w:rPr>
      </w:pP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p>
    <w:p w14:paraId="3021AA1A" w14:textId="77777777" w:rsidR="00C71BB3" w:rsidRDefault="00C71BB3" w:rsidP="00C71BB3">
      <w:pPr>
        <w:jc w:val="center"/>
        <w:rPr>
          <w:rFonts w:ascii="Century Gothic" w:hAnsi="Century Gothic"/>
          <w:sz w:val="24"/>
          <w:szCs w:val="24"/>
        </w:rPr>
      </w:pPr>
    </w:p>
    <w:p w14:paraId="6601F000" w14:textId="77777777" w:rsidR="00C71BB3" w:rsidRDefault="00C71BB3" w:rsidP="00C71BB3">
      <w:pPr>
        <w:jc w:val="center"/>
        <w:rPr>
          <w:rFonts w:ascii="Century Gothic" w:hAnsi="Century Gothic"/>
          <w:sz w:val="24"/>
          <w:szCs w:val="24"/>
        </w:rPr>
      </w:pPr>
    </w:p>
    <w:p w14:paraId="723E0FAA" w14:textId="5BF46BC9" w:rsidR="00C71BB3" w:rsidRDefault="00C71BB3" w:rsidP="00C71BB3">
      <w:pPr>
        <w:jc w:val="center"/>
        <w:rPr>
          <w:rFonts w:ascii="Century Gothic" w:hAnsi="Century Gothic"/>
          <w:sz w:val="24"/>
          <w:szCs w:val="24"/>
        </w:rPr>
      </w:pPr>
    </w:p>
    <w:p w14:paraId="4AD7F561" w14:textId="59ED71A3" w:rsidR="00C05DEF" w:rsidRDefault="00C05DEF" w:rsidP="00C71BB3">
      <w:pPr>
        <w:jc w:val="center"/>
        <w:rPr>
          <w:rFonts w:ascii="Century Gothic" w:hAnsi="Century Gothic"/>
          <w:sz w:val="24"/>
          <w:szCs w:val="24"/>
        </w:rPr>
      </w:pPr>
    </w:p>
    <w:p w14:paraId="052D6D89" w14:textId="3ACFC2CA" w:rsidR="00C05DEF" w:rsidRDefault="00C05DEF" w:rsidP="00C71BB3">
      <w:pPr>
        <w:jc w:val="center"/>
        <w:rPr>
          <w:rFonts w:ascii="Century Gothic" w:hAnsi="Century Gothic"/>
          <w:sz w:val="24"/>
          <w:szCs w:val="24"/>
        </w:rPr>
      </w:pPr>
    </w:p>
    <w:p w14:paraId="4F7084B1" w14:textId="2A9F54D1" w:rsidR="00C05DEF" w:rsidRDefault="00C05DEF" w:rsidP="00C71BB3">
      <w:pPr>
        <w:jc w:val="center"/>
        <w:rPr>
          <w:rFonts w:ascii="Century Gothic" w:hAnsi="Century Gothic"/>
          <w:sz w:val="24"/>
          <w:szCs w:val="24"/>
        </w:rPr>
      </w:pPr>
    </w:p>
    <w:p w14:paraId="3D859996" w14:textId="4961EA28" w:rsidR="00C05DEF" w:rsidRDefault="00C05DEF" w:rsidP="00C71BB3">
      <w:pPr>
        <w:jc w:val="center"/>
        <w:rPr>
          <w:rFonts w:ascii="Century Gothic" w:hAnsi="Century Gothic"/>
          <w:sz w:val="24"/>
          <w:szCs w:val="24"/>
        </w:rPr>
      </w:pPr>
    </w:p>
    <w:p w14:paraId="4C60D221" w14:textId="396A0E69" w:rsidR="00C05DEF" w:rsidRDefault="00C05DEF" w:rsidP="00C71BB3">
      <w:pPr>
        <w:jc w:val="center"/>
        <w:rPr>
          <w:rFonts w:ascii="Century Gothic" w:hAnsi="Century Gothic"/>
          <w:sz w:val="24"/>
          <w:szCs w:val="24"/>
        </w:rPr>
      </w:pPr>
    </w:p>
    <w:p w14:paraId="34B7A47E" w14:textId="042E4128" w:rsidR="00C05DEF" w:rsidRDefault="00C05DEF" w:rsidP="00C71BB3">
      <w:pPr>
        <w:jc w:val="center"/>
        <w:rPr>
          <w:rFonts w:ascii="Century Gothic" w:hAnsi="Century Gothic"/>
          <w:sz w:val="24"/>
          <w:szCs w:val="24"/>
        </w:rPr>
      </w:pPr>
    </w:p>
    <w:p w14:paraId="7D8644AA" w14:textId="77777777" w:rsidR="00C05DEF" w:rsidRDefault="00C05DEF" w:rsidP="00C71BB3">
      <w:pPr>
        <w:jc w:val="center"/>
        <w:rPr>
          <w:rFonts w:ascii="Century Gothic" w:hAnsi="Century Gothic"/>
          <w:sz w:val="24"/>
          <w:szCs w:val="24"/>
        </w:rPr>
      </w:pPr>
    </w:p>
    <w:p w14:paraId="60760790" w14:textId="77777777" w:rsidR="00C71BB3" w:rsidRDefault="00C71BB3" w:rsidP="00C71BB3">
      <w:pPr>
        <w:jc w:val="center"/>
        <w:rPr>
          <w:rFonts w:ascii="Century Gothic" w:hAnsi="Century Gothic"/>
          <w:sz w:val="24"/>
          <w:szCs w:val="24"/>
        </w:rPr>
      </w:pPr>
    </w:p>
    <w:p w14:paraId="305C89B0" w14:textId="77777777" w:rsidR="00C71BB3" w:rsidRDefault="00C71BB3" w:rsidP="00C71BB3">
      <w:pPr>
        <w:jc w:val="center"/>
        <w:rPr>
          <w:rFonts w:ascii="Century Gothic" w:hAnsi="Century Gothic"/>
          <w:sz w:val="24"/>
          <w:szCs w:val="24"/>
        </w:rPr>
      </w:pPr>
    </w:p>
    <w:p w14:paraId="378E5D01" w14:textId="3B9A19FB" w:rsidR="00C71BB3" w:rsidRDefault="00C71BB3" w:rsidP="00F310DE">
      <w:pPr>
        <w:rPr>
          <w:rFonts w:ascii="Century Gothic" w:hAnsi="Century Gothic"/>
          <w:sz w:val="24"/>
          <w:szCs w:val="24"/>
        </w:rPr>
      </w:pPr>
    </w:p>
    <w:p w14:paraId="76F67C1E" w14:textId="69047033" w:rsidR="00DC7EAB" w:rsidRDefault="00DC7EAB" w:rsidP="00934391">
      <w:pPr>
        <w:rPr>
          <w:rFonts w:ascii="Century Gothic" w:hAnsi="Century Gothic"/>
          <w:sz w:val="24"/>
          <w:szCs w:val="24"/>
        </w:rPr>
      </w:pPr>
    </w:p>
    <w:p w14:paraId="7FF8E6B6" w14:textId="77777777" w:rsidR="00773CA6" w:rsidRDefault="00773CA6" w:rsidP="00C71BB3">
      <w:pPr>
        <w:jc w:val="center"/>
        <w:rPr>
          <w:rFonts w:ascii="Century Gothic" w:hAnsi="Century Gothic"/>
          <w:sz w:val="24"/>
          <w:szCs w:val="24"/>
        </w:rPr>
      </w:pPr>
    </w:p>
    <w:p w14:paraId="2742CEF9" w14:textId="1CD57A5C" w:rsidR="00C71BB3" w:rsidRPr="00DA544E" w:rsidRDefault="00C71BB3" w:rsidP="00C71BB3">
      <w:pPr>
        <w:jc w:val="center"/>
        <w:rPr>
          <w:rFonts w:ascii="Century Gothic" w:hAnsi="Century Gothic"/>
          <w:sz w:val="24"/>
          <w:szCs w:val="24"/>
        </w:rPr>
      </w:pPr>
      <w:r w:rsidRPr="00DA544E">
        <w:rPr>
          <w:rFonts w:ascii="Century Gothic" w:hAnsi="Century Gothic"/>
          <w:sz w:val="24"/>
          <w:szCs w:val="24"/>
        </w:rPr>
        <w:t xml:space="preserve">Nous attestons que ce travail est original, qu’il est le fruit d’un travail commun </w:t>
      </w:r>
      <w:r w:rsidR="00F310DE">
        <w:rPr>
          <w:rFonts w:ascii="Century Gothic" w:hAnsi="Century Gothic"/>
          <w:sz w:val="24"/>
          <w:szCs w:val="24"/>
        </w:rPr>
        <w:t>en tri</w:t>
      </w:r>
      <w:r>
        <w:rPr>
          <w:rFonts w:ascii="Century Gothic" w:hAnsi="Century Gothic"/>
          <w:sz w:val="24"/>
          <w:szCs w:val="24"/>
        </w:rPr>
        <w:t>nôme</w:t>
      </w:r>
      <w:r w:rsidRPr="00DA544E">
        <w:rPr>
          <w:rFonts w:ascii="Century Gothic" w:hAnsi="Century Gothic"/>
          <w:sz w:val="24"/>
          <w:szCs w:val="24"/>
        </w:rPr>
        <w:t xml:space="preserve"> et qu’il a été rédigé de manière autonome.</w:t>
      </w:r>
    </w:p>
    <w:p w14:paraId="562F7734" w14:textId="6BED4483" w:rsidR="00FC1385" w:rsidRDefault="006F26BA" w:rsidP="000D01D4">
      <w:pPr>
        <w:tabs>
          <w:tab w:val="right" w:pos="9025"/>
        </w:tabs>
        <w:spacing w:before="200" w:after="80" w:line="240" w:lineRule="auto"/>
        <w:rPr>
          <w:rFonts w:ascii="Century Gothic" w:hAnsi="Century Gothic"/>
          <w:sz w:val="24"/>
          <w:szCs w:val="24"/>
        </w:rPr>
      </w:pPr>
      <w:r>
        <w:rPr>
          <w:color w:val="000000" w:themeColor="text1"/>
        </w:rPr>
        <w:tab/>
      </w:r>
      <w:r>
        <w:rPr>
          <w:color w:val="000000" w:themeColor="text1"/>
        </w:rPr>
        <w:tab/>
      </w:r>
      <w:r>
        <w:rPr>
          <w:color w:val="000000" w:themeColor="text1"/>
        </w:rPr>
        <w:tab/>
      </w:r>
      <w:r w:rsidR="009F153E" w:rsidRPr="009F153E">
        <w:rPr>
          <w:rFonts w:ascii="Century Gothic" w:hAnsi="Century Gothic"/>
          <w:color w:val="000000" w:themeColor="text1"/>
          <w:sz w:val="24"/>
          <w:szCs w:val="24"/>
        </w:rPr>
        <w:t>À Orsay</w:t>
      </w:r>
      <w:r w:rsidRPr="009F153E">
        <w:rPr>
          <w:rFonts w:ascii="Century Gothic" w:hAnsi="Century Gothic"/>
          <w:sz w:val="24"/>
          <w:szCs w:val="24"/>
        </w:rPr>
        <w:t xml:space="preserve">, le </w:t>
      </w:r>
      <w:r w:rsidR="009F4386">
        <w:rPr>
          <w:rFonts w:ascii="Century Gothic" w:hAnsi="Century Gothic"/>
          <w:sz w:val="24"/>
          <w:szCs w:val="24"/>
        </w:rPr>
        <w:t>14</w:t>
      </w:r>
      <w:r w:rsidRPr="009F153E">
        <w:rPr>
          <w:rFonts w:ascii="Century Gothic" w:hAnsi="Century Gothic"/>
          <w:sz w:val="24"/>
          <w:szCs w:val="24"/>
        </w:rPr>
        <w:t>/</w:t>
      </w:r>
      <w:r w:rsidR="009F153E" w:rsidRPr="009F153E">
        <w:rPr>
          <w:rFonts w:ascii="Century Gothic" w:hAnsi="Century Gothic"/>
          <w:sz w:val="24"/>
          <w:szCs w:val="24"/>
        </w:rPr>
        <w:t>1</w:t>
      </w:r>
      <w:r w:rsidR="00725134">
        <w:rPr>
          <w:rFonts w:ascii="Century Gothic" w:hAnsi="Century Gothic"/>
          <w:sz w:val="24"/>
          <w:szCs w:val="24"/>
        </w:rPr>
        <w:t>1</w:t>
      </w:r>
      <w:r w:rsidRPr="009F153E">
        <w:rPr>
          <w:rFonts w:ascii="Century Gothic" w:hAnsi="Century Gothic"/>
          <w:sz w:val="24"/>
          <w:szCs w:val="24"/>
        </w:rPr>
        <w:t>/202</w:t>
      </w:r>
      <w:r w:rsidR="00517DB3" w:rsidRPr="009F153E">
        <w:rPr>
          <w:rFonts w:ascii="Century Gothic" w:hAnsi="Century Gothic"/>
          <w:sz w:val="24"/>
          <w:szCs w:val="24"/>
        </w:rPr>
        <w:t>2</w:t>
      </w:r>
    </w:p>
    <w:p w14:paraId="650AE31E" w14:textId="32B8A4FF" w:rsidR="00C05DEF" w:rsidRPr="000176EA" w:rsidRDefault="00C05DEF" w:rsidP="000176EA">
      <w:pPr>
        <w:pStyle w:val="Titre1"/>
        <w:ind w:left="0" w:firstLine="0"/>
        <w:rPr>
          <w:rFonts w:ascii="Century Gothic" w:hAnsi="Century Gothic"/>
          <w:color w:val="auto"/>
          <w:sz w:val="24"/>
        </w:rPr>
      </w:pPr>
      <w:r>
        <w:rPr>
          <w:rFonts w:ascii="Century Gothic" w:hAnsi="Century Gothic"/>
          <w:sz w:val="24"/>
        </w:rPr>
        <w:br w:type="page"/>
      </w:r>
      <w:bookmarkStart w:id="3" w:name="_Toc119371170"/>
      <w:r w:rsidRPr="00C05DEF">
        <w:lastRenderedPageBreak/>
        <w:t>Sommaire</w:t>
      </w:r>
      <w:bookmarkEnd w:id="3"/>
    </w:p>
    <w:sdt>
      <w:sdtPr>
        <w:rPr>
          <w:rFonts w:eastAsia="Calibri"/>
          <w:lang w:val="fr-FR"/>
        </w:rPr>
        <w:id w:val="-872617470"/>
        <w:docPartObj>
          <w:docPartGallery w:val="Table of Contents"/>
          <w:docPartUnique/>
        </w:docPartObj>
      </w:sdtPr>
      <w:sdtEndPr>
        <w:rPr>
          <w:rFonts w:eastAsia="Arial"/>
          <w:lang w:val="fr"/>
        </w:rPr>
      </w:sdtEndPr>
      <w:sdtContent>
        <w:p w14:paraId="12F6D51C" w14:textId="4C58D0BA" w:rsidR="00C05DEF" w:rsidRPr="00C61F38" w:rsidRDefault="00C05DEF" w:rsidP="00C05DEF">
          <w:pPr>
            <w:pStyle w:val="TM1"/>
          </w:pPr>
        </w:p>
        <w:p w14:paraId="10909A5F" w14:textId="3CB84C5A" w:rsidR="00EF5038" w:rsidRDefault="00C05DEF">
          <w:pPr>
            <w:pStyle w:val="TM1"/>
            <w:tabs>
              <w:tab w:val="right" w:leader="dot" w:pos="9019"/>
            </w:tabs>
            <w:rPr>
              <w:rFonts w:asciiTheme="minorHAnsi" w:eastAsiaTheme="minorEastAsia" w:hAnsiTheme="minorHAnsi" w:cstheme="minorBidi"/>
              <w:noProof/>
              <w:lang w:val="fr-FR"/>
            </w:rPr>
          </w:pPr>
          <w:r w:rsidRPr="00C61F38">
            <w:rPr>
              <w:iCs/>
              <w:lang w:val="en-US"/>
            </w:rPr>
            <w:fldChar w:fldCharType="begin"/>
          </w:r>
          <w:r w:rsidRPr="00C61F38">
            <w:instrText xml:space="preserve"> TOC \o "1-3" \h \z \u </w:instrText>
          </w:r>
          <w:r w:rsidRPr="00C61F38">
            <w:rPr>
              <w:iCs/>
              <w:lang w:val="en-US"/>
            </w:rPr>
            <w:fldChar w:fldCharType="separate"/>
          </w:r>
          <w:hyperlink w:anchor="_Toc119371170" w:history="1">
            <w:r w:rsidR="00EF5038" w:rsidRPr="00CD338E">
              <w:rPr>
                <w:rStyle w:val="Lienhypertexte"/>
                <w:noProof/>
              </w:rPr>
              <w:t>Sommaire</w:t>
            </w:r>
            <w:r w:rsidR="00EF5038">
              <w:rPr>
                <w:noProof/>
                <w:webHidden/>
              </w:rPr>
              <w:tab/>
            </w:r>
            <w:r w:rsidR="00EF5038">
              <w:rPr>
                <w:noProof/>
                <w:webHidden/>
              </w:rPr>
              <w:fldChar w:fldCharType="begin"/>
            </w:r>
            <w:r w:rsidR="00EF5038">
              <w:rPr>
                <w:noProof/>
                <w:webHidden/>
              </w:rPr>
              <w:instrText xml:space="preserve"> PAGEREF _Toc119371170 \h </w:instrText>
            </w:r>
            <w:r w:rsidR="00EF5038">
              <w:rPr>
                <w:noProof/>
                <w:webHidden/>
              </w:rPr>
            </w:r>
            <w:r w:rsidR="00EF5038">
              <w:rPr>
                <w:noProof/>
                <w:webHidden/>
              </w:rPr>
              <w:fldChar w:fldCharType="separate"/>
            </w:r>
            <w:r w:rsidR="00F62A61">
              <w:rPr>
                <w:noProof/>
                <w:webHidden/>
              </w:rPr>
              <w:t>2</w:t>
            </w:r>
            <w:r w:rsidR="00EF5038">
              <w:rPr>
                <w:noProof/>
                <w:webHidden/>
              </w:rPr>
              <w:fldChar w:fldCharType="end"/>
            </w:r>
          </w:hyperlink>
        </w:p>
        <w:p w14:paraId="167EDEC5" w14:textId="17A830A0" w:rsidR="00EF5038" w:rsidRDefault="00000000">
          <w:pPr>
            <w:pStyle w:val="TM1"/>
            <w:tabs>
              <w:tab w:val="right" w:leader="dot" w:pos="9019"/>
            </w:tabs>
            <w:rPr>
              <w:rFonts w:asciiTheme="minorHAnsi" w:eastAsiaTheme="minorEastAsia" w:hAnsiTheme="minorHAnsi" w:cstheme="minorBidi"/>
              <w:noProof/>
              <w:lang w:val="fr-FR"/>
            </w:rPr>
          </w:pPr>
          <w:hyperlink w:anchor="_Toc119371171" w:history="1">
            <w:r w:rsidR="00EF5038" w:rsidRPr="00CD338E">
              <w:rPr>
                <w:rStyle w:val="Lienhypertexte"/>
                <w:noProof/>
              </w:rPr>
              <w:t>1 - Modélisation et évaluation de mémoires caches</w:t>
            </w:r>
            <w:r w:rsidR="00EF5038">
              <w:rPr>
                <w:noProof/>
                <w:webHidden/>
              </w:rPr>
              <w:tab/>
            </w:r>
            <w:r w:rsidR="00EF5038">
              <w:rPr>
                <w:noProof/>
                <w:webHidden/>
              </w:rPr>
              <w:fldChar w:fldCharType="begin"/>
            </w:r>
            <w:r w:rsidR="00EF5038">
              <w:rPr>
                <w:noProof/>
                <w:webHidden/>
              </w:rPr>
              <w:instrText xml:space="preserve"> PAGEREF _Toc119371171 \h </w:instrText>
            </w:r>
            <w:r w:rsidR="00EF5038">
              <w:rPr>
                <w:noProof/>
                <w:webHidden/>
              </w:rPr>
            </w:r>
            <w:r w:rsidR="00EF5038">
              <w:rPr>
                <w:noProof/>
                <w:webHidden/>
              </w:rPr>
              <w:fldChar w:fldCharType="separate"/>
            </w:r>
            <w:r w:rsidR="00F62A61">
              <w:rPr>
                <w:noProof/>
                <w:webHidden/>
              </w:rPr>
              <w:t>3</w:t>
            </w:r>
            <w:r w:rsidR="00EF5038">
              <w:rPr>
                <w:noProof/>
                <w:webHidden/>
              </w:rPr>
              <w:fldChar w:fldCharType="end"/>
            </w:r>
          </w:hyperlink>
        </w:p>
        <w:p w14:paraId="1C34DE25" w14:textId="7899A37E" w:rsidR="00EF5038" w:rsidRDefault="00000000">
          <w:pPr>
            <w:pStyle w:val="TM2"/>
            <w:tabs>
              <w:tab w:val="right" w:leader="dot" w:pos="9019"/>
            </w:tabs>
            <w:rPr>
              <w:rFonts w:asciiTheme="minorHAnsi" w:eastAsiaTheme="minorEastAsia" w:hAnsiTheme="minorHAnsi" w:cstheme="minorBidi"/>
              <w:noProof/>
              <w:lang w:val="fr-FR"/>
            </w:rPr>
          </w:pPr>
          <w:hyperlink w:anchor="_Toc119371172" w:history="1">
            <w:r w:rsidR="00EF5038" w:rsidRPr="00CD338E">
              <w:rPr>
                <w:rStyle w:val="Lienhypertexte"/>
                <w:noProof/>
              </w:rPr>
              <w:t>1.1 Famille de processeurs ARM</w:t>
            </w:r>
            <w:r w:rsidR="00EF5038">
              <w:rPr>
                <w:noProof/>
                <w:webHidden/>
              </w:rPr>
              <w:tab/>
            </w:r>
            <w:r w:rsidR="00EF5038">
              <w:rPr>
                <w:noProof/>
                <w:webHidden/>
              </w:rPr>
              <w:fldChar w:fldCharType="begin"/>
            </w:r>
            <w:r w:rsidR="00EF5038">
              <w:rPr>
                <w:noProof/>
                <w:webHidden/>
              </w:rPr>
              <w:instrText xml:space="preserve"> PAGEREF _Toc119371172 \h </w:instrText>
            </w:r>
            <w:r w:rsidR="00EF5038">
              <w:rPr>
                <w:noProof/>
                <w:webHidden/>
              </w:rPr>
            </w:r>
            <w:r w:rsidR="00EF5038">
              <w:rPr>
                <w:noProof/>
                <w:webHidden/>
              </w:rPr>
              <w:fldChar w:fldCharType="separate"/>
            </w:r>
            <w:r w:rsidR="00F62A61">
              <w:rPr>
                <w:noProof/>
                <w:webHidden/>
              </w:rPr>
              <w:t>3</w:t>
            </w:r>
            <w:r w:rsidR="00EF5038">
              <w:rPr>
                <w:noProof/>
                <w:webHidden/>
              </w:rPr>
              <w:fldChar w:fldCharType="end"/>
            </w:r>
          </w:hyperlink>
        </w:p>
        <w:p w14:paraId="333AFC39" w14:textId="6AB5111E" w:rsidR="00EF5038" w:rsidRDefault="00000000">
          <w:pPr>
            <w:pStyle w:val="TM2"/>
            <w:tabs>
              <w:tab w:val="right" w:leader="dot" w:pos="9019"/>
            </w:tabs>
            <w:rPr>
              <w:rFonts w:asciiTheme="minorHAnsi" w:eastAsiaTheme="minorEastAsia" w:hAnsiTheme="minorHAnsi" w:cstheme="minorBidi"/>
              <w:noProof/>
              <w:lang w:val="fr-FR"/>
            </w:rPr>
          </w:pPr>
          <w:hyperlink w:anchor="_Toc119371173" w:history="1">
            <w:r w:rsidR="00EF5038" w:rsidRPr="00CD338E">
              <w:rPr>
                <w:rStyle w:val="Lienhypertexte"/>
                <w:noProof/>
              </w:rPr>
              <w:t>1.2 Simulation d’architecture CACTI</w:t>
            </w:r>
            <w:r w:rsidR="00EF5038">
              <w:rPr>
                <w:noProof/>
                <w:webHidden/>
              </w:rPr>
              <w:tab/>
            </w:r>
            <w:r w:rsidR="00EF5038">
              <w:rPr>
                <w:noProof/>
                <w:webHidden/>
              </w:rPr>
              <w:fldChar w:fldCharType="begin"/>
            </w:r>
            <w:r w:rsidR="00EF5038">
              <w:rPr>
                <w:noProof/>
                <w:webHidden/>
              </w:rPr>
              <w:instrText xml:space="preserve"> PAGEREF _Toc119371173 \h </w:instrText>
            </w:r>
            <w:r w:rsidR="00EF5038">
              <w:rPr>
                <w:noProof/>
                <w:webHidden/>
              </w:rPr>
            </w:r>
            <w:r w:rsidR="00EF5038">
              <w:rPr>
                <w:noProof/>
                <w:webHidden/>
              </w:rPr>
              <w:fldChar w:fldCharType="separate"/>
            </w:r>
            <w:r w:rsidR="00F62A61">
              <w:rPr>
                <w:noProof/>
                <w:webHidden/>
              </w:rPr>
              <w:t>3</w:t>
            </w:r>
            <w:r w:rsidR="00EF5038">
              <w:rPr>
                <w:noProof/>
                <w:webHidden/>
              </w:rPr>
              <w:fldChar w:fldCharType="end"/>
            </w:r>
          </w:hyperlink>
        </w:p>
        <w:p w14:paraId="78EAD4D2" w14:textId="2D87586C" w:rsidR="00EF5038" w:rsidRDefault="00000000">
          <w:pPr>
            <w:pStyle w:val="TM3"/>
            <w:tabs>
              <w:tab w:val="right" w:leader="dot" w:pos="9019"/>
            </w:tabs>
            <w:rPr>
              <w:rFonts w:asciiTheme="minorHAnsi" w:eastAsiaTheme="minorEastAsia" w:hAnsiTheme="minorHAnsi" w:cstheme="minorBidi"/>
              <w:noProof/>
              <w:lang w:val="fr-FR"/>
            </w:rPr>
          </w:pPr>
          <w:hyperlink w:anchor="_Toc119371174" w:history="1">
            <w:r w:rsidR="00EF5038" w:rsidRPr="00CD338E">
              <w:rPr>
                <w:rStyle w:val="Lienhypertexte"/>
                <w:noProof/>
              </w:rPr>
              <w:t>1.2.1 Analyse de paramètres : le temps d’accès, la taille du cache et l’associativité, la surface et la consommation énergétique</w:t>
            </w:r>
            <w:r w:rsidR="00EF5038">
              <w:rPr>
                <w:noProof/>
                <w:webHidden/>
              </w:rPr>
              <w:tab/>
            </w:r>
            <w:r w:rsidR="00EF5038">
              <w:rPr>
                <w:noProof/>
                <w:webHidden/>
              </w:rPr>
              <w:fldChar w:fldCharType="begin"/>
            </w:r>
            <w:r w:rsidR="00EF5038">
              <w:rPr>
                <w:noProof/>
                <w:webHidden/>
              </w:rPr>
              <w:instrText xml:space="preserve"> PAGEREF _Toc119371174 \h </w:instrText>
            </w:r>
            <w:r w:rsidR="00EF5038">
              <w:rPr>
                <w:noProof/>
                <w:webHidden/>
              </w:rPr>
            </w:r>
            <w:r w:rsidR="00EF5038">
              <w:rPr>
                <w:noProof/>
                <w:webHidden/>
              </w:rPr>
              <w:fldChar w:fldCharType="separate"/>
            </w:r>
            <w:r w:rsidR="00F62A61">
              <w:rPr>
                <w:noProof/>
                <w:webHidden/>
              </w:rPr>
              <w:t>3</w:t>
            </w:r>
            <w:r w:rsidR="00EF5038">
              <w:rPr>
                <w:noProof/>
                <w:webHidden/>
              </w:rPr>
              <w:fldChar w:fldCharType="end"/>
            </w:r>
          </w:hyperlink>
        </w:p>
        <w:p w14:paraId="63F36C61" w14:textId="13B00FCC" w:rsidR="00EF5038" w:rsidRDefault="00000000">
          <w:pPr>
            <w:pStyle w:val="TM3"/>
            <w:tabs>
              <w:tab w:val="right" w:leader="dot" w:pos="9019"/>
            </w:tabs>
            <w:rPr>
              <w:rFonts w:asciiTheme="minorHAnsi" w:eastAsiaTheme="minorEastAsia" w:hAnsiTheme="minorHAnsi" w:cstheme="minorBidi"/>
              <w:noProof/>
              <w:lang w:val="fr-FR"/>
            </w:rPr>
          </w:pPr>
          <w:hyperlink w:anchor="_Toc119371175" w:history="1">
            <w:r w:rsidR="00EF5038" w:rsidRPr="00CD338E">
              <w:rPr>
                <w:rStyle w:val="Lienhypertexte"/>
                <w:noProof/>
              </w:rPr>
              <w:t>1.2.2 Analyse de paramètres : le nombre de ports de lecture et d’écriture</w:t>
            </w:r>
            <w:r w:rsidR="00EF5038">
              <w:rPr>
                <w:noProof/>
                <w:webHidden/>
              </w:rPr>
              <w:tab/>
            </w:r>
            <w:r w:rsidR="00EF5038">
              <w:rPr>
                <w:noProof/>
                <w:webHidden/>
              </w:rPr>
              <w:fldChar w:fldCharType="begin"/>
            </w:r>
            <w:r w:rsidR="00EF5038">
              <w:rPr>
                <w:noProof/>
                <w:webHidden/>
              </w:rPr>
              <w:instrText xml:space="preserve"> PAGEREF _Toc119371175 \h </w:instrText>
            </w:r>
            <w:r w:rsidR="00EF5038">
              <w:rPr>
                <w:noProof/>
                <w:webHidden/>
              </w:rPr>
            </w:r>
            <w:r w:rsidR="00EF5038">
              <w:rPr>
                <w:noProof/>
                <w:webHidden/>
              </w:rPr>
              <w:fldChar w:fldCharType="separate"/>
            </w:r>
            <w:r w:rsidR="00F62A61">
              <w:rPr>
                <w:noProof/>
                <w:webHidden/>
              </w:rPr>
              <w:t>7</w:t>
            </w:r>
            <w:r w:rsidR="00EF5038">
              <w:rPr>
                <w:noProof/>
                <w:webHidden/>
              </w:rPr>
              <w:fldChar w:fldCharType="end"/>
            </w:r>
          </w:hyperlink>
        </w:p>
        <w:p w14:paraId="0C91BB41" w14:textId="09AFA9EA" w:rsidR="00EF5038" w:rsidRDefault="00000000">
          <w:pPr>
            <w:pStyle w:val="TM3"/>
            <w:tabs>
              <w:tab w:val="right" w:leader="dot" w:pos="9019"/>
            </w:tabs>
            <w:rPr>
              <w:rFonts w:asciiTheme="minorHAnsi" w:eastAsiaTheme="minorEastAsia" w:hAnsiTheme="minorHAnsi" w:cstheme="minorBidi"/>
              <w:noProof/>
              <w:lang w:val="fr-FR"/>
            </w:rPr>
          </w:pPr>
          <w:hyperlink w:anchor="_Toc119371176" w:history="1">
            <w:r w:rsidR="00EF5038" w:rsidRPr="00CD338E">
              <w:rPr>
                <w:rStyle w:val="Lienhypertexte"/>
                <w:noProof/>
              </w:rPr>
              <w:t>1.2.3 Analyse de paramètres : Le mode d’accès au cache</w:t>
            </w:r>
            <w:r w:rsidR="00EF5038">
              <w:rPr>
                <w:noProof/>
                <w:webHidden/>
              </w:rPr>
              <w:tab/>
            </w:r>
            <w:r w:rsidR="00EF5038">
              <w:rPr>
                <w:noProof/>
                <w:webHidden/>
              </w:rPr>
              <w:fldChar w:fldCharType="begin"/>
            </w:r>
            <w:r w:rsidR="00EF5038">
              <w:rPr>
                <w:noProof/>
                <w:webHidden/>
              </w:rPr>
              <w:instrText xml:space="preserve"> PAGEREF _Toc119371176 \h </w:instrText>
            </w:r>
            <w:r w:rsidR="00EF5038">
              <w:rPr>
                <w:noProof/>
                <w:webHidden/>
              </w:rPr>
            </w:r>
            <w:r w:rsidR="00EF5038">
              <w:rPr>
                <w:noProof/>
                <w:webHidden/>
              </w:rPr>
              <w:fldChar w:fldCharType="separate"/>
            </w:r>
            <w:r w:rsidR="00F62A61">
              <w:rPr>
                <w:noProof/>
                <w:webHidden/>
              </w:rPr>
              <w:t>9</w:t>
            </w:r>
            <w:r w:rsidR="00EF5038">
              <w:rPr>
                <w:noProof/>
                <w:webHidden/>
              </w:rPr>
              <w:fldChar w:fldCharType="end"/>
            </w:r>
          </w:hyperlink>
        </w:p>
        <w:p w14:paraId="4DC9634F" w14:textId="754D9FB0" w:rsidR="00EF5038" w:rsidRDefault="00000000">
          <w:pPr>
            <w:pStyle w:val="TM3"/>
            <w:tabs>
              <w:tab w:val="right" w:leader="dot" w:pos="9019"/>
            </w:tabs>
            <w:rPr>
              <w:rFonts w:asciiTheme="minorHAnsi" w:eastAsiaTheme="minorEastAsia" w:hAnsiTheme="minorHAnsi" w:cstheme="minorBidi"/>
              <w:noProof/>
              <w:lang w:val="fr-FR"/>
            </w:rPr>
          </w:pPr>
          <w:hyperlink w:anchor="_Toc119371177" w:history="1">
            <w:r w:rsidR="00EF5038" w:rsidRPr="00CD338E">
              <w:rPr>
                <w:rStyle w:val="Lienhypertexte"/>
                <w:noProof/>
              </w:rPr>
              <w:t>1.2.4 Calcul du TAMM</w:t>
            </w:r>
            <w:r w:rsidR="00EF5038">
              <w:rPr>
                <w:noProof/>
                <w:webHidden/>
              </w:rPr>
              <w:tab/>
            </w:r>
            <w:r w:rsidR="00EF5038">
              <w:rPr>
                <w:noProof/>
                <w:webHidden/>
              </w:rPr>
              <w:fldChar w:fldCharType="begin"/>
            </w:r>
            <w:r w:rsidR="00EF5038">
              <w:rPr>
                <w:noProof/>
                <w:webHidden/>
              </w:rPr>
              <w:instrText xml:space="preserve"> PAGEREF _Toc119371177 \h </w:instrText>
            </w:r>
            <w:r w:rsidR="00EF5038">
              <w:rPr>
                <w:noProof/>
                <w:webHidden/>
              </w:rPr>
            </w:r>
            <w:r w:rsidR="00EF5038">
              <w:rPr>
                <w:noProof/>
                <w:webHidden/>
              </w:rPr>
              <w:fldChar w:fldCharType="separate"/>
            </w:r>
            <w:r w:rsidR="00F62A61">
              <w:rPr>
                <w:noProof/>
                <w:webHidden/>
              </w:rPr>
              <w:t>12</w:t>
            </w:r>
            <w:r w:rsidR="00EF5038">
              <w:rPr>
                <w:noProof/>
                <w:webHidden/>
              </w:rPr>
              <w:fldChar w:fldCharType="end"/>
            </w:r>
          </w:hyperlink>
        </w:p>
        <w:p w14:paraId="41F3BE77" w14:textId="59F20E07" w:rsidR="00EF5038" w:rsidRDefault="00000000">
          <w:pPr>
            <w:pStyle w:val="TM3"/>
            <w:tabs>
              <w:tab w:val="right" w:leader="dot" w:pos="9019"/>
            </w:tabs>
            <w:rPr>
              <w:rFonts w:asciiTheme="minorHAnsi" w:eastAsiaTheme="minorEastAsia" w:hAnsiTheme="minorHAnsi" w:cstheme="minorBidi"/>
              <w:noProof/>
              <w:lang w:val="fr-FR"/>
            </w:rPr>
          </w:pPr>
          <w:hyperlink w:anchor="_Toc119371178" w:history="1">
            <w:r w:rsidR="00EF5038" w:rsidRPr="00CD338E">
              <w:rPr>
                <w:rStyle w:val="Lienhypertexte"/>
                <w:noProof/>
              </w:rPr>
              <w:t>1.2.5 Choix des meilleures caractéristiques : TAMM, surface du cache et consommation énergétique</w:t>
            </w:r>
            <w:r w:rsidR="00EF5038">
              <w:rPr>
                <w:noProof/>
                <w:webHidden/>
              </w:rPr>
              <w:tab/>
            </w:r>
            <w:r w:rsidR="00EF5038">
              <w:rPr>
                <w:noProof/>
                <w:webHidden/>
              </w:rPr>
              <w:fldChar w:fldCharType="begin"/>
            </w:r>
            <w:r w:rsidR="00EF5038">
              <w:rPr>
                <w:noProof/>
                <w:webHidden/>
              </w:rPr>
              <w:instrText xml:space="preserve"> PAGEREF _Toc119371178 \h </w:instrText>
            </w:r>
            <w:r w:rsidR="00EF5038">
              <w:rPr>
                <w:noProof/>
                <w:webHidden/>
              </w:rPr>
            </w:r>
            <w:r w:rsidR="00EF5038">
              <w:rPr>
                <w:noProof/>
                <w:webHidden/>
              </w:rPr>
              <w:fldChar w:fldCharType="separate"/>
            </w:r>
            <w:r w:rsidR="00F62A61">
              <w:rPr>
                <w:noProof/>
                <w:webHidden/>
              </w:rPr>
              <w:t>13</w:t>
            </w:r>
            <w:r w:rsidR="00EF5038">
              <w:rPr>
                <w:noProof/>
                <w:webHidden/>
              </w:rPr>
              <w:fldChar w:fldCharType="end"/>
            </w:r>
          </w:hyperlink>
        </w:p>
        <w:p w14:paraId="27FB5B00" w14:textId="3EDEC33B" w:rsidR="00C05DEF" w:rsidRDefault="00C05DEF" w:rsidP="00C05DEF">
          <w:pPr>
            <w:pStyle w:val="TM1"/>
            <w:rPr>
              <w:rFonts w:ascii="Calibri" w:eastAsia="Calibri" w:hAnsi="Calibri" w:cs="Times New Roman"/>
              <w:b/>
              <w:lang w:val="fr-FR"/>
            </w:rPr>
          </w:pPr>
          <w:r w:rsidRPr="00C61F38">
            <w:fldChar w:fldCharType="end"/>
          </w:r>
        </w:p>
      </w:sdtContent>
    </w:sdt>
    <w:bookmarkEnd w:id="2"/>
    <w:p w14:paraId="259B4A3E" w14:textId="6E6EA350" w:rsidR="005862E1" w:rsidRDefault="00F310DE" w:rsidP="00F310DE">
      <w:r>
        <w:br w:type="page"/>
      </w:r>
    </w:p>
    <w:p w14:paraId="7A1BCF19" w14:textId="048FD7C7" w:rsidR="00F310DE" w:rsidRDefault="00F310DE" w:rsidP="00F310DE">
      <w:pPr>
        <w:pStyle w:val="Titre1"/>
        <w:spacing w:before="0" w:line="180" w:lineRule="auto"/>
        <w:ind w:left="0" w:firstLine="0"/>
        <w:rPr>
          <w:szCs w:val="28"/>
        </w:rPr>
      </w:pPr>
      <w:bookmarkStart w:id="4" w:name="_Toc119104067"/>
      <w:bookmarkStart w:id="5" w:name="_Toc119371171"/>
      <w:r w:rsidRPr="009F153E">
        <w:rPr>
          <w:szCs w:val="28"/>
        </w:rPr>
        <w:t xml:space="preserve">1 </w:t>
      </w:r>
      <w:bookmarkStart w:id="6" w:name="_Toc117940797"/>
      <w:r w:rsidRPr="009F153E">
        <w:rPr>
          <w:szCs w:val="28"/>
        </w:rPr>
        <w:t xml:space="preserve">- </w:t>
      </w:r>
      <w:bookmarkStart w:id="7" w:name="_Toc117940798"/>
      <w:bookmarkEnd w:id="4"/>
      <w:bookmarkEnd w:id="6"/>
      <w:r>
        <w:t>Modélisation et évaluation de mémoires caches</w:t>
      </w:r>
      <w:bookmarkEnd w:id="5"/>
    </w:p>
    <w:p w14:paraId="17E4E64C" w14:textId="4AE4BCB5" w:rsidR="00F310DE" w:rsidRPr="00724F55" w:rsidRDefault="00F310DE" w:rsidP="00F310DE">
      <w:pPr>
        <w:pStyle w:val="Titre2"/>
        <w:spacing w:before="0"/>
        <w:rPr>
          <w:szCs w:val="28"/>
        </w:rPr>
      </w:pPr>
      <w:bookmarkStart w:id="8" w:name="_Toc119104068"/>
      <w:bookmarkStart w:id="9" w:name="_Toc119371172"/>
      <w:r>
        <w:t xml:space="preserve">1.1 </w:t>
      </w:r>
      <w:bookmarkEnd w:id="8"/>
      <w:r>
        <w:t>Famille de processeurs ARM</w:t>
      </w:r>
      <w:bookmarkEnd w:id="9"/>
    </w:p>
    <w:bookmarkEnd w:id="7"/>
    <w:p w14:paraId="450F9A44" w14:textId="6E4723ED" w:rsidR="00F310DE" w:rsidRDefault="00F310DE" w:rsidP="00934556">
      <w:pPr>
        <w:spacing w:after="240"/>
        <w:ind w:firstLine="720"/>
        <w:jc w:val="both"/>
      </w:pPr>
      <w:r>
        <w:t xml:space="preserve">Pour la suite de ce TP, nous avons décidé de nous baser sur le processeur ARM Cortex-A55. D’après la documentation technique, le processeur Cortex-A55 possède un cache L1 Instruction / Data de taille allant de 8 à 64 </w:t>
      </w:r>
      <w:proofErr w:type="spellStart"/>
      <w:r>
        <w:t>kB</w:t>
      </w:r>
      <w:proofErr w:type="spellEnd"/>
      <w:r>
        <w:t xml:space="preserve">, un cache L2 de taille allant de 64 à 256 </w:t>
      </w:r>
      <w:proofErr w:type="spellStart"/>
      <w:r>
        <w:t>kB</w:t>
      </w:r>
      <w:proofErr w:type="spellEnd"/>
      <w:r>
        <w:t xml:space="preserve"> et enfin un cache L3 optionnel de taille allant de 256 </w:t>
      </w:r>
      <w:proofErr w:type="spellStart"/>
      <w:r>
        <w:t>kB</w:t>
      </w:r>
      <w:proofErr w:type="spellEnd"/>
      <w:r>
        <w:t xml:space="preserve"> à 4 MB. Ainsi, nous allons utiliser ces différents paramètres pour la suite du TP</w:t>
      </w:r>
      <w:r w:rsidR="00413E11">
        <w:t>. L’objectif de ce TP est de trouver la configuration optimale afin d’avoir un temps d’accès moyen à la mémoire (TAMM) inférieur 3 ns ainsi qu’une consommation énergétique et une surface de cache minimales.</w:t>
      </w:r>
    </w:p>
    <w:p w14:paraId="18ECE170" w14:textId="7DAF43E8" w:rsidR="00F310DE" w:rsidRPr="00724F55" w:rsidRDefault="00F310DE" w:rsidP="00934556">
      <w:pPr>
        <w:pStyle w:val="Titre2"/>
        <w:rPr>
          <w:szCs w:val="28"/>
        </w:rPr>
      </w:pPr>
      <w:bookmarkStart w:id="10" w:name="_Toc119371173"/>
      <w:r>
        <w:t>1.2 Simulation d’architecture CACTI</w:t>
      </w:r>
      <w:bookmarkEnd w:id="10"/>
    </w:p>
    <w:p w14:paraId="5291369D" w14:textId="0001E066" w:rsidR="00F310DE" w:rsidRDefault="00F310DE" w:rsidP="00934556">
      <w:pPr>
        <w:pStyle w:val="Titre3"/>
        <w:spacing w:before="0"/>
        <w:jc w:val="both"/>
      </w:pPr>
      <w:bookmarkStart w:id="11" w:name="_Toc119104069"/>
      <w:bookmarkStart w:id="12" w:name="_Toc119371174"/>
      <w:r>
        <w:t>1.</w:t>
      </w:r>
      <w:r w:rsidR="00934556">
        <w:t>2</w:t>
      </w:r>
      <w:r>
        <w:t xml:space="preserve">.1 </w:t>
      </w:r>
      <w:bookmarkEnd w:id="11"/>
      <w:r>
        <w:t xml:space="preserve">Analyse </w:t>
      </w:r>
      <w:r w:rsidR="00934556">
        <w:t xml:space="preserve">de paramètres : le </w:t>
      </w:r>
      <w:r>
        <w:t>temps d’accès</w:t>
      </w:r>
      <w:r w:rsidR="008B723F">
        <w:t>, la taille du cache et l’associativité</w:t>
      </w:r>
      <w:r w:rsidR="00CD39A1">
        <w:t>, la surface et la consommation énergétique</w:t>
      </w:r>
      <w:bookmarkEnd w:id="12"/>
    </w:p>
    <w:p w14:paraId="5B2C0A18" w14:textId="7A9CF332" w:rsidR="00934556" w:rsidRDefault="00934556" w:rsidP="00934556">
      <w:pPr>
        <w:ind w:firstLine="720"/>
        <w:jc w:val="both"/>
      </w:pPr>
      <w:r>
        <w:t>Nous cherchons maintenant à tracer les figures suivantes : le temps d’accès en fonction de la taille du cache et de l’associativité, puis le temps d’accès en fonction de la surface et de l’énergie. Pour cha</w:t>
      </w:r>
      <w:r w:rsidR="0095254D">
        <w:t>cune</w:t>
      </w:r>
      <w:r>
        <w:t xml:space="preserve"> de ces figures, nous avons décidé de fixer le nœud technologique </w:t>
      </w:r>
      <w:r w:rsidRPr="00934556">
        <w:t xml:space="preserve">soit la </w:t>
      </w:r>
      <w:proofErr w:type="spellStart"/>
      <w:r w:rsidRPr="00934556">
        <w:t>demi</w:t>
      </w:r>
      <w:r w:rsidRPr="00934556">
        <w:rPr>
          <w:rFonts w:ascii="Cambria Math" w:hAnsi="Cambria Math" w:cs="Cambria Math"/>
        </w:rPr>
        <w:t>‐</w:t>
      </w:r>
      <w:r w:rsidRPr="00934556">
        <w:t>distance</w:t>
      </w:r>
      <w:proofErr w:type="spellEnd"/>
      <w:r w:rsidRPr="00934556">
        <w:t xml:space="preserve"> minimale entre deux motifs lithographiés</w:t>
      </w:r>
      <w:r>
        <w:t xml:space="preserve"> </w:t>
      </w:r>
      <w:r w:rsidRPr="00934556">
        <w:t xml:space="preserve">(deux lignes de métal, par exemple) </w:t>
      </w:r>
      <w:r>
        <w:t xml:space="preserve">à 0.032 </w:t>
      </w:r>
      <w:r w:rsidRPr="00934556">
        <w:t>µ</w:t>
      </w:r>
      <w:r>
        <w:t>m soit 32 nm.</w:t>
      </w:r>
    </w:p>
    <w:p w14:paraId="47F06E6C" w14:textId="77777777" w:rsidR="00934556" w:rsidRDefault="00934556" w:rsidP="00934556">
      <w:pPr>
        <w:keepNext/>
        <w:jc w:val="center"/>
      </w:pPr>
      <w:r w:rsidRPr="00934556">
        <w:rPr>
          <w:noProof/>
        </w:rPr>
        <w:drawing>
          <wp:inline distT="0" distB="0" distL="0" distR="0" wp14:anchorId="4C0867A1" wp14:editId="797C676C">
            <wp:extent cx="2712955" cy="891617"/>
            <wp:effectExtent l="0" t="0" r="0" b="3810"/>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8"/>
                    <a:stretch>
                      <a:fillRect/>
                    </a:stretch>
                  </pic:blipFill>
                  <pic:spPr>
                    <a:xfrm>
                      <a:off x="0" y="0"/>
                      <a:ext cx="2712955" cy="891617"/>
                    </a:xfrm>
                    <a:prstGeom prst="rect">
                      <a:avLst/>
                    </a:prstGeom>
                  </pic:spPr>
                </pic:pic>
              </a:graphicData>
            </a:graphic>
          </wp:inline>
        </w:drawing>
      </w:r>
    </w:p>
    <w:p w14:paraId="6B2815E9" w14:textId="765D60F4" w:rsidR="00934556" w:rsidRDefault="00934556" w:rsidP="00934556">
      <w:pPr>
        <w:pStyle w:val="Lgende"/>
        <w:jc w:val="center"/>
        <w:rPr>
          <w:b/>
          <w:bCs/>
          <w:color w:val="BFBFBF" w:themeColor="background1" w:themeShade="BF"/>
          <w:sz w:val="20"/>
          <w:szCs w:val="20"/>
        </w:rPr>
      </w:pPr>
      <w:r w:rsidRPr="00934556">
        <w:rPr>
          <w:b/>
          <w:bCs/>
          <w:color w:val="BFBFBF" w:themeColor="background1" w:themeShade="BF"/>
          <w:sz w:val="20"/>
          <w:szCs w:val="20"/>
        </w:rPr>
        <w:t xml:space="preserve">Figure </w:t>
      </w:r>
      <w:r w:rsidRPr="00934556">
        <w:rPr>
          <w:b/>
          <w:bCs/>
          <w:color w:val="BFBFBF" w:themeColor="background1" w:themeShade="BF"/>
          <w:sz w:val="20"/>
          <w:szCs w:val="20"/>
        </w:rPr>
        <w:fldChar w:fldCharType="begin"/>
      </w:r>
      <w:r w:rsidRPr="00934556">
        <w:rPr>
          <w:b/>
          <w:bCs/>
          <w:color w:val="BFBFBF" w:themeColor="background1" w:themeShade="BF"/>
          <w:sz w:val="20"/>
          <w:szCs w:val="20"/>
        </w:rPr>
        <w:instrText xml:space="preserve"> SEQ Figure \* ARABIC </w:instrText>
      </w:r>
      <w:r w:rsidRPr="00934556">
        <w:rPr>
          <w:b/>
          <w:bCs/>
          <w:color w:val="BFBFBF" w:themeColor="background1" w:themeShade="BF"/>
          <w:sz w:val="20"/>
          <w:szCs w:val="20"/>
        </w:rPr>
        <w:fldChar w:fldCharType="separate"/>
      </w:r>
      <w:r w:rsidR="00F62A61">
        <w:rPr>
          <w:b/>
          <w:bCs/>
          <w:noProof/>
          <w:color w:val="BFBFBF" w:themeColor="background1" w:themeShade="BF"/>
          <w:sz w:val="20"/>
          <w:szCs w:val="20"/>
        </w:rPr>
        <w:t>1</w:t>
      </w:r>
      <w:r w:rsidRPr="00934556">
        <w:rPr>
          <w:b/>
          <w:bCs/>
          <w:color w:val="BFBFBF" w:themeColor="background1" w:themeShade="BF"/>
          <w:sz w:val="20"/>
          <w:szCs w:val="20"/>
        </w:rPr>
        <w:fldChar w:fldCharType="end"/>
      </w:r>
      <w:r w:rsidRPr="00934556">
        <w:rPr>
          <w:b/>
          <w:bCs/>
          <w:color w:val="BFBFBF" w:themeColor="background1" w:themeShade="BF"/>
          <w:sz w:val="20"/>
          <w:szCs w:val="20"/>
        </w:rPr>
        <w:t> : Choix du nœud technologique</w:t>
      </w:r>
    </w:p>
    <w:p w14:paraId="2CC03E4D" w14:textId="4D9CD4BB" w:rsidR="00934556" w:rsidRDefault="00934556" w:rsidP="00934556">
      <w:pPr>
        <w:jc w:val="both"/>
      </w:pPr>
      <w:r>
        <w:tab/>
        <w:t>Afin de tracer la première figure qui correspond au temps d’accès en fonction de la taille du cache et de l’associativité, nous devons donc réaliser un script python afin d</w:t>
      </w:r>
      <w:r w:rsidR="0095254D">
        <w:t xml:space="preserve">’automatiser les tailles. Avec le processeur Cortex-A55, nous avons 10 tailles de cache différentes allant de 8 </w:t>
      </w:r>
      <w:proofErr w:type="spellStart"/>
      <w:r w:rsidR="0095254D">
        <w:t>kB</w:t>
      </w:r>
      <w:proofErr w:type="spellEnd"/>
      <w:r w:rsidR="0095254D">
        <w:t xml:space="preserve"> jusqu’à 4 MB. Nous avons ainsi un tableau sizes contenant ces 10 tailles dans notre code : </w:t>
      </w:r>
    </w:p>
    <w:p w14:paraId="08A42E79" w14:textId="77777777" w:rsidR="0095254D" w:rsidRDefault="0095254D" w:rsidP="0095254D">
      <w:pPr>
        <w:keepNext/>
        <w:jc w:val="both"/>
      </w:pPr>
      <w:r w:rsidRPr="0095254D">
        <w:rPr>
          <w:noProof/>
        </w:rPr>
        <w:drawing>
          <wp:inline distT="0" distB="0" distL="0" distR="0" wp14:anchorId="08DD1D1D" wp14:editId="1BE658CC">
            <wp:extent cx="5760000" cy="183728"/>
            <wp:effectExtent l="0" t="0" r="0" b="6985"/>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00" cy="183728"/>
                    </a:xfrm>
                    <a:prstGeom prst="rect">
                      <a:avLst/>
                    </a:prstGeom>
                  </pic:spPr>
                </pic:pic>
              </a:graphicData>
            </a:graphic>
          </wp:inline>
        </w:drawing>
      </w:r>
    </w:p>
    <w:p w14:paraId="7117939B" w14:textId="05A03F30" w:rsidR="0095254D" w:rsidRDefault="0095254D" w:rsidP="0095254D">
      <w:pPr>
        <w:pStyle w:val="Lgende"/>
        <w:jc w:val="center"/>
        <w:rPr>
          <w:b/>
          <w:bCs/>
          <w:color w:val="BFBFBF" w:themeColor="background1" w:themeShade="BF"/>
          <w:sz w:val="20"/>
          <w:szCs w:val="20"/>
        </w:rPr>
      </w:pPr>
      <w:r w:rsidRPr="0095254D">
        <w:rPr>
          <w:b/>
          <w:bCs/>
          <w:color w:val="BFBFBF" w:themeColor="background1" w:themeShade="BF"/>
          <w:sz w:val="20"/>
          <w:szCs w:val="20"/>
        </w:rPr>
        <w:t xml:space="preserve">Figure </w:t>
      </w:r>
      <w:r w:rsidRPr="0095254D">
        <w:rPr>
          <w:b/>
          <w:bCs/>
          <w:color w:val="BFBFBF" w:themeColor="background1" w:themeShade="BF"/>
          <w:sz w:val="20"/>
          <w:szCs w:val="20"/>
        </w:rPr>
        <w:fldChar w:fldCharType="begin"/>
      </w:r>
      <w:r w:rsidRPr="0095254D">
        <w:rPr>
          <w:b/>
          <w:bCs/>
          <w:color w:val="BFBFBF" w:themeColor="background1" w:themeShade="BF"/>
          <w:sz w:val="20"/>
          <w:szCs w:val="20"/>
        </w:rPr>
        <w:instrText xml:space="preserve"> SEQ Figure \* ARABIC </w:instrText>
      </w:r>
      <w:r w:rsidRPr="0095254D">
        <w:rPr>
          <w:b/>
          <w:bCs/>
          <w:color w:val="BFBFBF" w:themeColor="background1" w:themeShade="BF"/>
          <w:sz w:val="20"/>
          <w:szCs w:val="20"/>
        </w:rPr>
        <w:fldChar w:fldCharType="separate"/>
      </w:r>
      <w:r w:rsidR="00F62A61">
        <w:rPr>
          <w:b/>
          <w:bCs/>
          <w:noProof/>
          <w:color w:val="BFBFBF" w:themeColor="background1" w:themeShade="BF"/>
          <w:sz w:val="20"/>
          <w:szCs w:val="20"/>
        </w:rPr>
        <w:t>2</w:t>
      </w:r>
      <w:r w:rsidRPr="0095254D">
        <w:rPr>
          <w:b/>
          <w:bCs/>
          <w:color w:val="BFBFBF" w:themeColor="background1" w:themeShade="BF"/>
          <w:sz w:val="20"/>
          <w:szCs w:val="20"/>
        </w:rPr>
        <w:fldChar w:fldCharType="end"/>
      </w:r>
      <w:r w:rsidRPr="0095254D">
        <w:rPr>
          <w:b/>
          <w:bCs/>
          <w:color w:val="BFBFBF" w:themeColor="background1" w:themeShade="BF"/>
          <w:sz w:val="20"/>
          <w:szCs w:val="20"/>
        </w:rPr>
        <w:t> : Variable « sizes »</w:t>
      </w:r>
    </w:p>
    <w:p w14:paraId="4A771B5F" w14:textId="1B0E4CB0" w:rsidR="0095254D" w:rsidRDefault="0095254D" w:rsidP="0095254D">
      <w:r>
        <w:tab/>
        <w:t>Puis nous avons également 4 niveaux d’associativité différents allant de 1 à 8. Nous avons ainsi un tableau associativité contenant ces 4 valeurs dans notre code :</w:t>
      </w:r>
    </w:p>
    <w:p w14:paraId="0E4DACD1" w14:textId="77777777" w:rsidR="0095254D" w:rsidRDefault="0095254D" w:rsidP="0095254D">
      <w:pPr>
        <w:keepNext/>
        <w:jc w:val="center"/>
      </w:pPr>
      <w:r w:rsidRPr="0095254D">
        <w:rPr>
          <w:noProof/>
        </w:rPr>
        <w:drawing>
          <wp:inline distT="0" distB="0" distL="0" distR="0" wp14:anchorId="0E0374AD" wp14:editId="09B16D28">
            <wp:extent cx="2160000" cy="222596"/>
            <wp:effectExtent l="0" t="0" r="0" b="635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0" cy="222596"/>
                    </a:xfrm>
                    <a:prstGeom prst="rect">
                      <a:avLst/>
                    </a:prstGeom>
                  </pic:spPr>
                </pic:pic>
              </a:graphicData>
            </a:graphic>
          </wp:inline>
        </w:drawing>
      </w:r>
    </w:p>
    <w:p w14:paraId="0EA0C4B2" w14:textId="50459055" w:rsidR="0095254D" w:rsidRPr="0095254D" w:rsidRDefault="0095254D" w:rsidP="0095254D">
      <w:pPr>
        <w:pStyle w:val="Lgende"/>
        <w:jc w:val="center"/>
        <w:rPr>
          <w:b/>
          <w:bCs/>
          <w:color w:val="BFBFBF" w:themeColor="background1" w:themeShade="BF"/>
          <w:sz w:val="20"/>
          <w:szCs w:val="20"/>
        </w:rPr>
      </w:pPr>
      <w:r w:rsidRPr="0095254D">
        <w:rPr>
          <w:b/>
          <w:bCs/>
          <w:color w:val="BFBFBF" w:themeColor="background1" w:themeShade="BF"/>
          <w:sz w:val="20"/>
          <w:szCs w:val="20"/>
        </w:rPr>
        <w:t xml:space="preserve">Figure </w:t>
      </w:r>
      <w:r w:rsidRPr="0095254D">
        <w:rPr>
          <w:b/>
          <w:bCs/>
          <w:color w:val="BFBFBF" w:themeColor="background1" w:themeShade="BF"/>
          <w:sz w:val="20"/>
          <w:szCs w:val="20"/>
        </w:rPr>
        <w:fldChar w:fldCharType="begin"/>
      </w:r>
      <w:r w:rsidRPr="0095254D">
        <w:rPr>
          <w:b/>
          <w:bCs/>
          <w:color w:val="BFBFBF" w:themeColor="background1" w:themeShade="BF"/>
          <w:sz w:val="20"/>
          <w:szCs w:val="20"/>
        </w:rPr>
        <w:instrText xml:space="preserve"> SEQ Figure \* ARABIC </w:instrText>
      </w:r>
      <w:r w:rsidRPr="0095254D">
        <w:rPr>
          <w:b/>
          <w:bCs/>
          <w:color w:val="BFBFBF" w:themeColor="background1" w:themeShade="BF"/>
          <w:sz w:val="20"/>
          <w:szCs w:val="20"/>
        </w:rPr>
        <w:fldChar w:fldCharType="separate"/>
      </w:r>
      <w:r w:rsidR="00F62A61">
        <w:rPr>
          <w:b/>
          <w:bCs/>
          <w:noProof/>
          <w:color w:val="BFBFBF" w:themeColor="background1" w:themeShade="BF"/>
          <w:sz w:val="20"/>
          <w:szCs w:val="20"/>
        </w:rPr>
        <w:t>3</w:t>
      </w:r>
      <w:r w:rsidRPr="0095254D">
        <w:rPr>
          <w:b/>
          <w:bCs/>
          <w:color w:val="BFBFBF" w:themeColor="background1" w:themeShade="BF"/>
          <w:sz w:val="20"/>
          <w:szCs w:val="20"/>
        </w:rPr>
        <w:fldChar w:fldCharType="end"/>
      </w:r>
      <w:r w:rsidRPr="0095254D">
        <w:rPr>
          <w:b/>
          <w:bCs/>
          <w:color w:val="BFBFBF" w:themeColor="background1" w:themeShade="BF"/>
          <w:sz w:val="20"/>
          <w:szCs w:val="20"/>
        </w:rPr>
        <w:t> : Variable « </w:t>
      </w:r>
      <w:proofErr w:type="spellStart"/>
      <w:r w:rsidRPr="0095254D">
        <w:rPr>
          <w:b/>
          <w:bCs/>
          <w:color w:val="BFBFBF" w:themeColor="background1" w:themeShade="BF"/>
          <w:sz w:val="20"/>
          <w:szCs w:val="20"/>
        </w:rPr>
        <w:t>associativity</w:t>
      </w:r>
      <w:proofErr w:type="spellEnd"/>
      <w:r w:rsidRPr="0095254D">
        <w:rPr>
          <w:b/>
          <w:bCs/>
          <w:color w:val="BFBFBF" w:themeColor="background1" w:themeShade="BF"/>
          <w:sz w:val="20"/>
          <w:szCs w:val="20"/>
        </w:rPr>
        <w:t> »</w:t>
      </w:r>
    </w:p>
    <w:p w14:paraId="44DE2A24" w14:textId="77777777" w:rsidR="0095254D" w:rsidRDefault="0095254D" w:rsidP="0095254D">
      <w:pPr>
        <w:jc w:val="both"/>
      </w:pPr>
      <w:r>
        <w:tab/>
        <w:t>Notre objectif est donc d’extraire le temps d’accès pour chaque taille ainsi que chaque niveau d’associativité. Nous aurons ainsi 40 valeurs (10 tailles de caches * 4 niveaux d’associativités).</w:t>
      </w:r>
    </w:p>
    <w:p w14:paraId="1189FF29" w14:textId="77777777" w:rsidR="0095254D" w:rsidRDefault="0095254D">
      <w:r>
        <w:br w:type="page"/>
      </w:r>
    </w:p>
    <w:p w14:paraId="6F28CD30" w14:textId="1A200A84" w:rsidR="00934556" w:rsidRDefault="0095254D" w:rsidP="0095254D">
      <w:pPr>
        <w:ind w:firstLine="720"/>
        <w:jc w:val="both"/>
      </w:pPr>
      <w:r>
        <w:t xml:space="preserve">Nous avons donc réalisé un script Python qui va lancer la commande </w:t>
      </w:r>
      <w:proofErr w:type="gramStart"/>
      <w:r>
        <w:t>« .</w:t>
      </w:r>
      <w:proofErr w:type="gramEnd"/>
      <w:r>
        <w:t>/</w:t>
      </w:r>
      <w:proofErr w:type="spellStart"/>
      <w:r>
        <w:t>cacti</w:t>
      </w:r>
      <w:proofErr w:type="spellEnd"/>
      <w:r>
        <w:t xml:space="preserve"> - </w:t>
      </w:r>
      <w:proofErr w:type="spellStart"/>
      <w:r>
        <w:t>infile</w:t>
      </w:r>
      <w:proofErr w:type="spellEnd"/>
      <w:r>
        <w:t xml:space="preserve"> </w:t>
      </w:r>
      <w:proofErr w:type="spellStart"/>
      <w:r>
        <w:t>cache.cfg</w:t>
      </w:r>
      <w:proofErr w:type="spellEnd"/>
      <w:r>
        <w:t> » puis modifier le fichier « .</w:t>
      </w:r>
      <w:proofErr w:type="spellStart"/>
      <w:r>
        <w:t>cfg</w:t>
      </w:r>
      <w:proofErr w:type="spellEnd"/>
      <w:r>
        <w:t> » afin d’y changer la taille du cache ou le niveau d’associativité.</w:t>
      </w:r>
    </w:p>
    <w:p w14:paraId="50F3902A" w14:textId="77777777" w:rsidR="0095254D" w:rsidRDefault="0095254D" w:rsidP="0095254D">
      <w:pPr>
        <w:keepNext/>
        <w:jc w:val="center"/>
      </w:pPr>
      <w:r w:rsidRPr="0095254D">
        <w:rPr>
          <w:noProof/>
        </w:rPr>
        <w:drawing>
          <wp:inline distT="0" distB="0" distL="0" distR="0" wp14:anchorId="61BB730E" wp14:editId="463B39FE">
            <wp:extent cx="4709568" cy="1767993"/>
            <wp:effectExtent l="0" t="0" r="0" b="3810"/>
            <wp:docPr id="37" name="Image 3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Une image contenant texte&#10;&#10;Description générée automatiquement"/>
                    <pic:cNvPicPr/>
                  </pic:nvPicPr>
                  <pic:blipFill>
                    <a:blip r:embed="rId11"/>
                    <a:stretch>
                      <a:fillRect/>
                    </a:stretch>
                  </pic:blipFill>
                  <pic:spPr>
                    <a:xfrm>
                      <a:off x="0" y="0"/>
                      <a:ext cx="4709568" cy="1767993"/>
                    </a:xfrm>
                    <a:prstGeom prst="rect">
                      <a:avLst/>
                    </a:prstGeom>
                  </pic:spPr>
                </pic:pic>
              </a:graphicData>
            </a:graphic>
          </wp:inline>
        </w:drawing>
      </w:r>
    </w:p>
    <w:p w14:paraId="5A402D16" w14:textId="304A54AE" w:rsidR="0095254D" w:rsidRPr="0095254D" w:rsidRDefault="0095254D" w:rsidP="0095254D">
      <w:pPr>
        <w:pStyle w:val="Lgende"/>
        <w:jc w:val="center"/>
        <w:rPr>
          <w:b/>
          <w:bCs/>
          <w:color w:val="BFBFBF" w:themeColor="background1" w:themeShade="BF"/>
          <w:sz w:val="20"/>
          <w:szCs w:val="20"/>
        </w:rPr>
      </w:pPr>
      <w:r w:rsidRPr="0095254D">
        <w:rPr>
          <w:b/>
          <w:bCs/>
          <w:color w:val="BFBFBF" w:themeColor="background1" w:themeShade="BF"/>
          <w:sz w:val="20"/>
          <w:szCs w:val="20"/>
        </w:rPr>
        <w:t xml:space="preserve">Figure </w:t>
      </w:r>
      <w:r w:rsidRPr="0095254D">
        <w:rPr>
          <w:b/>
          <w:bCs/>
          <w:color w:val="BFBFBF" w:themeColor="background1" w:themeShade="BF"/>
          <w:sz w:val="20"/>
          <w:szCs w:val="20"/>
        </w:rPr>
        <w:fldChar w:fldCharType="begin"/>
      </w:r>
      <w:r w:rsidRPr="0095254D">
        <w:rPr>
          <w:b/>
          <w:bCs/>
          <w:color w:val="BFBFBF" w:themeColor="background1" w:themeShade="BF"/>
          <w:sz w:val="20"/>
          <w:szCs w:val="20"/>
        </w:rPr>
        <w:instrText xml:space="preserve"> SEQ Figure \* ARABIC </w:instrText>
      </w:r>
      <w:r w:rsidRPr="0095254D">
        <w:rPr>
          <w:b/>
          <w:bCs/>
          <w:color w:val="BFBFBF" w:themeColor="background1" w:themeShade="BF"/>
          <w:sz w:val="20"/>
          <w:szCs w:val="20"/>
        </w:rPr>
        <w:fldChar w:fldCharType="separate"/>
      </w:r>
      <w:r w:rsidR="00F62A61">
        <w:rPr>
          <w:b/>
          <w:bCs/>
          <w:noProof/>
          <w:color w:val="BFBFBF" w:themeColor="background1" w:themeShade="BF"/>
          <w:sz w:val="20"/>
          <w:szCs w:val="20"/>
        </w:rPr>
        <w:t>4</w:t>
      </w:r>
      <w:r w:rsidRPr="0095254D">
        <w:rPr>
          <w:b/>
          <w:bCs/>
          <w:color w:val="BFBFBF" w:themeColor="background1" w:themeShade="BF"/>
          <w:sz w:val="20"/>
          <w:szCs w:val="20"/>
        </w:rPr>
        <w:fldChar w:fldCharType="end"/>
      </w:r>
      <w:r w:rsidRPr="0095254D">
        <w:rPr>
          <w:b/>
          <w:bCs/>
          <w:color w:val="BFBFBF" w:themeColor="background1" w:themeShade="BF"/>
          <w:sz w:val="20"/>
          <w:szCs w:val="20"/>
        </w:rPr>
        <w:t xml:space="preserve"> : Code permettant </w:t>
      </w:r>
      <w:r>
        <w:rPr>
          <w:b/>
          <w:bCs/>
          <w:color w:val="BFBFBF" w:themeColor="background1" w:themeShade="BF"/>
          <w:sz w:val="20"/>
          <w:szCs w:val="20"/>
        </w:rPr>
        <w:t>de changer la taille du cache ou le niveau d’associativité du fichier</w:t>
      </w:r>
    </w:p>
    <w:p w14:paraId="014250EC" w14:textId="4CCC7BE9" w:rsidR="00F7540D" w:rsidRDefault="0095254D" w:rsidP="0095254D">
      <w:r>
        <w:tab/>
      </w:r>
      <w:r w:rsidR="00F7540D">
        <w:t>Puis nous réalisons deux boucles for, la première de la taille du tableau « sizes » et la deuxième de la taille du tableau « </w:t>
      </w:r>
      <w:proofErr w:type="spellStart"/>
      <w:r w:rsidR="00F7540D">
        <w:t>associativity</w:t>
      </w:r>
      <w:proofErr w:type="spellEnd"/>
      <w:r w:rsidR="00F7540D">
        <w:t xml:space="preserve"> » où nous appelons la fonction </w:t>
      </w:r>
      <w:proofErr w:type="spellStart"/>
      <w:r w:rsidR="00F7540D">
        <w:t>write_</w:t>
      </w:r>
      <w:proofErr w:type="gramStart"/>
      <w:r w:rsidR="00F7540D">
        <w:t>cfg</w:t>
      </w:r>
      <w:proofErr w:type="spellEnd"/>
      <w:r w:rsidR="00F7540D">
        <w:t>(</w:t>
      </w:r>
      <w:proofErr w:type="gramEnd"/>
      <w:r w:rsidR="00F7540D">
        <w:t xml:space="preserve">). Après avoir récupérer toutes les valeurs des temps d’accès, nous réalisons notre graphe en 3D. </w:t>
      </w:r>
    </w:p>
    <w:p w14:paraId="69204C0F" w14:textId="77777777" w:rsidR="00F7540D" w:rsidRDefault="00F7540D" w:rsidP="00F7540D">
      <w:pPr>
        <w:keepNext/>
        <w:jc w:val="center"/>
      </w:pPr>
      <w:r w:rsidRPr="00F7540D">
        <w:rPr>
          <w:noProof/>
        </w:rPr>
        <w:drawing>
          <wp:inline distT="0" distB="0" distL="0" distR="0" wp14:anchorId="47243486" wp14:editId="1F46D1B3">
            <wp:extent cx="4319389" cy="3382010"/>
            <wp:effectExtent l="0" t="0" r="5080" b="889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317" t="2095" r="3378" b="4922"/>
                    <a:stretch/>
                  </pic:blipFill>
                  <pic:spPr bwMode="auto">
                    <a:xfrm>
                      <a:off x="0" y="0"/>
                      <a:ext cx="4320000" cy="3382488"/>
                    </a:xfrm>
                    <a:prstGeom prst="rect">
                      <a:avLst/>
                    </a:prstGeom>
                    <a:ln>
                      <a:noFill/>
                    </a:ln>
                    <a:extLst>
                      <a:ext uri="{53640926-AAD7-44D8-BBD7-CCE9431645EC}">
                        <a14:shadowObscured xmlns:a14="http://schemas.microsoft.com/office/drawing/2010/main"/>
                      </a:ext>
                    </a:extLst>
                  </pic:spPr>
                </pic:pic>
              </a:graphicData>
            </a:graphic>
          </wp:inline>
        </w:drawing>
      </w:r>
    </w:p>
    <w:p w14:paraId="1712D3B6" w14:textId="393983BB" w:rsidR="00F7540D" w:rsidRPr="00F7540D" w:rsidRDefault="00F7540D" w:rsidP="00F7540D">
      <w:pPr>
        <w:pStyle w:val="Lgende"/>
        <w:jc w:val="center"/>
        <w:rPr>
          <w:b/>
          <w:bCs/>
          <w:color w:val="BFBFBF" w:themeColor="background1" w:themeShade="BF"/>
          <w:sz w:val="20"/>
          <w:szCs w:val="20"/>
        </w:rPr>
      </w:pPr>
      <w:r w:rsidRPr="00F7540D">
        <w:rPr>
          <w:b/>
          <w:bCs/>
          <w:color w:val="BFBFBF" w:themeColor="background1" w:themeShade="BF"/>
          <w:sz w:val="20"/>
          <w:szCs w:val="20"/>
        </w:rPr>
        <w:t xml:space="preserve">Figure </w:t>
      </w:r>
      <w:r w:rsidRPr="00F7540D">
        <w:rPr>
          <w:b/>
          <w:bCs/>
          <w:color w:val="BFBFBF" w:themeColor="background1" w:themeShade="BF"/>
          <w:sz w:val="20"/>
          <w:szCs w:val="20"/>
        </w:rPr>
        <w:fldChar w:fldCharType="begin"/>
      </w:r>
      <w:r w:rsidRPr="00F7540D">
        <w:rPr>
          <w:b/>
          <w:bCs/>
          <w:color w:val="BFBFBF" w:themeColor="background1" w:themeShade="BF"/>
          <w:sz w:val="20"/>
          <w:szCs w:val="20"/>
        </w:rPr>
        <w:instrText xml:space="preserve"> SEQ Figure \* ARABIC </w:instrText>
      </w:r>
      <w:r w:rsidRPr="00F7540D">
        <w:rPr>
          <w:b/>
          <w:bCs/>
          <w:color w:val="BFBFBF" w:themeColor="background1" w:themeShade="BF"/>
          <w:sz w:val="20"/>
          <w:szCs w:val="20"/>
        </w:rPr>
        <w:fldChar w:fldCharType="separate"/>
      </w:r>
      <w:r w:rsidR="00F62A61">
        <w:rPr>
          <w:b/>
          <w:bCs/>
          <w:noProof/>
          <w:color w:val="BFBFBF" w:themeColor="background1" w:themeShade="BF"/>
          <w:sz w:val="20"/>
          <w:szCs w:val="20"/>
        </w:rPr>
        <w:t>5</w:t>
      </w:r>
      <w:r w:rsidRPr="00F7540D">
        <w:rPr>
          <w:b/>
          <w:bCs/>
          <w:color w:val="BFBFBF" w:themeColor="background1" w:themeShade="BF"/>
          <w:sz w:val="20"/>
          <w:szCs w:val="20"/>
        </w:rPr>
        <w:fldChar w:fldCharType="end"/>
      </w:r>
      <w:r w:rsidRPr="00F7540D">
        <w:rPr>
          <w:b/>
          <w:bCs/>
          <w:color w:val="BFBFBF" w:themeColor="background1" w:themeShade="BF"/>
          <w:sz w:val="20"/>
          <w:szCs w:val="20"/>
        </w:rPr>
        <w:t> : Figure montrant le temps d’accès en fonction de la taille du cache et de l’associativité</w:t>
      </w:r>
    </w:p>
    <w:p w14:paraId="20998D8F" w14:textId="77777777" w:rsidR="00A7158F" w:rsidRDefault="00A7158F" w:rsidP="00A7158F">
      <w:pPr>
        <w:jc w:val="both"/>
      </w:pPr>
      <w:r>
        <w:tab/>
        <w:t xml:space="preserve">Comme nous pouvons le constater sur ce graphe en trois dimensions, la taille du cache joue un impact important sur le temps d’accès. En effet, il semblerait que plus la taille du cache soit importante, plus le temps d’accès l’est également. </w:t>
      </w:r>
    </w:p>
    <w:p w14:paraId="3122ECFC" w14:textId="77777777" w:rsidR="00A7158F" w:rsidRDefault="00A7158F">
      <w:r>
        <w:br w:type="page"/>
      </w:r>
    </w:p>
    <w:p w14:paraId="6F34EAFD" w14:textId="3BCEB822" w:rsidR="00A7158F" w:rsidRDefault="00A7158F" w:rsidP="00A7158F">
      <w:pPr>
        <w:ind w:firstLine="720"/>
        <w:jc w:val="both"/>
      </w:pPr>
      <w:r>
        <w:t>D’un autre côté, il semblerait que l’associativité impacte également le temps d’accès mais dans une moindre mesure. Cependant, cela est particulièrement flagrant lorsque la taille du cache est faible. En effet, lorsque l’associativité est à son maximum soit 8, le temps d’accès augmente comme le montre la forme ovale rouge.</w:t>
      </w:r>
    </w:p>
    <w:p w14:paraId="674D7E82" w14:textId="77777777" w:rsidR="00A7158F" w:rsidRDefault="00A7158F" w:rsidP="00A7158F">
      <w:pPr>
        <w:keepNext/>
        <w:jc w:val="center"/>
      </w:pPr>
      <w:r>
        <w:rPr>
          <w:noProof/>
        </w:rPr>
        <mc:AlternateContent>
          <mc:Choice Requires="wps">
            <w:drawing>
              <wp:anchor distT="0" distB="0" distL="114300" distR="114300" simplePos="0" relativeHeight="251660288" behindDoc="0" locked="0" layoutInCell="1" allowOverlap="1" wp14:anchorId="097C6432" wp14:editId="4481559B">
                <wp:simplePos x="0" y="0"/>
                <wp:positionH relativeFrom="column">
                  <wp:posOffset>1349886</wp:posOffset>
                </wp:positionH>
                <wp:positionV relativeFrom="paragraph">
                  <wp:posOffset>215997</wp:posOffset>
                </wp:positionV>
                <wp:extent cx="327363" cy="2291524"/>
                <wp:effectExtent l="114300" t="38100" r="130175" b="90170"/>
                <wp:wrapNone/>
                <wp:docPr id="52" name="Ellipse 52"/>
                <wp:cNvGraphicFramePr/>
                <a:graphic xmlns:a="http://schemas.openxmlformats.org/drawingml/2006/main">
                  <a:graphicData uri="http://schemas.microsoft.com/office/word/2010/wordprocessingShape">
                    <wps:wsp>
                      <wps:cNvSpPr/>
                      <wps:spPr>
                        <a:xfrm rot="435294">
                          <a:off x="0" y="0"/>
                          <a:ext cx="327363" cy="2291524"/>
                        </a:xfrm>
                        <a:prstGeom prst="ellipse">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65D9F4" id="Ellipse 52" o:spid="_x0000_s1026" style="position:absolute;margin-left:106.3pt;margin-top:17pt;width:25.8pt;height:180.45pt;rotation:475457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" filled="f" strokecolor="red" strokeweight="3pt">
                <v:shadow on="t" color="black" opacity="22937f" origin=",.5" offset="0,.63889mm"/>
              </v:oval>
            </w:pict>
          </mc:Fallback>
        </mc:AlternateContent>
      </w:r>
      <w:r w:rsidRPr="00A7158F">
        <w:rPr>
          <w:noProof/>
        </w:rPr>
        <w:drawing>
          <wp:inline distT="0" distB="0" distL="0" distR="0" wp14:anchorId="10D0101B" wp14:editId="5AFD0699">
            <wp:extent cx="3599748" cy="3144981"/>
            <wp:effectExtent l="0" t="0" r="127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437"/>
                    <a:stretch/>
                  </pic:blipFill>
                  <pic:spPr bwMode="auto">
                    <a:xfrm>
                      <a:off x="0" y="0"/>
                      <a:ext cx="3600000" cy="3145201"/>
                    </a:xfrm>
                    <a:prstGeom prst="rect">
                      <a:avLst/>
                    </a:prstGeom>
                    <a:ln>
                      <a:noFill/>
                    </a:ln>
                    <a:extLst>
                      <a:ext uri="{53640926-AAD7-44D8-BBD7-CCE9431645EC}">
                        <a14:shadowObscured xmlns:a14="http://schemas.microsoft.com/office/drawing/2010/main"/>
                      </a:ext>
                    </a:extLst>
                  </pic:spPr>
                </pic:pic>
              </a:graphicData>
            </a:graphic>
          </wp:inline>
        </w:drawing>
      </w:r>
    </w:p>
    <w:p w14:paraId="02188C2E" w14:textId="2A5C7C9F" w:rsidR="00A7158F" w:rsidRPr="00A7158F" w:rsidRDefault="00A7158F" w:rsidP="00A7158F">
      <w:pPr>
        <w:pStyle w:val="Lgende"/>
        <w:jc w:val="center"/>
        <w:rPr>
          <w:b/>
          <w:bCs/>
          <w:color w:val="BFBFBF" w:themeColor="background1" w:themeShade="BF"/>
          <w:sz w:val="20"/>
          <w:szCs w:val="20"/>
        </w:rPr>
      </w:pPr>
      <w:r w:rsidRPr="00A7158F">
        <w:rPr>
          <w:b/>
          <w:bCs/>
          <w:color w:val="BFBFBF" w:themeColor="background1" w:themeShade="BF"/>
          <w:sz w:val="20"/>
          <w:szCs w:val="20"/>
        </w:rPr>
        <w:t xml:space="preserve">Figure </w:t>
      </w:r>
      <w:r w:rsidRPr="00A7158F">
        <w:rPr>
          <w:b/>
          <w:bCs/>
          <w:color w:val="BFBFBF" w:themeColor="background1" w:themeShade="BF"/>
          <w:sz w:val="20"/>
          <w:szCs w:val="20"/>
        </w:rPr>
        <w:fldChar w:fldCharType="begin"/>
      </w:r>
      <w:r w:rsidRPr="00A7158F">
        <w:rPr>
          <w:b/>
          <w:bCs/>
          <w:color w:val="BFBFBF" w:themeColor="background1" w:themeShade="BF"/>
          <w:sz w:val="20"/>
          <w:szCs w:val="20"/>
        </w:rPr>
        <w:instrText xml:space="preserve"> SEQ Figure \* ARABIC </w:instrText>
      </w:r>
      <w:r w:rsidRPr="00A7158F">
        <w:rPr>
          <w:b/>
          <w:bCs/>
          <w:color w:val="BFBFBF" w:themeColor="background1" w:themeShade="BF"/>
          <w:sz w:val="20"/>
          <w:szCs w:val="20"/>
        </w:rPr>
        <w:fldChar w:fldCharType="separate"/>
      </w:r>
      <w:r w:rsidR="00F62A61">
        <w:rPr>
          <w:b/>
          <w:bCs/>
          <w:noProof/>
          <w:color w:val="BFBFBF" w:themeColor="background1" w:themeShade="BF"/>
          <w:sz w:val="20"/>
          <w:szCs w:val="20"/>
        </w:rPr>
        <w:t>6</w:t>
      </w:r>
      <w:r w:rsidRPr="00A7158F">
        <w:rPr>
          <w:b/>
          <w:bCs/>
          <w:color w:val="BFBFBF" w:themeColor="background1" w:themeShade="BF"/>
          <w:sz w:val="20"/>
          <w:szCs w:val="20"/>
        </w:rPr>
        <w:fldChar w:fldCharType="end"/>
      </w:r>
      <w:r w:rsidRPr="00A7158F">
        <w:rPr>
          <w:b/>
          <w:bCs/>
          <w:color w:val="BFBFBF" w:themeColor="background1" w:themeShade="BF"/>
          <w:sz w:val="20"/>
          <w:szCs w:val="20"/>
        </w:rPr>
        <w:t xml:space="preserve"> : </w:t>
      </w:r>
      <w:r>
        <w:rPr>
          <w:b/>
          <w:bCs/>
          <w:color w:val="BFBFBF" w:themeColor="background1" w:themeShade="BF"/>
          <w:sz w:val="20"/>
          <w:szCs w:val="20"/>
        </w:rPr>
        <w:t>Figure montrant l’i</w:t>
      </w:r>
      <w:r w:rsidRPr="00A7158F">
        <w:rPr>
          <w:b/>
          <w:bCs/>
          <w:color w:val="BFBFBF" w:themeColor="background1" w:themeShade="BF"/>
          <w:sz w:val="20"/>
          <w:szCs w:val="20"/>
        </w:rPr>
        <w:t>mpact de l’associativité sur le temps d’accès</w:t>
      </w:r>
    </w:p>
    <w:p w14:paraId="6E3F6CE8" w14:textId="77777777" w:rsidR="00413E11" w:rsidRDefault="00162DEB" w:rsidP="00413E11">
      <w:pPr>
        <w:jc w:val="both"/>
      </w:pPr>
      <w:r>
        <w:tab/>
      </w:r>
    </w:p>
    <w:p w14:paraId="4A841A3D" w14:textId="5A0ADFFA" w:rsidR="00413E11" w:rsidRDefault="00162DEB" w:rsidP="00413E11">
      <w:pPr>
        <w:ind w:firstLine="720"/>
        <w:jc w:val="both"/>
      </w:pPr>
      <w:r>
        <w:t xml:space="preserve">D’un autre côté, </w:t>
      </w:r>
      <w:r w:rsidR="00413E11">
        <w:t>l’associativité joue un rôle important sur le calcul du temps d’accès moyen à la mémoire (TAMM) comme le montre la formule suivante :</w:t>
      </w:r>
    </w:p>
    <w:p w14:paraId="60091F5B" w14:textId="77777777" w:rsidR="00413E11" w:rsidRDefault="00413E11" w:rsidP="00413E11">
      <w:pPr>
        <w:keepNext/>
        <w:jc w:val="center"/>
      </w:pPr>
      <w:r w:rsidRPr="00413E11">
        <w:rPr>
          <w:noProof/>
        </w:rPr>
        <w:drawing>
          <wp:inline distT="0" distB="0" distL="0" distR="0" wp14:anchorId="2FA30C4E" wp14:editId="65BC9FAC">
            <wp:extent cx="3832860" cy="335280"/>
            <wp:effectExtent l="0" t="0" r="0" b="762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12000"/>
                    <a:stretch/>
                  </pic:blipFill>
                  <pic:spPr bwMode="auto">
                    <a:xfrm>
                      <a:off x="0" y="0"/>
                      <a:ext cx="3833192" cy="335309"/>
                    </a:xfrm>
                    <a:prstGeom prst="rect">
                      <a:avLst/>
                    </a:prstGeom>
                    <a:ln>
                      <a:noFill/>
                    </a:ln>
                    <a:extLst>
                      <a:ext uri="{53640926-AAD7-44D8-BBD7-CCE9431645EC}">
                        <a14:shadowObscured xmlns:a14="http://schemas.microsoft.com/office/drawing/2010/main"/>
                      </a:ext>
                    </a:extLst>
                  </pic:spPr>
                </pic:pic>
              </a:graphicData>
            </a:graphic>
          </wp:inline>
        </w:drawing>
      </w:r>
    </w:p>
    <w:p w14:paraId="30F754E4" w14:textId="5920982E" w:rsidR="00413E11" w:rsidRPr="00413E11" w:rsidRDefault="00413E11" w:rsidP="00413E11">
      <w:pPr>
        <w:pStyle w:val="Lgende"/>
        <w:jc w:val="center"/>
        <w:rPr>
          <w:b/>
          <w:bCs/>
          <w:color w:val="BFBFBF" w:themeColor="background1" w:themeShade="BF"/>
          <w:sz w:val="20"/>
          <w:szCs w:val="20"/>
        </w:rPr>
      </w:pPr>
      <w:r w:rsidRPr="00413E11">
        <w:rPr>
          <w:b/>
          <w:bCs/>
          <w:color w:val="BFBFBF" w:themeColor="background1" w:themeShade="BF"/>
          <w:sz w:val="20"/>
          <w:szCs w:val="20"/>
        </w:rPr>
        <w:t xml:space="preserve">Figure </w:t>
      </w:r>
      <w:r w:rsidRPr="00413E11">
        <w:rPr>
          <w:b/>
          <w:bCs/>
          <w:color w:val="BFBFBF" w:themeColor="background1" w:themeShade="BF"/>
          <w:sz w:val="20"/>
          <w:szCs w:val="20"/>
        </w:rPr>
        <w:fldChar w:fldCharType="begin"/>
      </w:r>
      <w:r w:rsidRPr="00413E11">
        <w:rPr>
          <w:b/>
          <w:bCs/>
          <w:color w:val="BFBFBF" w:themeColor="background1" w:themeShade="BF"/>
          <w:sz w:val="20"/>
          <w:szCs w:val="20"/>
        </w:rPr>
        <w:instrText xml:space="preserve"> SEQ Figure \* ARABIC </w:instrText>
      </w:r>
      <w:r w:rsidRPr="00413E11">
        <w:rPr>
          <w:b/>
          <w:bCs/>
          <w:color w:val="BFBFBF" w:themeColor="background1" w:themeShade="BF"/>
          <w:sz w:val="20"/>
          <w:szCs w:val="20"/>
        </w:rPr>
        <w:fldChar w:fldCharType="separate"/>
      </w:r>
      <w:r w:rsidR="00F62A61">
        <w:rPr>
          <w:b/>
          <w:bCs/>
          <w:noProof/>
          <w:color w:val="BFBFBF" w:themeColor="background1" w:themeShade="BF"/>
          <w:sz w:val="20"/>
          <w:szCs w:val="20"/>
        </w:rPr>
        <w:t>7</w:t>
      </w:r>
      <w:r w:rsidRPr="00413E11">
        <w:rPr>
          <w:b/>
          <w:bCs/>
          <w:color w:val="BFBFBF" w:themeColor="background1" w:themeShade="BF"/>
          <w:sz w:val="20"/>
          <w:szCs w:val="20"/>
        </w:rPr>
        <w:fldChar w:fldCharType="end"/>
      </w:r>
      <w:r w:rsidRPr="00413E11">
        <w:rPr>
          <w:b/>
          <w:bCs/>
          <w:color w:val="BFBFBF" w:themeColor="background1" w:themeShade="BF"/>
          <w:sz w:val="20"/>
          <w:szCs w:val="20"/>
        </w:rPr>
        <w:t> : Formule de calcul du TAM</w:t>
      </w:r>
      <w:r>
        <w:rPr>
          <w:b/>
          <w:bCs/>
          <w:color w:val="BFBFBF" w:themeColor="background1" w:themeShade="BF"/>
          <w:sz w:val="20"/>
          <w:szCs w:val="20"/>
        </w:rPr>
        <w:t>M</w:t>
      </w:r>
    </w:p>
    <w:p w14:paraId="726A9382" w14:textId="0E01B51F" w:rsidR="00162DEB" w:rsidRDefault="00413E11" w:rsidP="00CD39A1">
      <w:pPr>
        <w:ind w:firstLine="720"/>
        <w:jc w:val="both"/>
      </w:pPr>
      <w:r>
        <w:t>En effet, plus l’associativité est élevée, plus le taux d’échec</w:t>
      </w:r>
      <w:r w:rsidR="003D03A1">
        <w:t xml:space="preserve"> (</w:t>
      </w:r>
      <w:r w:rsidR="003D03A1" w:rsidRPr="003D03A1">
        <w:rPr>
          <w:rFonts w:ascii="Cambria Math" w:hAnsi="Cambria Math" w:cs="Cambria Math"/>
          <w:sz w:val="24"/>
          <w:szCs w:val="24"/>
        </w:rPr>
        <w:t>𝛕</w:t>
      </w:r>
      <w:r w:rsidR="003D03A1" w:rsidRPr="003D03A1">
        <w:rPr>
          <w:rFonts w:ascii="Cambria Math" w:hAnsi="Cambria Math"/>
          <w:sz w:val="24"/>
          <w:szCs w:val="24"/>
          <w:vertAlign w:val="subscript"/>
        </w:rPr>
        <w:t>eL</w:t>
      </w:r>
      <w:r w:rsidR="003D03A1">
        <w:t>)</w:t>
      </w:r>
      <w:r>
        <w:t xml:space="preserve"> diminue. Ainsi, nous avons estimé que lorsque notre associativité valait 8, notre taux d’échec serait de 0.02, avec une associativité de 4, il serait de 0.04, avec une associativité de 2, il serait de 0.06 et enfin, avec une associativité de 1, il serait de 0.01.</w:t>
      </w:r>
      <w:r w:rsidR="00162DEB">
        <w:br w:type="page"/>
      </w:r>
    </w:p>
    <w:p w14:paraId="5154F01C" w14:textId="03786FEA" w:rsidR="00A85B2B" w:rsidRDefault="00A85B2B" w:rsidP="00A85B2B">
      <w:pPr>
        <w:ind w:firstLine="720"/>
        <w:jc w:val="both"/>
      </w:pPr>
      <w:r>
        <w:t xml:space="preserve">Afin de tracer la deuxième figure qui correspond au temps d’accès en fonction de la surface et de la consommation énergétique, nous prenons le même modèle que nous avons vu précédemment. Nous avons donc là encore réalisé un script Python qui va lancer la commande </w:t>
      </w:r>
      <w:proofErr w:type="gramStart"/>
      <w:r>
        <w:t>« .</w:t>
      </w:r>
      <w:proofErr w:type="gramEnd"/>
      <w:r>
        <w:t>/</w:t>
      </w:r>
      <w:proofErr w:type="spellStart"/>
      <w:r>
        <w:t>cacti</w:t>
      </w:r>
      <w:proofErr w:type="spellEnd"/>
      <w:r>
        <w:t xml:space="preserve"> - </w:t>
      </w:r>
      <w:proofErr w:type="spellStart"/>
      <w:r>
        <w:t>infile</w:t>
      </w:r>
      <w:proofErr w:type="spellEnd"/>
      <w:r>
        <w:t xml:space="preserve"> </w:t>
      </w:r>
      <w:proofErr w:type="spellStart"/>
      <w:r>
        <w:t>cache.cfg</w:t>
      </w:r>
      <w:proofErr w:type="spellEnd"/>
      <w:r>
        <w:t> » puis modifier le fichier « .</w:t>
      </w:r>
      <w:proofErr w:type="spellStart"/>
      <w:r>
        <w:t>cfg</w:t>
      </w:r>
      <w:proofErr w:type="spellEnd"/>
      <w:r>
        <w:t> » afin d’y changer la taille du cache ou le niveau d’associativité.</w:t>
      </w:r>
      <w:r w:rsidR="00DD6340">
        <w:t xml:space="preserve"> Nous récupérons donc les données du temps d’accès, de la surface du cache et de la consommation énergétique :</w:t>
      </w:r>
    </w:p>
    <w:p w14:paraId="30DC0DE9" w14:textId="77777777" w:rsidR="00A85B2B" w:rsidRDefault="00A85B2B" w:rsidP="00A85B2B">
      <w:pPr>
        <w:keepNext/>
        <w:jc w:val="both"/>
      </w:pPr>
      <w:r w:rsidRPr="00A85B2B">
        <w:rPr>
          <w:noProof/>
        </w:rPr>
        <w:drawing>
          <wp:inline distT="0" distB="0" distL="0" distR="0" wp14:anchorId="75FE5051" wp14:editId="0989BD9E">
            <wp:extent cx="5733415" cy="3573780"/>
            <wp:effectExtent l="0" t="0" r="635"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3573780"/>
                    </a:xfrm>
                    <a:prstGeom prst="rect">
                      <a:avLst/>
                    </a:prstGeom>
                  </pic:spPr>
                </pic:pic>
              </a:graphicData>
            </a:graphic>
          </wp:inline>
        </w:drawing>
      </w:r>
    </w:p>
    <w:p w14:paraId="38A236FB" w14:textId="326231F1" w:rsidR="00A85B2B" w:rsidRPr="00A85B2B" w:rsidRDefault="00A85B2B" w:rsidP="00A85B2B">
      <w:pPr>
        <w:pStyle w:val="Lgende"/>
        <w:jc w:val="center"/>
        <w:rPr>
          <w:b/>
          <w:bCs/>
          <w:color w:val="A6A6A6" w:themeColor="background1" w:themeShade="A6"/>
          <w:sz w:val="20"/>
          <w:szCs w:val="20"/>
        </w:rPr>
      </w:pPr>
      <w:r w:rsidRPr="00A85B2B">
        <w:rPr>
          <w:b/>
          <w:bCs/>
          <w:color w:val="A6A6A6" w:themeColor="background1" w:themeShade="A6"/>
          <w:sz w:val="20"/>
          <w:szCs w:val="20"/>
        </w:rPr>
        <w:t xml:space="preserve">Figure </w:t>
      </w:r>
      <w:r w:rsidRPr="00A85B2B">
        <w:rPr>
          <w:b/>
          <w:bCs/>
          <w:color w:val="A6A6A6" w:themeColor="background1" w:themeShade="A6"/>
          <w:sz w:val="20"/>
          <w:szCs w:val="20"/>
        </w:rPr>
        <w:fldChar w:fldCharType="begin"/>
      </w:r>
      <w:r w:rsidRPr="00A85B2B">
        <w:rPr>
          <w:b/>
          <w:bCs/>
          <w:color w:val="A6A6A6" w:themeColor="background1" w:themeShade="A6"/>
          <w:sz w:val="20"/>
          <w:szCs w:val="20"/>
        </w:rPr>
        <w:instrText xml:space="preserve"> SEQ Figure \* ARABIC </w:instrText>
      </w:r>
      <w:r w:rsidRPr="00A85B2B">
        <w:rPr>
          <w:b/>
          <w:bCs/>
          <w:color w:val="A6A6A6" w:themeColor="background1" w:themeShade="A6"/>
          <w:sz w:val="20"/>
          <w:szCs w:val="20"/>
        </w:rPr>
        <w:fldChar w:fldCharType="separate"/>
      </w:r>
      <w:r w:rsidR="00F62A61">
        <w:rPr>
          <w:b/>
          <w:bCs/>
          <w:noProof/>
          <w:color w:val="A6A6A6" w:themeColor="background1" w:themeShade="A6"/>
          <w:sz w:val="20"/>
          <w:szCs w:val="20"/>
        </w:rPr>
        <w:t>8</w:t>
      </w:r>
      <w:r w:rsidRPr="00A85B2B">
        <w:rPr>
          <w:b/>
          <w:bCs/>
          <w:color w:val="A6A6A6" w:themeColor="background1" w:themeShade="A6"/>
          <w:sz w:val="20"/>
          <w:szCs w:val="20"/>
        </w:rPr>
        <w:fldChar w:fldCharType="end"/>
      </w:r>
      <w:r w:rsidRPr="00A85B2B">
        <w:rPr>
          <w:b/>
          <w:bCs/>
          <w:color w:val="A6A6A6" w:themeColor="background1" w:themeShade="A6"/>
          <w:sz w:val="20"/>
          <w:szCs w:val="20"/>
        </w:rPr>
        <w:t> : Figure montrant le temps d’accès en fonction de la surface du cache et de la consommation énergétique</w:t>
      </w:r>
    </w:p>
    <w:p w14:paraId="6FFA543D" w14:textId="77777777" w:rsidR="00DD6340" w:rsidRDefault="00DD6340" w:rsidP="00A85B2B">
      <w:pPr>
        <w:ind w:firstLine="720"/>
        <w:jc w:val="both"/>
      </w:pPr>
      <w:r>
        <w:t xml:space="preserve">Nous pouvons voir sur ce graphe en trois dimensions que plus la surface du cache est importante, plus le temps d’accès l’est également. De plus, la consommation énergétique l’est aussi. On peut donc voir une augmentation de ces trois caractéristiques de manière simultanée. </w:t>
      </w:r>
    </w:p>
    <w:p w14:paraId="003C29FC" w14:textId="24498BA3" w:rsidR="00A85B2B" w:rsidRDefault="00DD6340" w:rsidP="00A85B2B">
      <w:pPr>
        <w:ind w:firstLine="720"/>
        <w:jc w:val="both"/>
      </w:pPr>
      <w:r>
        <w:t>En effet, une augmentation de la surface du cache entraîne une augmentation du temps d’accès ainsi que de la consommation énergétique.</w:t>
      </w:r>
    </w:p>
    <w:p w14:paraId="7CAD218C" w14:textId="3A074C9D" w:rsidR="00F310DE" w:rsidRDefault="00F7540D" w:rsidP="00DD6340">
      <w:pPr>
        <w:ind w:firstLine="720"/>
        <w:jc w:val="both"/>
      </w:pPr>
      <w:r>
        <w:br w:type="page"/>
      </w:r>
    </w:p>
    <w:p w14:paraId="2FB5C8D7" w14:textId="64A7EBF8" w:rsidR="003871CF" w:rsidRDefault="00CD39A1" w:rsidP="00CD39A1">
      <w:pPr>
        <w:pStyle w:val="Titre3"/>
        <w:spacing w:before="0"/>
        <w:jc w:val="both"/>
      </w:pPr>
      <w:bookmarkStart w:id="13" w:name="_Toc119371175"/>
      <w:r>
        <w:t>1.2.2 Analyse de paramètres : le nombre de ports de lecture et d’écriture</w:t>
      </w:r>
      <w:bookmarkEnd w:id="13"/>
    </w:p>
    <w:p w14:paraId="421314A8" w14:textId="33369EA9" w:rsidR="00FC3401" w:rsidRDefault="00301021" w:rsidP="00301021">
      <w:pPr>
        <w:ind w:firstLine="720"/>
        <w:jc w:val="both"/>
        <w:rPr>
          <w:b/>
          <w:color w:val="4F81BD"/>
          <w:sz w:val="24"/>
          <w:szCs w:val="28"/>
        </w:rPr>
      </w:pPr>
      <w:r>
        <w:t xml:space="preserve">Nous avons donc là encore modifié notre script Python qui va lancer la commande </w:t>
      </w:r>
      <w:proofErr w:type="gramStart"/>
      <w:r>
        <w:t>« .</w:t>
      </w:r>
      <w:proofErr w:type="gramEnd"/>
      <w:r>
        <w:t>/</w:t>
      </w:r>
      <w:proofErr w:type="spellStart"/>
      <w:r>
        <w:t>cacti</w:t>
      </w:r>
      <w:proofErr w:type="spellEnd"/>
      <w:r>
        <w:t xml:space="preserve"> - </w:t>
      </w:r>
      <w:proofErr w:type="spellStart"/>
      <w:r>
        <w:t>infile</w:t>
      </w:r>
      <w:proofErr w:type="spellEnd"/>
      <w:r>
        <w:t xml:space="preserve"> </w:t>
      </w:r>
      <w:proofErr w:type="spellStart"/>
      <w:r>
        <w:t>cache.cfg</w:t>
      </w:r>
      <w:proofErr w:type="spellEnd"/>
      <w:r>
        <w:t> »</w:t>
      </w:r>
      <w:r w:rsidR="00D60A5F">
        <w:t>,</w:t>
      </w:r>
      <w:r>
        <w:t xml:space="preserve"> puis modifier le fichier « .</w:t>
      </w:r>
      <w:proofErr w:type="spellStart"/>
      <w:r>
        <w:t>cfg</w:t>
      </w:r>
      <w:proofErr w:type="spellEnd"/>
      <w:r>
        <w:t> » afin d’y changer le nombre de ports de lecture et d’écriture.</w:t>
      </w:r>
      <w:r w:rsidR="00FC3401" w:rsidRPr="00FC3401">
        <w:rPr>
          <w:b/>
          <w:color w:val="4F81BD"/>
          <w:sz w:val="24"/>
          <w:szCs w:val="28"/>
        </w:rPr>
        <w:t xml:space="preserve"> </w:t>
      </w:r>
    </w:p>
    <w:p w14:paraId="6322C49D" w14:textId="77777777" w:rsidR="00FC3401" w:rsidRDefault="00FC3401" w:rsidP="00FC3401">
      <w:pPr>
        <w:keepNext/>
        <w:jc w:val="center"/>
      </w:pPr>
      <w:r w:rsidRPr="00301021">
        <w:rPr>
          <w:b/>
          <w:noProof/>
          <w:color w:val="4F81BD"/>
          <w:sz w:val="24"/>
          <w:szCs w:val="28"/>
        </w:rPr>
        <w:drawing>
          <wp:inline distT="0" distB="0" distL="0" distR="0" wp14:anchorId="12C23E7D" wp14:editId="41AF3BE9">
            <wp:extent cx="5040000" cy="1881229"/>
            <wp:effectExtent l="0" t="0" r="8255" b="5080"/>
            <wp:docPr id="3" name="Imag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10;&#10;Description générée automatiquement"/>
                    <pic:cNvPicPr/>
                  </pic:nvPicPr>
                  <pic:blipFill>
                    <a:blip r:embed="rId16"/>
                    <a:stretch>
                      <a:fillRect/>
                    </a:stretch>
                  </pic:blipFill>
                  <pic:spPr>
                    <a:xfrm>
                      <a:off x="0" y="0"/>
                      <a:ext cx="5040000" cy="1881229"/>
                    </a:xfrm>
                    <a:prstGeom prst="rect">
                      <a:avLst/>
                    </a:prstGeom>
                  </pic:spPr>
                </pic:pic>
              </a:graphicData>
            </a:graphic>
          </wp:inline>
        </w:drawing>
      </w:r>
    </w:p>
    <w:p w14:paraId="7C7F22C3" w14:textId="14083BC4" w:rsidR="00FC3401" w:rsidRPr="00422A56" w:rsidRDefault="00FC3401" w:rsidP="00422A56">
      <w:pPr>
        <w:pStyle w:val="Lgende"/>
        <w:jc w:val="center"/>
        <w:rPr>
          <w:b/>
          <w:bCs/>
          <w:color w:val="A6A6A6" w:themeColor="background1" w:themeShade="A6"/>
          <w:sz w:val="20"/>
          <w:szCs w:val="20"/>
        </w:rPr>
      </w:pPr>
      <w:r w:rsidRPr="00422A56">
        <w:rPr>
          <w:b/>
          <w:bCs/>
          <w:color w:val="A6A6A6" w:themeColor="background1" w:themeShade="A6"/>
          <w:sz w:val="20"/>
          <w:szCs w:val="20"/>
        </w:rPr>
        <w:t xml:space="preserve">Figure </w:t>
      </w:r>
      <w:r w:rsidRPr="00422A56">
        <w:rPr>
          <w:b/>
          <w:bCs/>
          <w:color w:val="A6A6A6" w:themeColor="background1" w:themeShade="A6"/>
          <w:sz w:val="20"/>
          <w:szCs w:val="20"/>
        </w:rPr>
        <w:fldChar w:fldCharType="begin"/>
      </w:r>
      <w:r w:rsidRPr="00422A56">
        <w:rPr>
          <w:b/>
          <w:bCs/>
          <w:color w:val="A6A6A6" w:themeColor="background1" w:themeShade="A6"/>
          <w:sz w:val="20"/>
          <w:szCs w:val="20"/>
        </w:rPr>
        <w:instrText xml:space="preserve"> SEQ Figure \* ARABIC </w:instrText>
      </w:r>
      <w:r w:rsidRPr="00422A56">
        <w:rPr>
          <w:b/>
          <w:bCs/>
          <w:color w:val="A6A6A6" w:themeColor="background1" w:themeShade="A6"/>
          <w:sz w:val="20"/>
          <w:szCs w:val="20"/>
        </w:rPr>
        <w:fldChar w:fldCharType="separate"/>
      </w:r>
      <w:r w:rsidR="00F62A61">
        <w:rPr>
          <w:b/>
          <w:bCs/>
          <w:noProof/>
          <w:color w:val="A6A6A6" w:themeColor="background1" w:themeShade="A6"/>
          <w:sz w:val="20"/>
          <w:szCs w:val="20"/>
        </w:rPr>
        <w:t>9</w:t>
      </w:r>
      <w:r w:rsidRPr="00422A56">
        <w:rPr>
          <w:b/>
          <w:bCs/>
          <w:color w:val="A6A6A6" w:themeColor="background1" w:themeShade="A6"/>
          <w:sz w:val="20"/>
          <w:szCs w:val="20"/>
        </w:rPr>
        <w:fldChar w:fldCharType="end"/>
      </w:r>
      <w:r w:rsidRPr="00422A56">
        <w:rPr>
          <w:b/>
          <w:bCs/>
          <w:color w:val="A6A6A6" w:themeColor="background1" w:themeShade="A6"/>
          <w:sz w:val="20"/>
          <w:szCs w:val="20"/>
        </w:rPr>
        <w:t xml:space="preserve"> : Code permettant de changer </w:t>
      </w:r>
      <w:r w:rsidR="00422A56" w:rsidRPr="00422A56">
        <w:rPr>
          <w:b/>
          <w:bCs/>
          <w:color w:val="A6A6A6" w:themeColor="background1" w:themeShade="A6"/>
          <w:sz w:val="20"/>
          <w:szCs w:val="20"/>
        </w:rPr>
        <w:t xml:space="preserve">le nombre de ports de lecture et d’écriture </w:t>
      </w:r>
      <w:r w:rsidRPr="00422A56">
        <w:rPr>
          <w:b/>
          <w:bCs/>
          <w:color w:val="A6A6A6" w:themeColor="background1" w:themeShade="A6"/>
          <w:sz w:val="20"/>
          <w:szCs w:val="20"/>
        </w:rPr>
        <w:t>du fichier</w:t>
      </w:r>
    </w:p>
    <w:p w14:paraId="3FD0893A" w14:textId="00842BB2" w:rsidR="00301021" w:rsidRDefault="00422A56" w:rsidP="00422A56">
      <w:pPr>
        <w:ind w:firstLine="720"/>
        <w:jc w:val="both"/>
      </w:pPr>
      <w:r>
        <w:t>N</w:t>
      </w:r>
      <w:r w:rsidR="00FC3401">
        <w:t>ous avons testé</w:t>
      </w:r>
      <w:r>
        <w:t xml:space="preserve"> cela pour</w:t>
      </w:r>
      <w:r w:rsidR="00FC3401">
        <w:t xml:space="preserve"> </w:t>
      </w:r>
      <w:r>
        <w:t>huit</w:t>
      </w:r>
      <w:r w:rsidR="00FC3401">
        <w:t xml:space="preserve"> cas différents où nous avons soit donné une valeur au port </w:t>
      </w:r>
      <w:proofErr w:type="spellStart"/>
      <w:r w:rsidR="00FC3401">
        <w:t>read-write</w:t>
      </w:r>
      <w:proofErr w:type="spellEnd"/>
      <w:r>
        <w:t xml:space="preserve">, </w:t>
      </w:r>
      <w:r w:rsidR="00FC3401">
        <w:t>soit donné une valeur au port de lecture et au port d’écriture.</w:t>
      </w:r>
    </w:p>
    <w:p w14:paraId="4F5E6EC6" w14:textId="77777777" w:rsidR="00301021" w:rsidRDefault="00301021" w:rsidP="00301021">
      <w:pPr>
        <w:keepNext/>
        <w:jc w:val="center"/>
      </w:pPr>
      <w:r w:rsidRPr="00301021">
        <w:rPr>
          <w:noProof/>
        </w:rPr>
        <w:drawing>
          <wp:inline distT="0" distB="0" distL="0" distR="0" wp14:anchorId="58035D01" wp14:editId="3307AFA9">
            <wp:extent cx="5040000" cy="196361"/>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0000" cy="196361"/>
                    </a:xfrm>
                    <a:prstGeom prst="rect">
                      <a:avLst/>
                    </a:prstGeom>
                  </pic:spPr>
                </pic:pic>
              </a:graphicData>
            </a:graphic>
          </wp:inline>
        </w:drawing>
      </w:r>
    </w:p>
    <w:p w14:paraId="19146E1A" w14:textId="220757BA" w:rsidR="00301021" w:rsidRPr="00301021" w:rsidRDefault="00301021" w:rsidP="00301021">
      <w:pPr>
        <w:pStyle w:val="Lgende"/>
        <w:jc w:val="center"/>
        <w:rPr>
          <w:b/>
          <w:bCs/>
          <w:color w:val="A6A6A6" w:themeColor="background1" w:themeShade="A6"/>
          <w:sz w:val="20"/>
          <w:szCs w:val="20"/>
        </w:rPr>
      </w:pPr>
      <w:r w:rsidRPr="00301021">
        <w:rPr>
          <w:b/>
          <w:bCs/>
          <w:color w:val="A6A6A6" w:themeColor="background1" w:themeShade="A6"/>
          <w:sz w:val="20"/>
          <w:szCs w:val="20"/>
        </w:rPr>
        <w:t xml:space="preserve">Figure </w:t>
      </w:r>
      <w:r w:rsidRPr="00301021">
        <w:rPr>
          <w:b/>
          <w:bCs/>
          <w:color w:val="A6A6A6" w:themeColor="background1" w:themeShade="A6"/>
          <w:sz w:val="20"/>
          <w:szCs w:val="20"/>
        </w:rPr>
        <w:fldChar w:fldCharType="begin"/>
      </w:r>
      <w:r w:rsidRPr="00301021">
        <w:rPr>
          <w:b/>
          <w:bCs/>
          <w:color w:val="A6A6A6" w:themeColor="background1" w:themeShade="A6"/>
          <w:sz w:val="20"/>
          <w:szCs w:val="20"/>
        </w:rPr>
        <w:instrText xml:space="preserve"> SEQ Figure \* ARABIC </w:instrText>
      </w:r>
      <w:r w:rsidRPr="00301021">
        <w:rPr>
          <w:b/>
          <w:bCs/>
          <w:color w:val="A6A6A6" w:themeColor="background1" w:themeShade="A6"/>
          <w:sz w:val="20"/>
          <w:szCs w:val="20"/>
        </w:rPr>
        <w:fldChar w:fldCharType="separate"/>
      </w:r>
      <w:r w:rsidR="00F62A61">
        <w:rPr>
          <w:b/>
          <w:bCs/>
          <w:noProof/>
          <w:color w:val="A6A6A6" w:themeColor="background1" w:themeShade="A6"/>
          <w:sz w:val="20"/>
          <w:szCs w:val="20"/>
        </w:rPr>
        <w:t>10</w:t>
      </w:r>
      <w:r w:rsidRPr="00301021">
        <w:rPr>
          <w:b/>
          <w:bCs/>
          <w:color w:val="A6A6A6" w:themeColor="background1" w:themeShade="A6"/>
          <w:sz w:val="20"/>
          <w:szCs w:val="20"/>
        </w:rPr>
        <w:fldChar w:fldCharType="end"/>
      </w:r>
      <w:r w:rsidRPr="00301021">
        <w:rPr>
          <w:b/>
          <w:bCs/>
          <w:color w:val="A6A6A6" w:themeColor="background1" w:themeShade="A6"/>
          <w:sz w:val="20"/>
          <w:szCs w:val="20"/>
        </w:rPr>
        <w:t xml:space="preserve"> : </w:t>
      </w:r>
      <w:r w:rsidR="00FC3401">
        <w:rPr>
          <w:b/>
          <w:bCs/>
          <w:color w:val="A6A6A6" w:themeColor="background1" w:themeShade="A6"/>
          <w:sz w:val="20"/>
          <w:szCs w:val="20"/>
        </w:rPr>
        <w:t>Test des d</w:t>
      </w:r>
      <w:r w:rsidRPr="00301021">
        <w:rPr>
          <w:b/>
          <w:bCs/>
          <w:color w:val="A6A6A6" w:themeColor="background1" w:themeShade="A6"/>
          <w:sz w:val="20"/>
          <w:szCs w:val="20"/>
        </w:rPr>
        <w:t>ifférent</w:t>
      </w:r>
      <w:r>
        <w:rPr>
          <w:b/>
          <w:bCs/>
          <w:color w:val="A6A6A6" w:themeColor="background1" w:themeShade="A6"/>
          <w:sz w:val="20"/>
          <w:szCs w:val="20"/>
        </w:rPr>
        <w:t>s</w:t>
      </w:r>
      <w:r w:rsidRPr="00301021">
        <w:rPr>
          <w:b/>
          <w:bCs/>
          <w:color w:val="A6A6A6" w:themeColor="background1" w:themeShade="A6"/>
          <w:sz w:val="20"/>
          <w:szCs w:val="20"/>
        </w:rPr>
        <w:t xml:space="preserve"> port</w:t>
      </w:r>
      <w:r>
        <w:rPr>
          <w:b/>
          <w:bCs/>
          <w:color w:val="A6A6A6" w:themeColor="background1" w:themeShade="A6"/>
          <w:sz w:val="20"/>
          <w:szCs w:val="20"/>
        </w:rPr>
        <w:t>s</w:t>
      </w:r>
      <w:r w:rsidRPr="00301021">
        <w:rPr>
          <w:b/>
          <w:bCs/>
          <w:color w:val="A6A6A6" w:themeColor="background1" w:themeShade="A6"/>
          <w:sz w:val="20"/>
          <w:szCs w:val="20"/>
        </w:rPr>
        <w:t xml:space="preserve"> de lecture et d’écriture </w:t>
      </w:r>
    </w:p>
    <w:p w14:paraId="06C09F0F" w14:textId="2EE0CEC6" w:rsidR="00301021" w:rsidRDefault="0028492F" w:rsidP="0028492F">
      <w:pPr>
        <w:ind w:firstLine="720"/>
        <w:jc w:val="both"/>
      </w:pPr>
      <w:r>
        <w:t>Nous récupérons donc les données du temps d’accès, de la surface du cache et de la consommation énergétique pour différents modes de lecture et d’écriture qui sont affichés sur le graphe ci-dessous :</w:t>
      </w:r>
    </w:p>
    <w:p w14:paraId="143AAE67" w14:textId="77777777" w:rsidR="00513179" w:rsidRDefault="00301021" w:rsidP="00513179">
      <w:pPr>
        <w:keepNext/>
        <w:jc w:val="both"/>
      </w:pPr>
      <w:r w:rsidRPr="00301021">
        <w:rPr>
          <w:noProof/>
        </w:rPr>
        <w:drawing>
          <wp:inline distT="0" distB="0" distL="0" distR="0" wp14:anchorId="4366EB25" wp14:editId="0AE16166">
            <wp:extent cx="5760000" cy="3778951"/>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 b="860"/>
                    <a:stretch/>
                  </pic:blipFill>
                  <pic:spPr bwMode="auto">
                    <a:xfrm>
                      <a:off x="0" y="0"/>
                      <a:ext cx="5760000" cy="3778951"/>
                    </a:xfrm>
                    <a:prstGeom prst="rect">
                      <a:avLst/>
                    </a:prstGeom>
                    <a:ln>
                      <a:noFill/>
                    </a:ln>
                    <a:extLst>
                      <a:ext uri="{53640926-AAD7-44D8-BBD7-CCE9431645EC}">
                        <a14:shadowObscured xmlns:a14="http://schemas.microsoft.com/office/drawing/2010/main"/>
                      </a:ext>
                    </a:extLst>
                  </pic:spPr>
                </pic:pic>
              </a:graphicData>
            </a:graphic>
          </wp:inline>
        </w:drawing>
      </w:r>
    </w:p>
    <w:p w14:paraId="03F821B6" w14:textId="41901EFF" w:rsidR="00301021" w:rsidRPr="00D51514" w:rsidRDefault="00513179" w:rsidP="00D51514">
      <w:pPr>
        <w:pStyle w:val="Lgende"/>
        <w:jc w:val="center"/>
        <w:rPr>
          <w:b/>
          <w:bCs/>
          <w:color w:val="A6A6A6" w:themeColor="background1" w:themeShade="A6"/>
          <w:sz w:val="20"/>
          <w:szCs w:val="20"/>
        </w:rPr>
      </w:pPr>
      <w:r w:rsidRPr="00513179">
        <w:rPr>
          <w:b/>
          <w:bCs/>
          <w:color w:val="A6A6A6" w:themeColor="background1" w:themeShade="A6"/>
          <w:sz w:val="20"/>
          <w:szCs w:val="20"/>
        </w:rPr>
        <w:t xml:space="preserve">Figure </w:t>
      </w:r>
      <w:r w:rsidRPr="00513179">
        <w:rPr>
          <w:b/>
          <w:bCs/>
          <w:color w:val="A6A6A6" w:themeColor="background1" w:themeShade="A6"/>
          <w:sz w:val="20"/>
          <w:szCs w:val="20"/>
        </w:rPr>
        <w:fldChar w:fldCharType="begin"/>
      </w:r>
      <w:r w:rsidRPr="00513179">
        <w:rPr>
          <w:b/>
          <w:bCs/>
          <w:color w:val="A6A6A6" w:themeColor="background1" w:themeShade="A6"/>
          <w:sz w:val="20"/>
          <w:szCs w:val="20"/>
        </w:rPr>
        <w:instrText xml:space="preserve"> SEQ Figure \* ARABIC </w:instrText>
      </w:r>
      <w:r w:rsidRPr="00513179">
        <w:rPr>
          <w:b/>
          <w:bCs/>
          <w:color w:val="A6A6A6" w:themeColor="background1" w:themeShade="A6"/>
          <w:sz w:val="20"/>
          <w:szCs w:val="20"/>
        </w:rPr>
        <w:fldChar w:fldCharType="separate"/>
      </w:r>
      <w:r w:rsidR="00F62A61">
        <w:rPr>
          <w:b/>
          <w:bCs/>
          <w:noProof/>
          <w:color w:val="A6A6A6" w:themeColor="background1" w:themeShade="A6"/>
          <w:sz w:val="20"/>
          <w:szCs w:val="20"/>
        </w:rPr>
        <w:t>11</w:t>
      </w:r>
      <w:r w:rsidRPr="00513179">
        <w:rPr>
          <w:b/>
          <w:bCs/>
          <w:color w:val="A6A6A6" w:themeColor="background1" w:themeShade="A6"/>
          <w:sz w:val="20"/>
          <w:szCs w:val="20"/>
        </w:rPr>
        <w:fldChar w:fldCharType="end"/>
      </w:r>
      <w:r w:rsidRPr="00513179">
        <w:rPr>
          <w:b/>
          <w:bCs/>
          <w:color w:val="A6A6A6" w:themeColor="background1" w:themeShade="A6"/>
          <w:sz w:val="20"/>
          <w:szCs w:val="20"/>
        </w:rPr>
        <w:t> : Figure montrant le temps d’accès en fonction de la surface du cache et de la consommation énergétique pour différent</w:t>
      </w:r>
      <w:r w:rsidR="00D60A5F">
        <w:rPr>
          <w:b/>
          <w:bCs/>
          <w:color w:val="A6A6A6" w:themeColor="background1" w:themeShade="A6"/>
          <w:sz w:val="20"/>
          <w:szCs w:val="20"/>
        </w:rPr>
        <w:t>s</w:t>
      </w:r>
      <w:r w:rsidRPr="00513179">
        <w:rPr>
          <w:b/>
          <w:bCs/>
          <w:color w:val="A6A6A6" w:themeColor="background1" w:themeShade="A6"/>
          <w:sz w:val="20"/>
          <w:szCs w:val="20"/>
        </w:rPr>
        <w:t xml:space="preserve"> modes de lecture et d’écriture</w:t>
      </w:r>
      <w:r w:rsidR="00301021">
        <w:br w:type="page"/>
      </w:r>
    </w:p>
    <w:p w14:paraId="7332D341" w14:textId="6398CCCF" w:rsidR="00D51514" w:rsidRDefault="00D51514" w:rsidP="00D51514">
      <w:pPr>
        <w:ind w:firstLine="720"/>
        <w:jc w:val="both"/>
      </w:pPr>
      <w:r>
        <w:t>Nous pouvons voir que plus le nombre de « </w:t>
      </w:r>
      <w:proofErr w:type="spellStart"/>
      <w:r>
        <w:t>read-write</w:t>
      </w:r>
      <w:proofErr w:type="spellEnd"/>
      <w:r w:rsidR="006C2A0F">
        <w:t xml:space="preserve"> </w:t>
      </w:r>
      <w:r>
        <w:t>port</w:t>
      </w:r>
      <w:r w:rsidR="006C2A0F">
        <w:t> »</w:t>
      </w:r>
      <w:r>
        <w:t xml:space="preserve"> ou que le nombre de « exclusive </w:t>
      </w:r>
      <w:proofErr w:type="spellStart"/>
      <w:r>
        <w:t>read</w:t>
      </w:r>
      <w:proofErr w:type="spellEnd"/>
      <w:r>
        <w:t xml:space="preserve"> port » et de « exclusive </w:t>
      </w:r>
      <w:proofErr w:type="spellStart"/>
      <w:r>
        <w:t>write</w:t>
      </w:r>
      <w:proofErr w:type="spellEnd"/>
      <w:r>
        <w:t xml:space="preserve"> port », plus le temps d’accès augmente ainsi que la surface du cache et la consommation énergétique.</w:t>
      </w:r>
    </w:p>
    <w:p w14:paraId="345743D9" w14:textId="541EDC80" w:rsidR="00D51514" w:rsidRDefault="00D51514" w:rsidP="00301021">
      <w:pPr>
        <w:jc w:val="both"/>
      </w:pPr>
    </w:p>
    <w:p w14:paraId="3EFE0D24" w14:textId="5D7EF4B9" w:rsidR="006C2A0F" w:rsidRDefault="006C2A0F" w:rsidP="00301021">
      <w:pPr>
        <w:jc w:val="both"/>
      </w:pPr>
      <w:r>
        <w:tab/>
        <w:t xml:space="preserve">D’un autre point de vue, nous obtenons également ce graphe qui </w:t>
      </w:r>
      <w:r w:rsidR="0088455A">
        <w:t>montre davantage l’impact du nombre de ports sur le temps d’accès, la surface du cache et la consommation énergétique</w:t>
      </w:r>
      <w:r>
        <w:t> :</w:t>
      </w:r>
    </w:p>
    <w:p w14:paraId="4B3011B0" w14:textId="77777777" w:rsidR="006C2A0F" w:rsidRDefault="00301021" w:rsidP="006C2A0F">
      <w:pPr>
        <w:keepNext/>
        <w:jc w:val="both"/>
      </w:pPr>
      <w:r w:rsidRPr="00301021">
        <w:rPr>
          <w:noProof/>
        </w:rPr>
        <w:drawing>
          <wp:inline distT="0" distB="0" distL="0" distR="0" wp14:anchorId="1B26C5B8" wp14:editId="64CB2644">
            <wp:extent cx="5733415" cy="3675380"/>
            <wp:effectExtent l="0" t="0" r="635"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3675380"/>
                    </a:xfrm>
                    <a:prstGeom prst="rect">
                      <a:avLst/>
                    </a:prstGeom>
                  </pic:spPr>
                </pic:pic>
              </a:graphicData>
            </a:graphic>
          </wp:inline>
        </w:drawing>
      </w:r>
    </w:p>
    <w:p w14:paraId="60D1AB22" w14:textId="47CF3377" w:rsidR="00301021" w:rsidRDefault="006C2A0F" w:rsidP="006C2A0F">
      <w:pPr>
        <w:pStyle w:val="Lgende"/>
        <w:jc w:val="center"/>
        <w:rPr>
          <w:b/>
          <w:bCs/>
          <w:color w:val="A6A6A6" w:themeColor="background1" w:themeShade="A6"/>
          <w:sz w:val="20"/>
          <w:szCs w:val="20"/>
        </w:rPr>
      </w:pPr>
      <w:r w:rsidRPr="006C2A0F">
        <w:rPr>
          <w:b/>
          <w:bCs/>
          <w:color w:val="A6A6A6" w:themeColor="background1" w:themeShade="A6"/>
          <w:sz w:val="20"/>
          <w:szCs w:val="20"/>
        </w:rPr>
        <w:t xml:space="preserve">Figure </w:t>
      </w:r>
      <w:r w:rsidRPr="006C2A0F">
        <w:rPr>
          <w:b/>
          <w:bCs/>
          <w:color w:val="A6A6A6" w:themeColor="background1" w:themeShade="A6"/>
          <w:sz w:val="20"/>
          <w:szCs w:val="20"/>
        </w:rPr>
        <w:fldChar w:fldCharType="begin"/>
      </w:r>
      <w:r w:rsidRPr="006C2A0F">
        <w:rPr>
          <w:b/>
          <w:bCs/>
          <w:color w:val="A6A6A6" w:themeColor="background1" w:themeShade="A6"/>
          <w:sz w:val="20"/>
          <w:szCs w:val="20"/>
        </w:rPr>
        <w:instrText xml:space="preserve"> SEQ Figure \* ARABIC </w:instrText>
      </w:r>
      <w:r w:rsidRPr="006C2A0F">
        <w:rPr>
          <w:b/>
          <w:bCs/>
          <w:color w:val="A6A6A6" w:themeColor="background1" w:themeShade="A6"/>
          <w:sz w:val="20"/>
          <w:szCs w:val="20"/>
        </w:rPr>
        <w:fldChar w:fldCharType="separate"/>
      </w:r>
      <w:r w:rsidR="00F62A61">
        <w:rPr>
          <w:b/>
          <w:bCs/>
          <w:noProof/>
          <w:color w:val="A6A6A6" w:themeColor="background1" w:themeShade="A6"/>
          <w:sz w:val="20"/>
          <w:szCs w:val="20"/>
        </w:rPr>
        <w:t>12</w:t>
      </w:r>
      <w:r w:rsidRPr="006C2A0F">
        <w:rPr>
          <w:b/>
          <w:bCs/>
          <w:color w:val="A6A6A6" w:themeColor="background1" w:themeShade="A6"/>
          <w:sz w:val="20"/>
          <w:szCs w:val="20"/>
        </w:rPr>
        <w:fldChar w:fldCharType="end"/>
      </w:r>
      <w:r w:rsidRPr="006C2A0F">
        <w:rPr>
          <w:b/>
          <w:bCs/>
          <w:color w:val="A6A6A6" w:themeColor="background1" w:themeShade="A6"/>
          <w:sz w:val="20"/>
          <w:szCs w:val="20"/>
        </w:rPr>
        <w:t> : Figure montrant le temps d’accès en fonction de la surface du cache et de la consommation énergétique pour différent</w:t>
      </w:r>
      <w:r w:rsidR="00D60A5F">
        <w:rPr>
          <w:b/>
          <w:bCs/>
          <w:color w:val="A6A6A6" w:themeColor="background1" w:themeShade="A6"/>
          <w:sz w:val="20"/>
          <w:szCs w:val="20"/>
        </w:rPr>
        <w:t>s</w:t>
      </w:r>
      <w:r w:rsidRPr="006C2A0F">
        <w:rPr>
          <w:b/>
          <w:bCs/>
          <w:color w:val="A6A6A6" w:themeColor="background1" w:themeShade="A6"/>
          <w:sz w:val="20"/>
          <w:szCs w:val="20"/>
        </w:rPr>
        <w:t xml:space="preserve"> modes de lecture et d’écriture</w:t>
      </w:r>
    </w:p>
    <w:p w14:paraId="4FB0F041" w14:textId="54F9D65C" w:rsidR="002D4293" w:rsidRDefault="006C2A0F" w:rsidP="0098723B">
      <w:pPr>
        <w:jc w:val="both"/>
      </w:pPr>
      <w:r>
        <w:tab/>
        <w:t>Ainsi, pour la suite, nous avons choisi de garder le mode « </w:t>
      </w:r>
      <w:proofErr w:type="spellStart"/>
      <w:r>
        <w:t>read-write</w:t>
      </w:r>
      <w:proofErr w:type="spellEnd"/>
      <w:r>
        <w:t xml:space="preserve"> port »</w:t>
      </w:r>
      <w:r w:rsidR="0079693E">
        <w:t xml:space="preserve"> avec comme valeur « 1 »</w:t>
      </w:r>
      <w:r w:rsidR="00E03406">
        <w:t xml:space="preserve"> car il semblerait qu’avec ce mode, nous ayons les meilleur</w:t>
      </w:r>
      <w:r w:rsidR="00D60A5F">
        <w:t>e</w:t>
      </w:r>
      <w:r w:rsidR="00E03406">
        <w:t xml:space="preserve">s performances </w:t>
      </w:r>
      <w:r w:rsidR="0098723B">
        <w:t>en termes de</w:t>
      </w:r>
      <w:r w:rsidR="00E03406">
        <w:t xml:space="preserve"> temps d’accès, de surface du cache et de consommation énergétique.</w:t>
      </w:r>
    </w:p>
    <w:p w14:paraId="0FA169A8" w14:textId="77777777" w:rsidR="002D4293" w:rsidRDefault="002D4293">
      <w:r>
        <w:br w:type="page"/>
      </w:r>
    </w:p>
    <w:p w14:paraId="2572BEEF" w14:textId="253A4632" w:rsidR="001B2D50" w:rsidRDefault="001B2D50" w:rsidP="001B2D50">
      <w:pPr>
        <w:pStyle w:val="Titre3"/>
        <w:spacing w:before="0"/>
        <w:jc w:val="both"/>
      </w:pPr>
      <w:bookmarkStart w:id="14" w:name="_Toc119371176"/>
      <w:r>
        <w:t>1.2.3 Analyse de paramètres : Le mode d’accès au cache</w:t>
      </w:r>
      <w:bookmarkEnd w:id="14"/>
    </w:p>
    <w:p w14:paraId="6C8974C1" w14:textId="522C5452" w:rsidR="007962E1" w:rsidRPr="000554E4" w:rsidRDefault="000554E4" w:rsidP="007962E1">
      <w:pPr>
        <w:ind w:firstLine="720"/>
        <w:jc w:val="both"/>
        <w:rPr>
          <w:b/>
          <w:color w:val="4F81BD"/>
          <w:sz w:val="24"/>
          <w:szCs w:val="28"/>
        </w:rPr>
      </w:pPr>
      <w:r>
        <w:t xml:space="preserve">Nous avons donc là encore modifié notre script Python qui va lancer la commande </w:t>
      </w:r>
      <w:proofErr w:type="gramStart"/>
      <w:r>
        <w:t>« .</w:t>
      </w:r>
      <w:proofErr w:type="gramEnd"/>
      <w:r>
        <w:t>/</w:t>
      </w:r>
      <w:proofErr w:type="spellStart"/>
      <w:r>
        <w:t>cacti</w:t>
      </w:r>
      <w:proofErr w:type="spellEnd"/>
      <w:r>
        <w:t xml:space="preserve"> - </w:t>
      </w:r>
      <w:proofErr w:type="spellStart"/>
      <w:r>
        <w:t>infile</w:t>
      </w:r>
      <w:proofErr w:type="spellEnd"/>
      <w:r>
        <w:t xml:space="preserve"> </w:t>
      </w:r>
      <w:proofErr w:type="spellStart"/>
      <w:r>
        <w:t>cache.cfg</w:t>
      </w:r>
      <w:proofErr w:type="spellEnd"/>
      <w:r>
        <w:t> », puis modifier le fichier « .</w:t>
      </w:r>
      <w:proofErr w:type="spellStart"/>
      <w:r>
        <w:t>cfg</w:t>
      </w:r>
      <w:proofErr w:type="spellEnd"/>
      <w:r>
        <w:t xml:space="preserve"> » afin d’y </w:t>
      </w:r>
      <w:r w:rsidR="007962E1">
        <w:t>le mode d’accès au cache :</w:t>
      </w:r>
      <w:r w:rsidRPr="00FC3401">
        <w:rPr>
          <w:b/>
          <w:color w:val="4F81BD"/>
          <w:sz w:val="24"/>
          <w:szCs w:val="28"/>
        </w:rPr>
        <w:t xml:space="preserve"> </w:t>
      </w:r>
    </w:p>
    <w:p w14:paraId="14AF354F" w14:textId="77777777" w:rsidR="007962E1" w:rsidRDefault="000554E4" w:rsidP="007962E1">
      <w:pPr>
        <w:keepNext/>
      </w:pPr>
      <w:r w:rsidRPr="000554E4">
        <w:rPr>
          <w:noProof/>
        </w:rPr>
        <w:drawing>
          <wp:inline distT="0" distB="0" distL="0" distR="0" wp14:anchorId="1CDA88EA" wp14:editId="11AE6B80">
            <wp:extent cx="5733415" cy="1232535"/>
            <wp:effectExtent l="0" t="0" r="635" b="5715"/>
            <wp:docPr id="16" name="Image 1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10;&#10;Description générée automatiquement"/>
                    <pic:cNvPicPr/>
                  </pic:nvPicPr>
                  <pic:blipFill>
                    <a:blip r:embed="rId20"/>
                    <a:stretch>
                      <a:fillRect/>
                    </a:stretch>
                  </pic:blipFill>
                  <pic:spPr>
                    <a:xfrm>
                      <a:off x="0" y="0"/>
                      <a:ext cx="5733415" cy="1232535"/>
                    </a:xfrm>
                    <a:prstGeom prst="rect">
                      <a:avLst/>
                    </a:prstGeom>
                  </pic:spPr>
                </pic:pic>
              </a:graphicData>
            </a:graphic>
          </wp:inline>
        </w:drawing>
      </w:r>
    </w:p>
    <w:p w14:paraId="70E67A97" w14:textId="1096ACB9" w:rsidR="006C2A0F" w:rsidRDefault="007962E1" w:rsidP="007962E1">
      <w:pPr>
        <w:pStyle w:val="Lgende"/>
        <w:jc w:val="center"/>
        <w:rPr>
          <w:b/>
          <w:bCs/>
          <w:color w:val="A6A6A6" w:themeColor="background1" w:themeShade="A6"/>
          <w:sz w:val="20"/>
          <w:szCs w:val="20"/>
        </w:rPr>
      </w:pPr>
      <w:r w:rsidRPr="007962E1">
        <w:rPr>
          <w:b/>
          <w:bCs/>
          <w:color w:val="A6A6A6" w:themeColor="background1" w:themeShade="A6"/>
          <w:sz w:val="20"/>
          <w:szCs w:val="20"/>
        </w:rPr>
        <w:t xml:space="preserve">Figure </w:t>
      </w:r>
      <w:r w:rsidRPr="007962E1">
        <w:rPr>
          <w:b/>
          <w:bCs/>
          <w:color w:val="A6A6A6" w:themeColor="background1" w:themeShade="A6"/>
          <w:sz w:val="20"/>
          <w:szCs w:val="20"/>
        </w:rPr>
        <w:fldChar w:fldCharType="begin"/>
      </w:r>
      <w:r w:rsidRPr="007962E1">
        <w:rPr>
          <w:b/>
          <w:bCs/>
          <w:color w:val="A6A6A6" w:themeColor="background1" w:themeShade="A6"/>
          <w:sz w:val="20"/>
          <w:szCs w:val="20"/>
        </w:rPr>
        <w:instrText xml:space="preserve"> SEQ Figure \* ARABIC </w:instrText>
      </w:r>
      <w:r w:rsidRPr="007962E1">
        <w:rPr>
          <w:b/>
          <w:bCs/>
          <w:color w:val="A6A6A6" w:themeColor="background1" w:themeShade="A6"/>
          <w:sz w:val="20"/>
          <w:szCs w:val="20"/>
        </w:rPr>
        <w:fldChar w:fldCharType="separate"/>
      </w:r>
      <w:r w:rsidR="00F62A61">
        <w:rPr>
          <w:b/>
          <w:bCs/>
          <w:noProof/>
          <w:color w:val="A6A6A6" w:themeColor="background1" w:themeShade="A6"/>
          <w:sz w:val="20"/>
          <w:szCs w:val="20"/>
        </w:rPr>
        <w:t>13</w:t>
      </w:r>
      <w:r w:rsidRPr="007962E1">
        <w:rPr>
          <w:b/>
          <w:bCs/>
          <w:color w:val="A6A6A6" w:themeColor="background1" w:themeShade="A6"/>
          <w:sz w:val="20"/>
          <w:szCs w:val="20"/>
        </w:rPr>
        <w:fldChar w:fldCharType="end"/>
      </w:r>
      <w:r w:rsidRPr="007962E1">
        <w:rPr>
          <w:b/>
          <w:bCs/>
          <w:color w:val="A6A6A6" w:themeColor="background1" w:themeShade="A6"/>
          <w:sz w:val="20"/>
          <w:szCs w:val="20"/>
        </w:rPr>
        <w:t xml:space="preserve"> : Code permettant de changer le </w:t>
      </w:r>
      <w:r>
        <w:rPr>
          <w:b/>
          <w:bCs/>
          <w:color w:val="A6A6A6" w:themeColor="background1" w:themeShade="A6"/>
          <w:sz w:val="20"/>
          <w:szCs w:val="20"/>
        </w:rPr>
        <w:t>mode d’accès au cache</w:t>
      </w:r>
      <w:r w:rsidRPr="007962E1">
        <w:rPr>
          <w:b/>
          <w:bCs/>
          <w:color w:val="A6A6A6" w:themeColor="background1" w:themeShade="A6"/>
          <w:sz w:val="20"/>
          <w:szCs w:val="20"/>
        </w:rPr>
        <w:t xml:space="preserve"> du fichier</w:t>
      </w:r>
    </w:p>
    <w:p w14:paraId="645FF206" w14:textId="77777777" w:rsidR="00EF40B2" w:rsidRDefault="007C6E09" w:rsidP="001E4E66">
      <w:r>
        <w:tab/>
      </w:r>
    </w:p>
    <w:p w14:paraId="4602B227" w14:textId="0C7E4D16" w:rsidR="001E4E66" w:rsidRDefault="007C6E09" w:rsidP="00EF40B2">
      <w:pPr>
        <w:ind w:firstLine="720"/>
      </w:pPr>
      <w:r>
        <w:t xml:space="preserve">Ainsi, nous avons testé les différents modes d’accès au cache (normal, </w:t>
      </w:r>
      <w:proofErr w:type="spellStart"/>
      <w:r>
        <w:t>sequential</w:t>
      </w:r>
      <w:proofErr w:type="spellEnd"/>
      <w:r>
        <w:t xml:space="preserve"> et fast) pour différents niveaux d’associativité allant de 1 à 8. Voici ce que nous obtenons :</w:t>
      </w:r>
    </w:p>
    <w:p w14:paraId="1F240C89" w14:textId="77777777" w:rsidR="00EE17FB" w:rsidRDefault="00EE17FB" w:rsidP="00470C0A">
      <w:pPr>
        <w:keepNext/>
        <w:jc w:val="center"/>
      </w:pPr>
      <w:r w:rsidRPr="007C6E09">
        <w:rPr>
          <w:noProof/>
        </w:rPr>
        <w:drawing>
          <wp:inline distT="0" distB="0" distL="0" distR="0" wp14:anchorId="6EEF4923" wp14:editId="4B1B49E1">
            <wp:extent cx="5760000" cy="3657973"/>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00" cy="3657973"/>
                    </a:xfrm>
                    <a:prstGeom prst="rect">
                      <a:avLst/>
                    </a:prstGeom>
                  </pic:spPr>
                </pic:pic>
              </a:graphicData>
            </a:graphic>
          </wp:inline>
        </w:drawing>
      </w:r>
    </w:p>
    <w:p w14:paraId="7C413995" w14:textId="01C4C0E7" w:rsidR="001E4E66" w:rsidRPr="00EE17FB" w:rsidRDefault="00EE17FB" w:rsidP="00EE17FB">
      <w:pPr>
        <w:pStyle w:val="Lgende"/>
        <w:jc w:val="center"/>
        <w:rPr>
          <w:b/>
          <w:bCs/>
          <w:color w:val="A6A6A6" w:themeColor="background1" w:themeShade="A6"/>
          <w:sz w:val="20"/>
          <w:szCs w:val="20"/>
        </w:rPr>
      </w:pPr>
      <w:r w:rsidRPr="00EE17FB">
        <w:rPr>
          <w:b/>
          <w:bCs/>
          <w:color w:val="A6A6A6" w:themeColor="background1" w:themeShade="A6"/>
          <w:sz w:val="20"/>
          <w:szCs w:val="20"/>
        </w:rPr>
        <w:t xml:space="preserve">Figure </w:t>
      </w:r>
      <w:r w:rsidRPr="00EE17FB">
        <w:rPr>
          <w:b/>
          <w:bCs/>
          <w:color w:val="A6A6A6" w:themeColor="background1" w:themeShade="A6"/>
          <w:sz w:val="20"/>
          <w:szCs w:val="20"/>
        </w:rPr>
        <w:fldChar w:fldCharType="begin"/>
      </w:r>
      <w:r w:rsidRPr="00EE17FB">
        <w:rPr>
          <w:b/>
          <w:bCs/>
          <w:color w:val="A6A6A6" w:themeColor="background1" w:themeShade="A6"/>
          <w:sz w:val="20"/>
          <w:szCs w:val="20"/>
        </w:rPr>
        <w:instrText xml:space="preserve"> SEQ Figure \* ARABIC </w:instrText>
      </w:r>
      <w:r w:rsidRPr="00EE17FB">
        <w:rPr>
          <w:b/>
          <w:bCs/>
          <w:color w:val="A6A6A6" w:themeColor="background1" w:themeShade="A6"/>
          <w:sz w:val="20"/>
          <w:szCs w:val="20"/>
        </w:rPr>
        <w:fldChar w:fldCharType="separate"/>
      </w:r>
      <w:r w:rsidR="00F62A61">
        <w:rPr>
          <w:b/>
          <w:bCs/>
          <w:noProof/>
          <w:color w:val="A6A6A6" w:themeColor="background1" w:themeShade="A6"/>
          <w:sz w:val="20"/>
          <w:szCs w:val="20"/>
        </w:rPr>
        <w:t>14</w:t>
      </w:r>
      <w:r w:rsidRPr="00EE17FB">
        <w:rPr>
          <w:b/>
          <w:bCs/>
          <w:color w:val="A6A6A6" w:themeColor="background1" w:themeShade="A6"/>
          <w:sz w:val="20"/>
          <w:szCs w:val="20"/>
        </w:rPr>
        <w:fldChar w:fldCharType="end"/>
      </w:r>
      <w:r w:rsidRPr="00EE17FB">
        <w:rPr>
          <w:b/>
          <w:bCs/>
          <w:color w:val="A6A6A6" w:themeColor="background1" w:themeShade="A6"/>
          <w:sz w:val="20"/>
          <w:szCs w:val="20"/>
        </w:rPr>
        <w:t xml:space="preserve"> : Figure montrant le temps d’accès en fonction de la surface du cache et de la consommation énergétique pour différents </w:t>
      </w:r>
      <w:r>
        <w:rPr>
          <w:b/>
          <w:bCs/>
          <w:color w:val="A6A6A6" w:themeColor="background1" w:themeShade="A6"/>
          <w:sz w:val="20"/>
          <w:szCs w:val="20"/>
        </w:rPr>
        <w:t>modes d’accès au cache pour une associativité de « 1 »</w:t>
      </w:r>
    </w:p>
    <w:p w14:paraId="72D45212" w14:textId="565D783F" w:rsidR="001E4E66" w:rsidRDefault="001E4E66" w:rsidP="001E4E66"/>
    <w:p w14:paraId="5ADADE87" w14:textId="1997D27D" w:rsidR="001E4E66" w:rsidRDefault="001E4E66" w:rsidP="001E4E66"/>
    <w:p w14:paraId="7072B908" w14:textId="7C316DE0" w:rsidR="001E4E66" w:rsidRDefault="001E4E66" w:rsidP="001E4E66"/>
    <w:p w14:paraId="0F5121E4" w14:textId="368DD084" w:rsidR="001E4E66" w:rsidRDefault="001E4E66" w:rsidP="001E4E66"/>
    <w:p w14:paraId="798523A1" w14:textId="03B4C2DD" w:rsidR="001E4E66" w:rsidRDefault="001E4E66" w:rsidP="001E4E66"/>
    <w:p w14:paraId="48A45700" w14:textId="63AA761C" w:rsidR="001E4E66" w:rsidRDefault="001E4E66" w:rsidP="001E4E66"/>
    <w:p w14:paraId="1D820B95" w14:textId="21030CD3" w:rsidR="001E4E66" w:rsidRDefault="001E4E66" w:rsidP="001E4E66"/>
    <w:p w14:paraId="0D0FCF40" w14:textId="2574A964" w:rsidR="001E4E66" w:rsidRDefault="001E4E66" w:rsidP="001E4E66"/>
    <w:p w14:paraId="2BB27A2D" w14:textId="77777777" w:rsidR="001E4E66" w:rsidRDefault="001E4E66" w:rsidP="001E4E66"/>
    <w:p w14:paraId="3B910035" w14:textId="77777777" w:rsidR="00470C0A" w:rsidRDefault="001E4E66" w:rsidP="00470C0A">
      <w:pPr>
        <w:keepNext/>
      </w:pPr>
      <w:r w:rsidRPr="001E4E66">
        <w:rPr>
          <w:noProof/>
        </w:rPr>
        <w:drawing>
          <wp:inline distT="0" distB="0" distL="0" distR="0" wp14:anchorId="49D1DE75" wp14:editId="1DD39033">
            <wp:extent cx="5760000" cy="3532936"/>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00" cy="3532936"/>
                    </a:xfrm>
                    <a:prstGeom prst="rect">
                      <a:avLst/>
                    </a:prstGeom>
                  </pic:spPr>
                </pic:pic>
              </a:graphicData>
            </a:graphic>
          </wp:inline>
        </w:drawing>
      </w:r>
    </w:p>
    <w:p w14:paraId="53207FF8" w14:textId="58CF4424" w:rsidR="00EE17FB" w:rsidRPr="00470C0A" w:rsidRDefault="00470C0A" w:rsidP="00470C0A">
      <w:pPr>
        <w:pStyle w:val="Lgende"/>
        <w:jc w:val="center"/>
        <w:rPr>
          <w:b/>
          <w:bCs/>
          <w:color w:val="A6A6A6" w:themeColor="background1" w:themeShade="A6"/>
          <w:sz w:val="20"/>
          <w:szCs w:val="20"/>
        </w:rPr>
      </w:pPr>
      <w:r w:rsidRPr="00470C0A">
        <w:rPr>
          <w:b/>
          <w:bCs/>
          <w:color w:val="A6A6A6" w:themeColor="background1" w:themeShade="A6"/>
          <w:sz w:val="20"/>
          <w:szCs w:val="20"/>
        </w:rPr>
        <w:t xml:space="preserve">Figure </w:t>
      </w:r>
      <w:r w:rsidRPr="00470C0A">
        <w:rPr>
          <w:b/>
          <w:bCs/>
          <w:color w:val="A6A6A6" w:themeColor="background1" w:themeShade="A6"/>
          <w:sz w:val="20"/>
          <w:szCs w:val="20"/>
        </w:rPr>
        <w:fldChar w:fldCharType="begin"/>
      </w:r>
      <w:r w:rsidRPr="00470C0A">
        <w:rPr>
          <w:b/>
          <w:bCs/>
          <w:color w:val="A6A6A6" w:themeColor="background1" w:themeShade="A6"/>
          <w:sz w:val="20"/>
          <w:szCs w:val="20"/>
        </w:rPr>
        <w:instrText xml:space="preserve"> SEQ Figure \* ARABIC </w:instrText>
      </w:r>
      <w:r w:rsidRPr="00470C0A">
        <w:rPr>
          <w:b/>
          <w:bCs/>
          <w:color w:val="A6A6A6" w:themeColor="background1" w:themeShade="A6"/>
          <w:sz w:val="20"/>
          <w:szCs w:val="20"/>
        </w:rPr>
        <w:fldChar w:fldCharType="separate"/>
      </w:r>
      <w:r w:rsidR="00F62A61">
        <w:rPr>
          <w:b/>
          <w:bCs/>
          <w:noProof/>
          <w:color w:val="A6A6A6" w:themeColor="background1" w:themeShade="A6"/>
          <w:sz w:val="20"/>
          <w:szCs w:val="20"/>
        </w:rPr>
        <w:t>15</w:t>
      </w:r>
      <w:r w:rsidRPr="00470C0A">
        <w:rPr>
          <w:b/>
          <w:bCs/>
          <w:color w:val="A6A6A6" w:themeColor="background1" w:themeShade="A6"/>
          <w:sz w:val="20"/>
          <w:szCs w:val="20"/>
        </w:rPr>
        <w:fldChar w:fldCharType="end"/>
      </w:r>
      <w:r w:rsidRPr="00470C0A">
        <w:rPr>
          <w:b/>
          <w:bCs/>
          <w:color w:val="A6A6A6" w:themeColor="background1" w:themeShade="A6"/>
          <w:sz w:val="20"/>
          <w:szCs w:val="20"/>
        </w:rPr>
        <w:t> : Figure montrant le temps d’accès en fonction de la surface du cache et de la consommation énergétique pour différents modes d’accès au cache pour une associativité de « 2 »</w:t>
      </w:r>
    </w:p>
    <w:p w14:paraId="54FD7CB1" w14:textId="77777777" w:rsidR="00470C0A" w:rsidRDefault="00470C0A" w:rsidP="00470C0A">
      <w:pPr>
        <w:keepNext/>
      </w:pPr>
      <w:r w:rsidRPr="001E4E66">
        <w:rPr>
          <w:noProof/>
        </w:rPr>
        <w:drawing>
          <wp:inline distT="0" distB="0" distL="0" distR="0" wp14:anchorId="18481DA5" wp14:editId="505ED6F5">
            <wp:extent cx="5760000" cy="3659249"/>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00" cy="3659249"/>
                    </a:xfrm>
                    <a:prstGeom prst="rect">
                      <a:avLst/>
                    </a:prstGeom>
                  </pic:spPr>
                </pic:pic>
              </a:graphicData>
            </a:graphic>
          </wp:inline>
        </w:drawing>
      </w:r>
    </w:p>
    <w:p w14:paraId="6B201B7D" w14:textId="6BCCA269" w:rsidR="00EE17FB" w:rsidRPr="00470C0A" w:rsidRDefault="00470C0A" w:rsidP="00470C0A">
      <w:pPr>
        <w:pStyle w:val="Lgende"/>
        <w:jc w:val="center"/>
        <w:rPr>
          <w:b/>
          <w:bCs/>
          <w:color w:val="A6A6A6" w:themeColor="background1" w:themeShade="A6"/>
          <w:sz w:val="20"/>
          <w:szCs w:val="20"/>
        </w:rPr>
      </w:pPr>
      <w:r w:rsidRPr="00470C0A">
        <w:rPr>
          <w:b/>
          <w:bCs/>
          <w:color w:val="A6A6A6" w:themeColor="background1" w:themeShade="A6"/>
          <w:sz w:val="20"/>
          <w:szCs w:val="20"/>
        </w:rPr>
        <w:t xml:space="preserve">Figure </w:t>
      </w:r>
      <w:r w:rsidRPr="00470C0A">
        <w:rPr>
          <w:b/>
          <w:bCs/>
          <w:color w:val="A6A6A6" w:themeColor="background1" w:themeShade="A6"/>
          <w:sz w:val="20"/>
          <w:szCs w:val="20"/>
        </w:rPr>
        <w:fldChar w:fldCharType="begin"/>
      </w:r>
      <w:r w:rsidRPr="00470C0A">
        <w:rPr>
          <w:b/>
          <w:bCs/>
          <w:color w:val="A6A6A6" w:themeColor="background1" w:themeShade="A6"/>
          <w:sz w:val="20"/>
          <w:szCs w:val="20"/>
        </w:rPr>
        <w:instrText xml:space="preserve"> SEQ Figure \* ARABIC </w:instrText>
      </w:r>
      <w:r w:rsidRPr="00470C0A">
        <w:rPr>
          <w:b/>
          <w:bCs/>
          <w:color w:val="A6A6A6" w:themeColor="background1" w:themeShade="A6"/>
          <w:sz w:val="20"/>
          <w:szCs w:val="20"/>
        </w:rPr>
        <w:fldChar w:fldCharType="separate"/>
      </w:r>
      <w:r w:rsidR="00F62A61">
        <w:rPr>
          <w:b/>
          <w:bCs/>
          <w:noProof/>
          <w:color w:val="A6A6A6" w:themeColor="background1" w:themeShade="A6"/>
          <w:sz w:val="20"/>
          <w:szCs w:val="20"/>
        </w:rPr>
        <w:t>16</w:t>
      </w:r>
      <w:r w:rsidRPr="00470C0A">
        <w:rPr>
          <w:b/>
          <w:bCs/>
          <w:color w:val="A6A6A6" w:themeColor="background1" w:themeShade="A6"/>
          <w:sz w:val="20"/>
          <w:szCs w:val="20"/>
        </w:rPr>
        <w:fldChar w:fldCharType="end"/>
      </w:r>
      <w:r w:rsidRPr="00470C0A">
        <w:rPr>
          <w:b/>
          <w:bCs/>
          <w:color w:val="A6A6A6" w:themeColor="background1" w:themeShade="A6"/>
          <w:sz w:val="20"/>
          <w:szCs w:val="20"/>
        </w:rPr>
        <w:t> : Figure montrant le temps d’accès en fonction de la surface du cache et de la consommation énergétique pour différents modes d’accès au cache pour une associativité de « </w:t>
      </w:r>
      <w:r>
        <w:rPr>
          <w:b/>
          <w:bCs/>
          <w:color w:val="A6A6A6" w:themeColor="background1" w:themeShade="A6"/>
          <w:sz w:val="20"/>
          <w:szCs w:val="20"/>
        </w:rPr>
        <w:t>4</w:t>
      </w:r>
      <w:r w:rsidRPr="00470C0A">
        <w:rPr>
          <w:b/>
          <w:bCs/>
          <w:color w:val="A6A6A6" w:themeColor="background1" w:themeShade="A6"/>
          <w:sz w:val="20"/>
          <w:szCs w:val="20"/>
        </w:rPr>
        <w:t> »</w:t>
      </w:r>
    </w:p>
    <w:p w14:paraId="470981E4" w14:textId="77777777" w:rsidR="00470C0A" w:rsidRDefault="00EE17FB" w:rsidP="00470C0A">
      <w:pPr>
        <w:keepNext/>
      </w:pPr>
      <w:r w:rsidRPr="001E4E66">
        <w:rPr>
          <w:noProof/>
        </w:rPr>
        <w:drawing>
          <wp:inline distT="0" distB="0" distL="0" distR="0" wp14:anchorId="710A3874" wp14:editId="0E5275CF">
            <wp:extent cx="5760000" cy="3636283"/>
            <wp:effectExtent l="0" t="0" r="0" b="254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00" cy="3636283"/>
                    </a:xfrm>
                    <a:prstGeom prst="rect">
                      <a:avLst/>
                    </a:prstGeom>
                  </pic:spPr>
                </pic:pic>
              </a:graphicData>
            </a:graphic>
          </wp:inline>
        </w:drawing>
      </w:r>
    </w:p>
    <w:p w14:paraId="1B811509" w14:textId="0F40136D" w:rsidR="00EE17FB" w:rsidRDefault="00470C0A" w:rsidP="00470C0A">
      <w:pPr>
        <w:pStyle w:val="Lgende"/>
        <w:jc w:val="center"/>
        <w:rPr>
          <w:b/>
          <w:bCs/>
          <w:color w:val="A6A6A6" w:themeColor="background1" w:themeShade="A6"/>
          <w:sz w:val="20"/>
          <w:szCs w:val="20"/>
        </w:rPr>
      </w:pPr>
      <w:r w:rsidRPr="00470C0A">
        <w:rPr>
          <w:b/>
          <w:bCs/>
          <w:color w:val="A6A6A6" w:themeColor="background1" w:themeShade="A6"/>
          <w:sz w:val="20"/>
          <w:szCs w:val="20"/>
        </w:rPr>
        <w:t xml:space="preserve">Figure </w:t>
      </w:r>
      <w:r w:rsidRPr="00470C0A">
        <w:rPr>
          <w:b/>
          <w:bCs/>
          <w:color w:val="A6A6A6" w:themeColor="background1" w:themeShade="A6"/>
          <w:sz w:val="20"/>
          <w:szCs w:val="20"/>
        </w:rPr>
        <w:fldChar w:fldCharType="begin"/>
      </w:r>
      <w:r w:rsidRPr="00470C0A">
        <w:rPr>
          <w:b/>
          <w:bCs/>
          <w:color w:val="A6A6A6" w:themeColor="background1" w:themeShade="A6"/>
          <w:sz w:val="20"/>
          <w:szCs w:val="20"/>
        </w:rPr>
        <w:instrText xml:space="preserve"> SEQ Figure \* ARABIC </w:instrText>
      </w:r>
      <w:r w:rsidRPr="00470C0A">
        <w:rPr>
          <w:b/>
          <w:bCs/>
          <w:color w:val="A6A6A6" w:themeColor="background1" w:themeShade="A6"/>
          <w:sz w:val="20"/>
          <w:szCs w:val="20"/>
        </w:rPr>
        <w:fldChar w:fldCharType="separate"/>
      </w:r>
      <w:r w:rsidR="00F62A61">
        <w:rPr>
          <w:b/>
          <w:bCs/>
          <w:noProof/>
          <w:color w:val="A6A6A6" w:themeColor="background1" w:themeShade="A6"/>
          <w:sz w:val="20"/>
          <w:szCs w:val="20"/>
        </w:rPr>
        <w:t>17</w:t>
      </w:r>
      <w:r w:rsidRPr="00470C0A">
        <w:rPr>
          <w:b/>
          <w:bCs/>
          <w:color w:val="A6A6A6" w:themeColor="background1" w:themeShade="A6"/>
          <w:sz w:val="20"/>
          <w:szCs w:val="20"/>
        </w:rPr>
        <w:fldChar w:fldCharType="end"/>
      </w:r>
      <w:r w:rsidRPr="00470C0A">
        <w:rPr>
          <w:b/>
          <w:bCs/>
          <w:color w:val="A6A6A6" w:themeColor="background1" w:themeShade="A6"/>
          <w:sz w:val="20"/>
          <w:szCs w:val="20"/>
        </w:rPr>
        <w:t> : Figure montrant le temps d’accès en fonction de la surface du cache et de la consommation énergétique pour différents modes d’accès au cache pour une associativité de « 8 »</w:t>
      </w:r>
    </w:p>
    <w:p w14:paraId="29A42C75" w14:textId="2DC2C761" w:rsidR="00EF5038" w:rsidRDefault="007B7306" w:rsidP="00734D53">
      <w:r w:rsidRPr="007B7306">
        <w:rPr>
          <w:highlight w:val="yellow"/>
        </w:rPr>
        <w:t>A COMMENTER</w:t>
      </w:r>
      <w:r w:rsidR="00734D53">
        <w:tab/>
      </w:r>
    </w:p>
    <w:p w14:paraId="7FC46F9E" w14:textId="77777777" w:rsidR="00EF5038" w:rsidRDefault="00EF5038">
      <w:r>
        <w:br w:type="page"/>
      </w:r>
    </w:p>
    <w:p w14:paraId="6DB30748" w14:textId="79DF5887" w:rsidR="00EF5038" w:rsidRDefault="00EF5038" w:rsidP="00EF5038">
      <w:pPr>
        <w:pStyle w:val="Titre3"/>
      </w:pPr>
      <w:bookmarkStart w:id="15" w:name="_Toc119371177"/>
      <w:r>
        <w:t>1.2.4 Calcul du TAMM</w:t>
      </w:r>
      <w:bookmarkEnd w:id="15"/>
    </w:p>
    <w:p w14:paraId="435272EA" w14:textId="403420AB" w:rsidR="00490AC8" w:rsidRDefault="007B7306">
      <w:r w:rsidRPr="007B7306">
        <w:rPr>
          <w:noProof/>
        </w:rPr>
        <w:drawing>
          <wp:inline distT="0" distB="0" distL="0" distR="0" wp14:anchorId="33C5CB58" wp14:editId="4616CCB4">
            <wp:extent cx="4092295" cy="1044030"/>
            <wp:effectExtent l="0" t="0" r="3810" b="3810"/>
            <wp:docPr id="23" name="Image 2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descr="Une image contenant texte&#10;&#10;Description générée automatiquement"/>
                    <pic:cNvPicPr/>
                  </pic:nvPicPr>
                  <pic:blipFill>
                    <a:blip r:embed="rId25"/>
                    <a:stretch>
                      <a:fillRect/>
                    </a:stretch>
                  </pic:blipFill>
                  <pic:spPr>
                    <a:xfrm>
                      <a:off x="0" y="0"/>
                      <a:ext cx="4092295" cy="1044030"/>
                    </a:xfrm>
                    <a:prstGeom prst="rect">
                      <a:avLst/>
                    </a:prstGeom>
                  </pic:spPr>
                </pic:pic>
              </a:graphicData>
            </a:graphic>
          </wp:inline>
        </w:drawing>
      </w:r>
    </w:p>
    <w:p w14:paraId="2AD61A69" w14:textId="7667F72F" w:rsidR="00490AC8" w:rsidRPr="00490AC8" w:rsidRDefault="00490AC8">
      <w:r>
        <w:t xml:space="preserve">ATTENTION ASSOCIATIVITE 8 </w:t>
      </w:r>
      <w:r>
        <w:sym w:font="Wingdings" w:char="F0E8"/>
      </w:r>
      <w:r>
        <w:t xml:space="preserve"> Temps accès CACHE TRES FAIBLE AUGMENTE BCP, </w:t>
      </w:r>
      <w:proofErr w:type="spellStart"/>
      <w:r>
        <w:t>assiciativité</w:t>
      </w:r>
      <w:proofErr w:type="spellEnd"/>
      <w:r>
        <w:t xml:space="preserve"> 1 </w:t>
      </w:r>
      <w:r>
        <w:sym w:font="Wingdings" w:char="F0E8"/>
      </w:r>
      <w:r>
        <w:t xml:space="preserve"> TEMPS ACCES AUGMENTE TRES FAIBLE</w:t>
      </w:r>
    </w:p>
    <w:p w14:paraId="4B4A085E" w14:textId="77777777" w:rsidR="00490AC8" w:rsidRDefault="00490AC8">
      <w:pPr>
        <w:rPr>
          <w:b/>
          <w:color w:val="4F81BD"/>
          <w:sz w:val="24"/>
          <w:szCs w:val="28"/>
        </w:rPr>
      </w:pPr>
      <w:bookmarkStart w:id="16" w:name="_Toc119371178"/>
      <w:r>
        <w:br w:type="page"/>
      </w:r>
    </w:p>
    <w:p w14:paraId="078AFB82" w14:textId="72C00343" w:rsidR="00734D53" w:rsidRPr="00EF5038" w:rsidRDefault="00EF5038" w:rsidP="00EF5038">
      <w:pPr>
        <w:pStyle w:val="Titre3"/>
        <w:jc w:val="both"/>
      </w:pPr>
      <w:r>
        <w:t xml:space="preserve">1.2.5 Choix des meilleures caractéristiques : TAMM, surface du cache et </w:t>
      </w:r>
      <w:proofErr w:type="gramStart"/>
      <w:r>
        <w:t>consommation</w:t>
      </w:r>
      <w:proofErr w:type="gramEnd"/>
      <w:r>
        <w:t xml:space="preserve"> énergétique</w:t>
      </w:r>
      <w:bookmarkEnd w:id="16"/>
    </w:p>
    <w:sectPr w:rsidR="00734D53" w:rsidRPr="00EF5038" w:rsidSect="004C7F65">
      <w:headerReference w:type="default" r:id="rId26"/>
      <w:footerReference w:type="default" r:id="rId27"/>
      <w:pgSz w:w="11909" w:h="16834"/>
      <w:pgMar w:top="1440" w:right="1440" w:bottom="1440" w:left="1440" w:header="39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E3DF7" w14:textId="77777777" w:rsidR="00956EA2" w:rsidRDefault="00956EA2" w:rsidP="006F26BA">
      <w:pPr>
        <w:spacing w:line="240" w:lineRule="auto"/>
      </w:pPr>
      <w:r>
        <w:separator/>
      </w:r>
    </w:p>
  </w:endnote>
  <w:endnote w:type="continuationSeparator" w:id="0">
    <w:p w14:paraId="0DDB5F0D" w14:textId="77777777" w:rsidR="00956EA2" w:rsidRDefault="00956EA2" w:rsidP="006F26BA">
      <w:pPr>
        <w:spacing w:line="240" w:lineRule="auto"/>
      </w:pPr>
      <w:r>
        <w:continuationSeparator/>
      </w:r>
    </w:p>
  </w:endnote>
  <w:endnote w:type="continuationNotice" w:id="1">
    <w:p w14:paraId="52126AB8" w14:textId="77777777" w:rsidR="00956EA2" w:rsidRDefault="00956EA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0703" w14:textId="77777777" w:rsidR="006F26BA" w:rsidRPr="006F26BA" w:rsidRDefault="006F26BA">
    <w:pPr>
      <w:pStyle w:val="Pieddepage"/>
      <w:jc w:val="center"/>
      <w:rPr>
        <w:caps/>
        <w:color w:val="000000" w:themeColor="text1"/>
        <w:sz w:val="24"/>
        <w:szCs w:val="24"/>
      </w:rPr>
    </w:pPr>
    <w:r w:rsidRPr="006F26BA">
      <w:rPr>
        <w:caps/>
        <w:color w:val="000000" w:themeColor="text1"/>
        <w:sz w:val="24"/>
        <w:szCs w:val="24"/>
      </w:rPr>
      <w:fldChar w:fldCharType="begin"/>
    </w:r>
    <w:r w:rsidRPr="006F26BA">
      <w:rPr>
        <w:caps/>
        <w:color w:val="000000" w:themeColor="text1"/>
        <w:sz w:val="24"/>
        <w:szCs w:val="24"/>
      </w:rPr>
      <w:instrText>PAGE   \* MERGEFORMAT</w:instrText>
    </w:r>
    <w:r w:rsidRPr="006F26BA">
      <w:rPr>
        <w:caps/>
        <w:color w:val="000000" w:themeColor="text1"/>
        <w:sz w:val="24"/>
        <w:szCs w:val="24"/>
      </w:rPr>
      <w:fldChar w:fldCharType="separate"/>
    </w:r>
    <w:r w:rsidRPr="006F26BA">
      <w:rPr>
        <w:caps/>
        <w:color w:val="000000" w:themeColor="text1"/>
        <w:sz w:val="24"/>
        <w:szCs w:val="24"/>
        <w:lang w:val="fr-FR"/>
      </w:rPr>
      <w:t>2</w:t>
    </w:r>
    <w:r w:rsidRPr="006F26BA">
      <w:rPr>
        <w:caps/>
        <w:color w:val="000000" w:themeColor="text1"/>
        <w:sz w:val="24"/>
        <w:szCs w:val="24"/>
      </w:rPr>
      <w:fldChar w:fldCharType="end"/>
    </w:r>
  </w:p>
  <w:p w14:paraId="00151F0E" w14:textId="77777777" w:rsidR="006F26BA" w:rsidRDefault="006F2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903F6" w14:textId="77777777" w:rsidR="00956EA2" w:rsidRDefault="00956EA2" w:rsidP="006F26BA">
      <w:pPr>
        <w:spacing w:line="240" w:lineRule="auto"/>
      </w:pPr>
      <w:bookmarkStart w:id="0" w:name="_Hlk94969513"/>
      <w:bookmarkEnd w:id="0"/>
      <w:r>
        <w:separator/>
      </w:r>
    </w:p>
  </w:footnote>
  <w:footnote w:type="continuationSeparator" w:id="0">
    <w:p w14:paraId="4F00E36B" w14:textId="77777777" w:rsidR="00956EA2" w:rsidRDefault="00956EA2" w:rsidP="006F26BA">
      <w:pPr>
        <w:spacing w:line="240" w:lineRule="auto"/>
      </w:pPr>
      <w:r>
        <w:continuationSeparator/>
      </w:r>
    </w:p>
  </w:footnote>
  <w:footnote w:type="continuationNotice" w:id="1">
    <w:p w14:paraId="49B235D7" w14:textId="77777777" w:rsidR="00956EA2" w:rsidRDefault="00956EA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43A8F" w14:textId="06E16A22" w:rsidR="000D01D4" w:rsidRDefault="009F153E">
    <w:pPr>
      <w:pStyle w:val="En-tte"/>
    </w:pPr>
    <w:r>
      <w:rPr>
        <w:noProof/>
      </w:rPr>
      <w:drawing>
        <wp:inline distT="0" distB="0" distL="0" distR="0" wp14:anchorId="2081C339" wp14:editId="7C3E8E2E">
          <wp:extent cx="1333500" cy="453115"/>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9683" cy="465410"/>
                  </a:xfrm>
                  <a:prstGeom prst="rect">
                    <a:avLst/>
                  </a:prstGeom>
                  <a:noFill/>
                  <a:ln>
                    <a:noFill/>
                  </a:ln>
                </pic:spPr>
              </pic:pic>
            </a:graphicData>
          </a:graphic>
        </wp:inline>
      </w:drawing>
    </w:r>
  </w:p>
  <w:p w14:paraId="3BB1E9CF" w14:textId="3747E472" w:rsidR="000D01D4" w:rsidRDefault="000D01D4">
    <w:pPr>
      <w:pStyle w:val="En-tte"/>
    </w:pPr>
  </w:p>
  <w:p w14:paraId="714089BD" w14:textId="77777777" w:rsidR="000D01D4" w:rsidRDefault="000D01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3258"/>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F11081"/>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6C76AA"/>
    <w:multiLevelType w:val="hybridMultilevel"/>
    <w:tmpl w:val="94C82F60"/>
    <w:lvl w:ilvl="0" w:tplc="1D0A534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8A667D7"/>
    <w:multiLevelType w:val="hybridMultilevel"/>
    <w:tmpl w:val="BEB8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B1A02A3"/>
    <w:multiLevelType w:val="multilevel"/>
    <w:tmpl w:val="A658F154"/>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5" w15:restartNumberingAfterBreak="0">
    <w:nsid w:val="6B377135"/>
    <w:multiLevelType w:val="multilevel"/>
    <w:tmpl w:val="9F1A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04083D"/>
    <w:multiLevelType w:val="multilevel"/>
    <w:tmpl w:val="2BACB7FE"/>
    <w:lvl w:ilvl="0">
      <w:start w:val="1"/>
      <w:numFmt w:val="decimal"/>
      <w:lvlText w:val="%1."/>
      <w:lvlJc w:val="left"/>
      <w:pPr>
        <w:ind w:left="36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0464AE"/>
    <w:multiLevelType w:val="multilevel"/>
    <w:tmpl w:val="59F23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B309F0"/>
    <w:multiLevelType w:val="hybridMultilevel"/>
    <w:tmpl w:val="5934812A"/>
    <w:lvl w:ilvl="0" w:tplc="85CA1940">
      <w:start w:val="1"/>
      <w:numFmt w:val="upperRoman"/>
      <w:lvlText w:val="%1."/>
      <w:lvlJc w:val="left"/>
      <w:pPr>
        <w:ind w:left="1425" w:hanging="720"/>
      </w:pPr>
      <w:rPr>
        <w:rFonts w:hint="default"/>
        <w:b/>
        <w:bCs/>
      </w:rPr>
    </w:lvl>
    <w:lvl w:ilvl="1" w:tplc="6CBA7412">
      <w:start w:val="1"/>
      <w:numFmt w:val="upperLetter"/>
      <w:lvlText w:val="%2."/>
      <w:lvlJc w:val="left"/>
      <w:pPr>
        <w:ind w:left="1785" w:hanging="360"/>
      </w:pPr>
      <w:rPr>
        <w:rFonts w:ascii="Century Gothic" w:eastAsiaTheme="minorEastAsia" w:hAnsi="Century Gothic" w:cstheme="minorBidi"/>
      </w:r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num w:numId="1" w16cid:durableId="1876189504">
    <w:abstractNumId w:val="4"/>
  </w:num>
  <w:num w:numId="2" w16cid:durableId="651982620">
    <w:abstractNumId w:val="5"/>
  </w:num>
  <w:num w:numId="3" w16cid:durableId="1926835671">
    <w:abstractNumId w:val="6"/>
  </w:num>
  <w:num w:numId="4" w16cid:durableId="1316715159">
    <w:abstractNumId w:val="7"/>
  </w:num>
  <w:num w:numId="5" w16cid:durableId="1985310039">
    <w:abstractNumId w:val="8"/>
  </w:num>
  <w:num w:numId="6" w16cid:durableId="1755054188">
    <w:abstractNumId w:val="2"/>
  </w:num>
  <w:num w:numId="7" w16cid:durableId="2101022305">
    <w:abstractNumId w:val="3"/>
  </w:num>
  <w:num w:numId="8" w16cid:durableId="1000348949">
    <w:abstractNumId w:val="1"/>
  </w:num>
  <w:num w:numId="9" w16cid:durableId="11013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385"/>
    <w:rsid w:val="00001451"/>
    <w:rsid w:val="00004B35"/>
    <w:rsid w:val="0000703D"/>
    <w:rsid w:val="0001200C"/>
    <w:rsid w:val="00012AE9"/>
    <w:rsid w:val="00012DB2"/>
    <w:rsid w:val="000142A3"/>
    <w:rsid w:val="00014D89"/>
    <w:rsid w:val="00017052"/>
    <w:rsid w:val="000176EA"/>
    <w:rsid w:val="00020353"/>
    <w:rsid w:val="00022A2F"/>
    <w:rsid w:val="00024780"/>
    <w:rsid w:val="0005143E"/>
    <w:rsid w:val="000554E4"/>
    <w:rsid w:val="0006251F"/>
    <w:rsid w:val="0006358E"/>
    <w:rsid w:val="000644F1"/>
    <w:rsid w:val="000653BB"/>
    <w:rsid w:val="0006686F"/>
    <w:rsid w:val="00066CC8"/>
    <w:rsid w:val="00071D5D"/>
    <w:rsid w:val="000743BA"/>
    <w:rsid w:val="0007469D"/>
    <w:rsid w:val="000764DA"/>
    <w:rsid w:val="000777B1"/>
    <w:rsid w:val="0008016B"/>
    <w:rsid w:val="0009131A"/>
    <w:rsid w:val="00095220"/>
    <w:rsid w:val="00097FBD"/>
    <w:rsid w:val="000A43BF"/>
    <w:rsid w:val="000B07A2"/>
    <w:rsid w:val="000B0E20"/>
    <w:rsid w:val="000B275C"/>
    <w:rsid w:val="000B47F1"/>
    <w:rsid w:val="000B4DA1"/>
    <w:rsid w:val="000B5445"/>
    <w:rsid w:val="000B641C"/>
    <w:rsid w:val="000C15BE"/>
    <w:rsid w:val="000C3437"/>
    <w:rsid w:val="000C598C"/>
    <w:rsid w:val="000C645E"/>
    <w:rsid w:val="000C6624"/>
    <w:rsid w:val="000C67C4"/>
    <w:rsid w:val="000D01D4"/>
    <w:rsid w:val="000D17A2"/>
    <w:rsid w:val="000D4913"/>
    <w:rsid w:val="000E2BC1"/>
    <w:rsid w:val="000F097E"/>
    <w:rsid w:val="000F2F49"/>
    <w:rsid w:val="000F4C94"/>
    <w:rsid w:val="000F4F00"/>
    <w:rsid w:val="00102F3F"/>
    <w:rsid w:val="0010414F"/>
    <w:rsid w:val="0010466B"/>
    <w:rsid w:val="00104735"/>
    <w:rsid w:val="0010551D"/>
    <w:rsid w:val="00105F7A"/>
    <w:rsid w:val="00107084"/>
    <w:rsid w:val="0010715C"/>
    <w:rsid w:val="0010759B"/>
    <w:rsid w:val="00110874"/>
    <w:rsid w:val="00110DC0"/>
    <w:rsid w:val="00113BC5"/>
    <w:rsid w:val="00113BD1"/>
    <w:rsid w:val="001169A7"/>
    <w:rsid w:val="00116FB7"/>
    <w:rsid w:val="00117C48"/>
    <w:rsid w:val="00120837"/>
    <w:rsid w:val="001232A0"/>
    <w:rsid w:val="001245F8"/>
    <w:rsid w:val="00125913"/>
    <w:rsid w:val="00125CD2"/>
    <w:rsid w:val="001300F4"/>
    <w:rsid w:val="00130983"/>
    <w:rsid w:val="00131787"/>
    <w:rsid w:val="00135E58"/>
    <w:rsid w:val="00137501"/>
    <w:rsid w:val="00140D14"/>
    <w:rsid w:val="00144F88"/>
    <w:rsid w:val="00145304"/>
    <w:rsid w:val="00145A4F"/>
    <w:rsid w:val="00153E78"/>
    <w:rsid w:val="00160C9B"/>
    <w:rsid w:val="0016136D"/>
    <w:rsid w:val="00161824"/>
    <w:rsid w:val="00162DEB"/>
    <w:rsid w:val="0016387E"/>
    <w:rsid w:val="001641AB"/>
    <w:rsid w:val="001708DD"/>
    <w:rsid w:val="00171F78"/>
    <w:rsid w:val="00174FD3"/>
    <w:rsid w:val="0017551E"/>
    <w:rsid w:val="001774B9"/>
    <w:rsid w:val="00180C0E"/>
    <w:rsid w:val="00181DE0"/>
    <w:rsid w:val="0018318C"/>
    <w:rsid w:val="00185477"/>
    <w:rsid w:val="00191121"/>
    <w:rsid w:val="0019247E"/>
    <w:rsid w:val="00193BC3"/>
    <w:rsid w:val="001946DB"/>
    <w:rsid w:val="00195D89"/>
    <w:rsid w:val="00197F16"/>
    <w:rsid w:val="001A1E10"/>
    <w:rsid w:val="001A5E89"/>
    <w:rsid w:val="001A6ED2"/>
    <w:rsid w:val="001B1B95"/>
    <w:rsid w:val="001B2D50"/>
    <w:rsid w:val="001B3AF2"/>
    <w:rsid w:val="001B4F76"/>
    <w:rsid w:val="001B57CF"/>
    <w:rsid w:val="001C1072"/>
    <w:rsid w:val="001C20B7"/>
    <w:rsid w:val="001C3AA9"/>
    <w:rsid w:val="001D0B5D"/>
    <w:rsid w:val="001D2322"/>
    <w:rsid w:val="001D2AAA"/>
    <w:rsid w:val="001D5925"/>
    <w:rsid w:val="001D65E0"/>
    <w:rsid w:val="001D747C"/>
    <w:rsid w:val="001E2974"/>
    <w:rsid w:val="001E4525"/>
    <w:rsid w:val="001E4E66"/>
    <w:rsid w:val="001E67DE"/>
    <w:rsid w:val="001F11C0"/>
    <w:rsid w:val="001F13BF"/>
    <w:rsid w:val="001F3683"/>
    <w:rsid w:val="001F403B"/>
    <w:rsid w:val="001F5D39"/>
    <w:rsid w:val="001F6D1B"/>
    <w:rsid w:val="00200281"/>
    <w:rsid w:val="00202682"/>
    <w:rsid w:val="00202BC8"/>
    <w:rsid w:val="00202BCB"/>
    <w:rsid w:val="0020357D"/>
    <w:rsid w:val="00211317"/>
    <w:rsid w:val="00213368"/>
    <w:rsid w:val="00214675"/>
    <w:rsid w:val="00214DC9"/>
    <w:rsid w:val="00215F38"/>
    <w:rsid w:val="00216BDD"/>
    <w:rsid w:val="002227D3"/>
    <w:rsid w:val="00225B40"/>
    <w:rsid w:val="002264BE"/>
    <w:rsid w:val="0022793F"/>
    <w:rsid w:val="00231DDC"/>
    <w:rsid w:val="00232FCA"/>
    <w:rsid w:val="002427AB"/>
    <w:rsid w:val="00243414"/>
    <w:rsid w:val="00243A85"/>
    <w:rsid w:val="00246C53"/>
    <w:rsid w:val="0024750F"/>
    <w:rsid w:val="0025112E"/>
    <w:rsid w:val="00257093"/>
    <w:rsid w:val="00257A55"/>
    <w:rsid w:val="0026158D"/>
    <w:rsid w:val="00267EA3"/>
    <w:rsid w:val="00272751"/>
    <w:rsid w:val="002739ED"/>
    <w:rsid w:val="0028492F"/>
    <w:rsid w:val="00285570"/>
    <w:rsid w:val="00290B4A"/>
    <w:rsid w:val="002929C3"/>
    <w:rsid w:val="00292BF6"/>
    <w:rsid w:val="002A0530"/>
    <w:rsid w:val="002A0748"/>
    <w:rsid w:val="002A24CC"/>
    <w:rsid w:val="002A2D8A"/>
    <w:rsid w:val="002A6B1B"/>
    <w:rsid w:val="002B0D01"/>
    <w:rsid w:val="002B2491"/>
    <w:rsid w:val="002B3F1C"/>
    <w:rsid w:val="002B42D0"/>
    <w:rsid w:val="002B53AE"/>
    <w:rsid w:val="002B5CB1"/>
    <w:rsid w:val="002B69F8"/>
    <w:rsid w:val="002C1C06"/>
    <w:rsid w:val="002D0982"/>
    <w:rsid w:val="002D133F"/>
    <w:rsid w:val="002D3B27"/>
    <w:rsid w:val="002D4293"/>
    <w:rsid w:val="002E1031"/>
    <w:rsid w:val="002E1C7B"/>
    <w:rsid w:val="002E4656"/>
    <w:rsid w:val="002E4C92"/>
    <w:rsid w:val="002F13C6"/>
    <w:rsid w:val="002F17D6"/>
    <w:rsid w:val="002F1C9A"/>
    <w:rsid w:val="002F21C1"/>
    <w:rsid w:val="002F51E9"/>
    <w:rsid w:val="002F6E2E"/>
    <w:rsid w:val="00300337"/>
    <w:rsid w:val="00300EBF"/>
    <w:rsid w:val="00301021"/>
    <w:rsid w:val="00301766"/>
    <w:rsid w:val="003056AA"/>
    <w:rsid w:val="00314C12"/>
    <w:rsid w:val="00315824"/>
    <w:rsid w:val="00316CCE"/>
    <w:rsid w:val="003170DD"/>
    <w:rsid w:val="00317ADE"/>
    <w:rsid w:val="003342C2"/>
    <w:rsid w:val="003360D6"/>
    <w:rsid w:val="0033679D"/>
    <w:rsid w:val="003402E4"/>
    <w:rsid w:val="00340E84"/>
    <w:rsid w:val="00341623"/>
    <w:rsid w:val="00342484"/>
    <w:rsid w:val="0034270A"/>
    <w:rsid w:val="0034461B"/>
    <w:rsid w:val="00351CFB"/>
    <w:rsid w:val="0035214E"/>
    <w:rsid w:val="003522FB"/>
    <w:rsid w:val="00353423"/>
    <w:rsid w:val="00355036"/>
    <w:rsid w:val="003560F4"/>
    <w:rsid w:val="00361387"/>
    <w:rsid w:val="00366292"/>
    <w:rsid w:val="003706F0"/>
    <w:rsid w:val="00373810"/>
    <w:rsid w:val="003828CC"/>
    <w:rsid w:val="00385CC5"/>
    <w:rsid w:val="00386820"/>
    <w:rsid w:val="003871CF"/>
    <w:rsid w:val="00387C06"/>
    <w:rsid w:val="00393AB7"/>
    <w:rsid w:val="003941DC"/>
    <w:rsid w:val="00394C1C"/>
    <w:rsid w:val="00396B25"/>
    <w:rsid w:val="00396D00"/>
    <w:rsid w:val="003A2942"/>
    <w:rsid w:val="003A4CC7"/>
    <w:rsid w:val="003A78D5"/>
    <w:rsid w:val="003B16B8"/>
    <w:rsid w:val="003B24A5"/>
    <w:rsid w:val="003B6BC3"/>
    <w:rsid w:val="003C25DA"/>
    <w:rsid w:val="003C29B0"/>
    <w:rsid w:val="003C2F4F"/>
    <w:rsid w:val="003C54EA"/>
    <w:rsid w:val="003C7E71"/>
    <w:rsid w:val="003D03A1"/>
    <w:rsid w:val="003D1C62"/>
    <w:rsid w:val="003D23BC"/>
    <w:rsid w:val="003D262C"/>
    <w:rsid w:val="003D2BF2"/>
    <w:rsid w:val="003E085C"/>
    <w:rsid w:val="003E1E76"/>
    <w:rsid w:val="003E34E6"/>
    <w:rsid w:val="003E64AB"/>
    <w:rsid w:val="003F040B"/>
    <w:rsid w:val="003F2EC0"/>
    <w:rsid w:val="00400B76"/>
    <w:rsid w:val="00400F90"/>
    <w:rsid w:val="004038E5"/>
    <w:rsid w:val="00407FB5"/>
    <w:rsid w:val="0041081F"/>
    <w:rsid w:val="00411AD0"/>
    <w:rsid w:val="004120B1"/>
    <w:rsid w:val="00412B4A"/>
    <w:rsid w:val="00413E11"/>
    <w:rsid w:val="00415007"/>
    <w:rsid w:val="0041535F"/>
    <w:rsid w:val="00422A56"/>
    <w:rsid w:val="00424059"/>
    <w:rsid w:val="00430133"/>
    <w:rsid w:val="00431B24"/>
    <w:rsid w:val="00431FE2"/>
    <w:rsid w:val="004324D7"/>
    <w:rsid w:val="00435A37"/>
    <w:rsid w:val="00437293"/>
    <w:rsid w:val="0043776C"/>
    <w:rsid w:val="00437EA0"/>
    <w:rsid w:val="004418E6"/>
    <w:rsid w:val="00444D0B"/>
    <w:rsid w:val="00447E2F"/>
    <w:rsid w:val="004506B1"/>
    <w:rsid w:val="00452010"/>
    <w:rsid w:val="0045344A"/>
    <w:rsid w:val="00454766"/>
    <w:rsid w:val="00455279"/>
    <w:rsid w:val="004602AD"/>
    <w:rsid w:val="00460503"/>
    <w:rsid w:val="00460A55"/>
    <w:rsid w:val="00462422"/>
    <w:rsid w:val="00463CA2"/>
    <w:rsid w:val="004642F4"/>
    <w:rsid w:val="00470125"/>
    <w:rsid w:val="00470C0A"/>
    <w:rsid w:val="004718A0"/>
    <w:rsid w:val="00475A52"/>
    <w:rsid w:val="00475EA6"/>
    <w:rsid w:val="004771FA"/>
    <w:rsid w:val="004822A8"/>
    <w:rsid w:val="0048473C"/>
    <w:rsid w:val="00490AC8"/>
    <w:rsid w:val="00493761"/>
    <w:rsid w:val="00495995"/>
    <w:rsid w:val="0049763A"/>
    <w:rsid w:val="004977CF"/>
    <w:rsid w:val="004A203B"/>
    <w:rsid w:val="004B0AD5"/>
    <w:rsid w:val="004B3312"/>
    <w:rsid w:val="004B35C5"/>
    <w:rsid w:val="004B3FDD"/>
    <w:rsid w:val="004B567F"/>
    <w:rsid w:val="004B69B7"/>
    <w:rsid w:val="004B6F31"/>
    <w:rsid w:val="004B73BA"/>
    <w:rsid w:val="004C03C6"/>
    <w:rsid w:val="004C0A07"/>
    <w:rsid w:val="004C5203"/>
    <w:rsid w:val="004C6CAD"/>
    <w:rsid w:val="004C7F65"/>
    <w:rsid w:val="004D1600"/>
    <w:rsid w:val="004D3FDA"/>
    <w:rsid w:val="004D6AC5"/>
    <w:rsid w:val="004E12BC"/>
    <w:rsid w:val="004F2657"/>
    <w:rsid w:val="004F5604"/>
    <w:rsid w:val="00503141"/>
    <w:rsid w:val="00504715"/>
    <w:rsid w:val="005052DF"/>
    <w:rsid w:val="00505D6F"/>
    <w:rsid w:val="00507ED4"/>
    <w:rsid w:val="00507F47"/>
    <w:rsid w:val="005103E4"/>
    <w:rsid w:val="00513179"/>
    <w:rsid w:val="0051395E"/>
    <w:rsid w:val="00514813"/>
    <w:rsid w:val="005158BA"/>
    <w:rsid w:val="00517538"/>
    <w:rsid w:val="00517DB3"/>
    <w:rsid w:val="005207AE"/>
    <w:rsid w:val="00521DF9"/>
    <w:rsid w:val="00531C81"/>
    <w:rsid w:val="005336C0"/>
    <w:rsid w:val="005354A2"/>
    <w:rsid w:val="00542BA0"/>
    <w:rsid w:val="00542BBF"/>
    <w:rsid w:val="0054355B"/>
    <w:rsid w:val="00543A4F"/>
    <w:rsid w:val="005479EE"/>
    <w:rsid w:val="00550809"/>
    <w:rsid w:val="00552ECD"/>
    <w:rsid w:val="005548AB"/>
    <w:rsid w:val="00557CE3"/>
    <w:rsid w:val="005613CA"/>
    <w:rsid w:val="00562868"/>
    <w:rsid w:val="00562D72"/>
    <w:rsid w:val="00564DBA"/>
    <w:rsid w:val="0057010F"/>
    <w:rsid w:val="00575607"/>
    <w:rsid w:val="00581260"/>
    <w:rsid w:val="005828DF"/>
    <w:rsid w:val="00583C9A"/>
    <w:rsid w:val="00585503"/>
    <w:rsid w:val="005862E1"/>
    <w:rsid w:val="00586878"/>
    <w:rsid w:val="005901FF"/>
    <w:rsid w:val="00592830"/>
    <w:rsid w:val="005951BB"/>
    <w:rsid w:val="00595390"/>
    <w:rsid w:val="00595FAC"/>
    <w:rsid w:val="0059723C"/>
    <w:rsid w:val="005A305A"/>
    <w:rsid w:val="005A42FE"/>
    <w:rsid w:val="005A4A8D"/>
    <w:rsid w:val="005A514D"/>
    <w:rsid w:val="005A5593"/>
    <w:rsid w:val="005B0468"/>
    <w:rsid w:val="005B0913"/>
    <w:rsid w:val="005B1260"/>
    <w:rsid w:val="005C1F4B"/>
    <w:rsid w:val="005C23E8"/>
    <w:rsid w:val="005C6B9A"/>
    <w:rsid w:val="005C7171"/>
    <w:rsid w:val="005D2BEE"/>
    <w:rsid w:val="005E265B"/>
    <w:rsid w:val="005E5839"/>
    <w:rsid w:val="005E76B5"/>
    <w:rsid w:val="005F1305"/>
    <w:rsid w:val="005F63DE"/>
    <w:rsid w:val="006001E0"/>
    <w:rsid w:val="00600578"/>
    <w:rsid w:val="006005FD"/>
    <w:rsid w:val="00606772"/>
    <w:rsid w:val="00610754"/>
    <w:rsid w:val="00615764"/>
    <w:rsid w:val="006173CF"/>
    <w:rsid w:val="00623307"/>
    <w:rsid w:val="0062416E"/>
    <w:rsid w:val="00624C3E"/>
    <w:rsid w:val="006252CB"/>
    <w:rsid w:val="00631390"/>
    <w:rsid w:val="00632814"/>
    <w:rsid w:val="006340E5"/>
    <w:rsid w:val="0063436A"/>
    <w:rsid w:val="0063592E"/>
    <w:rsid w:val="00646FF9"/>
    <w:rsid w:val="00652236"/>
    <w:rsid w:val="00653F32"/>
    <w:rsid w:val="00656C4A"/>
    <w:rsid w:val="00657EC2"/>
    <w:rsid w:val="0066056E"/>
    <w:rsid w:val="0066121A"/>
    <w:rsid w:val="00661AA3"/>
    <w:rsid w:val="00665456"/>
    <w:rsid w:val="00665C42"/>
    <w:rsid w:val="00665DB9"/>
    <w:rsid w:val="00667659"/>
    <w:rsid w:val="006746A6"/>
    <w:rsid w:val="00677613"/>
    <w:rsid w:val="006812E9"/>
    <w:rsid w:val="00681CD4"/>
    <w:rsid w:val="006864A9"/>
    <w:rsid w:val="00687A50"/>
    <w:rsid w:val="00690606"/>
    <w:rsid w:val="006934AE"/>
    <w:rsid w:val="00695034"/>
    <w:rsid w:val="00696DB8"/>
    <w:rsid w:val="006971F7"/>
    <w:rsid w:val="006A0433"/>
    <w:rsid w:val="006A1590"/>
    <w:rsid w:val="006A1A71"/>
    <w:rsid w:val="006A4AEB"/>
    <w:rsid w:val="006A53A0"/>
    <w:rsid w:val="006B119D"/>
    <w:rsid w:val="006B1424"/>
    <w:rsid w:val="006B1642"/>
    <w:rsid w:val="006B2254"/>
    <w:rsid w:val="006B4D78"/>
    <w:rsid w:val="006B67E1"/>
    <w:rsid w:val="006B7DD3"/>
    <w:rsid w:val="006C1900"/>
    <w:rsid w:val="006C1C58"/>
    <w:rsid w:val="006C2450"/>
    <w:rsid w:val="006C2A0F"/>
    <w:rsid w:val="006C4FB3"/>
    <w:rsid w:val="006E3348"/>
    <w:rsid w:val="006E5765"/>
    <w:rsid w:val="006E5B7B"/>
    <w:rsid w:val="006F26BA"/>
    <w:rsid w:val="006F2E42"/>
    <w:rsid w:val="006F3EBC"/>
    <w:rsid w:val="0071161A"/>
    <w:rsid w:val="0071179B"/>
    <w:rsid w:val="00713349"/>
    <w:rsid w:val="0071763E"/>
    <w:rsid w:val="00720AEF"/>
    <w:rsid w:val="00722131"/>
    <w:rsid w:val="007222CE"/>
    <w:rsid w:val="00724F55"/>
    <w:rsid w:val="00725134"/>
    <w:rsid w:val="00725E9C"/>
    <w:rsid w:val="007270B1"/>
    <w:rsid w:val="00734D53"/>
    <w:rsid w:val="00734DBD"/>
    <w:rsid w:val="00735EF2"/>
    <w:rsid w:val="007410DB"/>
    <w:rsid w:val="007415D9"/>
    <w:rsid w:val="00746829"/>
    <w:rsid w:val="00750754"/>
    <w:rsid w:val="00754E2D"/>
    <w:rsid w:val="0075551F"/>
    <w:rsid w:val="00762A61"/>
    <w:rsid w:val="007643A8"/>
    <w:rsid w:val="00765371"/>
    <w:rsid w:val="007661D2"/>
    <w:rsid w:val="00767E73"/>
    <w:rsid w:val="007735F5"/>
    <w:rsid w:val="00773C31"/>
    <w:rsid w:val="00773CA6"/>
    <w:rsid w:val="007775EF"/>
    <w:rsid w:val="00777CF2"/>
    <w:rsid w:val="0078165B"/>
    <w:rsid w:val="00781B5C"/>
    <w:rsid w:val="00784A30"/>
    <w:rsid w:val="007854BE"/>
    <w:rsid w:val="00791B65"/>
    <w:rsid w:val="00792773"/>
    <w:rsid w:val="00793CC7"/>
    <w:rsid w:val="007962E1"/>
    <w:rsid w:val="007964B2"/>
    <w:rsid w:val="0079693E"/>
    <w:rsid w:val="00797473"/>
    <w:rsid w:val="00797A04"/>
    <w:rsid w:val="007A309B"/>
    <w:rsid w:val="007A6F85"/>
    <w:rsid w:val="007A780F"/>
    <w:rsid w:val="007A7B22"/>
    <w:rsid w:val="007B2B65"/>
    <w:rsid w:val="007B303A"/>
    <w:rsid w:val="007B4774"/>
    <w:rsid w:val="007B4A7E"/>
    <w:rsid w:val="007B7133"/>
    <w:rsid w:val="007B7306"/>
    <w:rsid w:val="007B7BAB"/>
    <w:rsid w:val="007C2162"/>
    <w:rsid w:val="007C26F2"/>
    <w:rsid w:val="007C3D2A"/>
    <w:rsid w:val="007C6E09"/>
    <w:rsid w:val="007D114D"/>
    <w:rsid w:val="007D19A7"/>
    <w:rsid w:val="007D4402"/>
    <w:rsid w:val="007D677D"/>
    <w:rsid w:val="007E06E9"/>
    <w:rsid w:val="007E0D15"/>
    <w:rsid w:val="007E30F6"/>
    <w:rsid w:val="007E49AB"/>
    <w:rsid w:val="007E4EC6"/>
    <w:rsid w:val="007E566F"/>
    <w:rsid w:val="007E6B5B"/>
    <w:rsid w:val="007F3424"/>
    <w:rsid w:val="007F7225"/>
    <w:rsid w:val="007F7814"/>
    <w:rsid w:val="007F7F83"/>
    <w:rsid w:val="0080103A"/>
    <w:rsid w:val="00802AA3"/>
    <w:rsid w:val="008064F9"/>
    <w:rsid w:val="00806974"/>
    <w:rsid w:val="00810039"/>
    <w:rsid w:val="00813B30"/>
    <w:rsid w:val="00813B8D"/>
    <w:rsid w:val="008147D8"/>
    <w:rsid w:val="008162F6"/>
    <w:rsid w:val="008170E0"/>
    <w:rsid w:val="00821D8E"/>
    <w:rsid w:val="008223D9"/>
    <w:rsid w:val="0082253E"/>
    <w:rsid w:val="00823B6F"/>
    <w:rsid w:val="00823B95"/>
    <w:rsid w:val="008254FB"/>
    <w:rsid w:val="00830FB0"/>
    <w:rsid w:val="008335F2"/>
    <w:rsid w:val="00833BBA"/>
    <w:rsid w:val="00835764"/>
    <w:rsid w:val="00835AE0"/>
    <w:rsid w:val="00836224"/>
    <w:rsid w:val="008373C3"/>
    <w:rsid w:val="008412B3"/>
    <w:rsid w:val="008442DB"/>
    <w:rsid w:val="0084526D"/>
    <w:rsid w:val="00846E12"/>
    <w:rsid w:val="00850D74"/>
    <w:rsid w:val="00851151"/>
    <w:rsid w:val="00851D0A"/>
    <w:rsid w:val="00854C54"/>
    <w:rsid w:val="00854E8F"/>
    <w:rsid w:val="00855726"/>
    <w:rsid w:val="008557F1"/>
    <w:rsid w:val="008577B2"/>
    <w:rsid w:val="008631F0"/>
    <w:rsid w:val="00864AEB"/>
    <w:rsid w:val="0086661D"/>
    <w:rsid w:val="00871071"/>
    <w:rsid w:val="00871E05"/>
    <w:rsid w:val="008768D4"/>
    <w:rsid w:val="0088087C"/>
    <w:rsid w:val="00882AC7"/>
    <w:rsid w:val="0088304E"/>
    <w:rsid w:val="00883826"/>
    <w:rsid w:val="0088455A"/>
    <w:rsid w:val="008863FA"/>
    <w:rsid w:val="00890FF7"/>
    <w:rsid w:val="008914EC"/>
    <w:rsid w:val="0089261A"/>
    <w:rsid w:val="008931F9"/>
    <w:rsid w:val="008948B4"/>
    <w:rsid w:val="00895815"/>
    <w:rsid w:val="00896B4D"/>
    <w:rsid w:val="008A38A3"/>
    <w:rsid w:val="008A5520"/>
    <w:rsid w:val="008A598E"/>
    <w:rsid w:val="008B5AF5"/>
    <w:rsid w:val="008B6A65"/>
    <w:rsid w:val="008B723F"/>
    <w:rsid w:val="008B7601"/>
    <w:rsid w:val="008C28E3"/>
    <w:rsid w:val="008C6B84"/>
    <w:rsid w:val="008D0479"/>
    <w:rsid w:val="008D3944"/>
    <w:rsid w:val="008D3B18"/>
    <w:rsid w:val="008D3CF8"/>
    <w:rsid w:val="008D4A23"/>
    <w:rsid w:val="008D54B6"/>
    <w:rsid w:val="008D7911"/>
    <w:rsid w:val="008E0DA0"/>
    <w:rsid w:val="008E1137"/>
    <w:rsid w:val="008E1A9F"/>
    <w:rsid w:val="008E1F97"/>
    <w:rsid w:val="008E674B"/>
    <w:rsid w:val="008E7234"/>
    <w:rsid w:val="008F0F3B"/>
    <w:rsid w:val="008F1A3E"/>
    <w:rsid w:val="008F2B70"/>
    <w:rsid w:val="008F4E8B"/>
    <w:rsid w:val="00901D25"/>
    <w:rsid w:val="00907BFE"/>
    <w:rsid w:val="00911EE9"/>
    <w:rsid w:val="009120DA"/>
    <w:rsid w:val="00912E55"/>
    <w:rsid w:val="009166A6"/>
    <w:rsid w:val="00923522"/>
    <w:rsid w:val="00924DAD"/>
    <w:rsid w:val="009260D1"/>
    <w:rsid w:val="00926870"/>
    <w:rsid w:val="00934391"/>
    <w:rsid w:val="00934556"/>
    <w:rsid w:val="009369FA"/>
    <w:rsid w:val="00936BCF"/>
    <w:rsid w:val="009432F6"/>
    <w:rsid w:val="00944B8B"/>
    <w:rsid w:val="0094506A"/>
    <w:rsid w:val="009459C0"/>
    <w:rsid w:val="00950DAA"/>
    <w:rsid w:val="0095171E"/>
    <w:rsid w:val="00951837"/>
    <w:rsid w:val="00952265"/>
    <w:rsid w:val="0095254D"/>
    <w:rsid w:val="00952A46"/>
    <w:rsid w:val="00954E00"/>
    <w:rsid w:val="009551CD"/>
    <w:rsid w:val="00956EA2"/>
    <w:rsid w:val="0096034D"/>
    <w:rsid w:val="009614E4"/>
    <w:rsid w:val="00965F31"/>
    <w:rsid w:val="009666C9"/>
    <w:rsid w:val="00967921"/>
    <w:rsid w:val="00977663"/>
    <w:rsid w:val="00977A6B"/>
    <w:rsid w:val="0098262C"/>
    <w:rsid w:val="00983024"/>
    <w:rsid w:val="009833B3"/>
    <w:rsid w:val="009854D5"/>
    <w:rsid w:val="0098723B"/>
    <w:rsid w:val="0098752F"/>
    <w:rsid w:val="00990254"/>
    <w:rsid w:val="00991AB4"/>
    <w:rsid w:val="00993BA1"/>
    <w:rsid w:val="009A4BD2"/>
    <w:rsid w:val="009A7D74"/>
    <w:rsid w:val="009B31B9"/>
    <w:rsid w:val="009B3FA2"/>
    <w:rsid w:val="009B4C03"/>
    <w:rsid w:val="009B56BB"/>
    <w:rsid w:val="009C0665"/>
    <w:rsid w:val="009C07FB"/>
    <w:rsid w:val="009C4A88"/>
    <w:rsid w:val="009C556B"/>
    <w:rsid w:val="009D15DD"/>
    <w:rsid w:val="009D299A"/>
    <w:rsid w:val="009D2BC3"/>
    <w:rsid w:val="009D5225"/>
    <w:rsid w:val="009D5988"/>
    <w:rsid w:val="009D7CB8"/>
    <w:rsid w:val="009E07C1"/>
    <w:rsid w:val="009E099F"/>
    <w:rsid w:val="009E0DF8"/>
    <w:rsid w:val="009E1251"/>
    <w:rsid w:val="009E194E"/>
    <w:rsid w:val="009E240E"/>
    <w:rsid w:val="009E5643"/>
    <w:rsid w:val="009E7580"/>
    <w:rsid w:val="009F0B1A"/>
    <w:rsid w:val="009F0E2C"/>
    <w:rsid w:val="009F153E"/>
    <w:rsid w:val="009F2FD1"/>
    <w:rsid w:val="009F3E97"/>
    <w:rsid w:val="009F4386"/>
    <w:rsid w:val="009F594B"/>
    <w:rsid w:val="009F799E"/>
    <w:rsid w:val="00A01B83"/>
    <w:rsid w:val="00A04EAD"/>
    <w:rsid w:val="00A0500C"/>
    <w:rsid w:val="00A06458"/>
    <w:rsid w:val="00A11681"/>
    <w:rsid w:val="00A12222"/>
    <w:rsid w:val="00A205CB"/>
    <w:rsid w:val="00A25B28"/>
    <w:rsid w:val="00A36BD9"/>
    <w:rsid w:val="00A40610"/>
    <w:rsid w:val="00A407FF"/>
    <w:rsid w:val="00A4097E"/>
    <w:rsid w:val="00A42620"/>
    <w:rsid w:val="00A42FDC"/>
    <w:rsid w:val="00A47CA9"/>
    <w:rsid w:val="00A50560"/>
    <w:rsid w:val="00A5112B"/>
    <w:rsid w:val="00A523F0"/>
    <w:rsid w:val="00A60005"/>
    <w:rsid w:val="00A60B15"/>
    <w:rsid w:val="00A622DF"/>
    <w:rsid w:val="00A628C7"/>
    <w:rsid w:val="00A63E45"/>
    <w:rsid w:val="00A700B9"/>
    <w:rsid w:val="00A7158F"/>
    <w:rsid w:val="00A71A9E"/>
    <w:rsid w:val="00A75218"/>
    <w:rsid w:val="00A76564"/>
    <w:rsid w:val="00A76A05"/>
    <w:rsid w:val="00A76BFF"/>
    <w:rsid w:val="00A77B59"/>
    <w:rsid w:val="00A80F5F"/>
    <w:rsid w:val="00A813C2"/>
    <w:rsid w:val="00A81A4C"/>
    <w:rsid w:val="00A834D7"/>
    <w:rsid w:val="00A8369B"/>
    <w:rsid w:val="00A839B5"/>
    <w:rsid w:val="00A83F8F"/>
    <w:rsid w:val="00A845C6"/>
    <w:rsid w:val="00A85B2B"/>
    <w:rsid w:val="00A90284"/>
    <w:rsid w:val="00A92A99"/>
    <w:rsid w:val="00A93248"/>
    <w:rsid w:val="00A93620"/>
    <w:rsid w:val="00A9380A"/>
    <w:rsid w:val="00AA2BB7"/>
    <w:rsid w:val="00AA64C9"/>
    <w:rsid w:val="00AA7C26"/>
    <w:rsid w:val="00AB2253"/>
    <w:rsid w:val="00AB3C7F"/>
    <w:rsid w:val="00AB4019"/>
    <w:rsid w:val="00AB4F63"/>
    <w:rsid w:val="00AB5915"/>
    <w:rsid w:val="00AB6E82"/>
    <w:rsid w:val="00AC02E4"/>
    <w:rsid w:val="00AC035C"/>
    <w:rsid w:val="00AC09A8"/>
    <w:rsid w:val="00AC47F0"/>
    <w:rsid w:val="00AC6AF8"/>
    <w:rsid w:val="00AD2668"/>
    <w:rsid w:val="00AD6F44"/>
    <w:rsid w:val="00AD7A2A"/>
    <w:rsid w:val="00AE1E97"/>
    <w:rsid w:val="00AE3385"/>
    <w:rsid w:val="00AF38E7"/>
    <w:rsid w:val="00AF3983"/>
    <w:rsid w:val="00AF47ED"/>
    <w:rsid w:val="00AF5086"/>
    <w:rsid w:val="00B01F2A"/>
    <w:rsid w:val="00B02790"/>
    <w:rsid w:val="00B04025"/>
    <w:rsid w:val="00B04177"/>
    <w:rsid w:val="00B04F5F"/>
    <w:rsid w:val="00B10002"/>
    <w:rsid w:val="00B12AB7"/>
    <w:rsid w:val="00B160C0"/>
    <w:rsid w:val="00B203DF"/>
    <w:rsid w:val="00B2049B"/>
    <w:rsid w:val="00B220CE"/>
    <w:rsid w:val="00B22E93"/>
    <w:rsid w:val="00B2547C"/>
    <w:rsid w:val="00B270C3"/>
    <w:rsid w:val="00B31545"/>
    <w:rsid w:val="00B3238B"/>
    <w:rsid w:val="00B3613D"/>
    <w:rsid w:val="00B365DA"/>
    <w:rsid w:val="00B41994"/>
    <w:rsid w:val="00B41B5B"/>
    <w:rsid w:val="00B4234E"/>
    <w:rsid w:val="00B444D9"/>
    <w:rsid w:val="00B53882"/>
    <w:rsid w:val="00B54FA3"/>
    <w:rsid w:val="00B5531A"/>
    <w:rsid w:val="00B57235"/>
    <w:rsid w:val="00B64BB7"/>
    <w:rsid w:val="00B65D16"/>
    <w:rsid w:val="00B72825"/>
    <w:rsid w:val="00B729E2"/>
    <w:rsid w:val="00B75C0C"/>
    <w:rsid w:val="00B75C80"/>
    <w:rsid w:val="00B77218"/>
    <w:rsid w:val="00B774C6"/>
    <w:rsid w:val="00B80114"/>
    <w:rsid w:val="00B836F6"/>
    <w:rsid w:val="00B84B8F"/>
    <w:rsid w:val="00B84CFB"/>
    <w:rsid w:val="00B8546F"/>
    <w:rsid w:val="00B86776"/>
    <w:rsid w:val="00B90A42"/>
    <w:rsid w:val="00B91267"/>
    <w:rsid w:val="00B939AA"/>
    <w:rsid w:val="00B956F6"/>
    <w:rsid w:val="00BA0998"/>
    <w:rsid w:val="00BA1712"/>
    <w:rsid w:val="00BA5503"/>
    <w:rsid w:val="00BA5F11"/>
    <w:rsid w:val="00BB20D4"/>
    <w:rsid w:val="00BB24CB"/>
    <w:rsid w:val="00BB2966"/>
    <w:rsid w:val="00BB362C"/>
    <w:rsid w:val="00BB495D"/>
    <w:rsid w:val="00BB5714"/>
    <w:rsid w:val="00BB6E75"/>
    <w:rsid w:val="00BB7048"/>
    <w:rsid w:val="00BC56E0"/>
    <w:rsid w:val="00BC7EFA"/>
    <w:rsid w:val="00BD37DF"/>
    <w:rsid w:val="00BE1E5A"/>
    <w:rsid w:val="00BE2559"/>
    <w:rsid w:val="00BE26B3"/>
    <w:rsid w:val="00BF022C"/>
    <w:rsid w:val="00BF03A2"/>
    <w:rsid w:val="00BF0630"/>
    <w:rsid w:val="00BF12AF"/>
    <w:rsid w:val="00BF3922"/>
    <w:rsid w:val="00BF3DBE"/>
    <w:rsid w:val="00BF52C0"/>
    <w:rsid w:val="00C022CE"/>
    <w:rsid w:val="00C036FB"/>
    <w:rsid w:val="00C04492"/>
    <w:rsid w:val="00C0562B"/>
    <w:rsid w:val="00C05DEF"/>
    <w:rsid w:val="00C05E33"/>
    <w:rsid w:val="00C0697E"/>
    <w:rsid w:val="00C12151"/>
    <w:rsid w:val="00C123B8"/>
    <w:rsid w:val="00C12561"/>
    <w:rsid w:val="00C1466C"/>
    <w:rsid w:val="00C15AF5"/>
    <w:rsid w:val="00C1782B"/>
    <w:rsid w:val="00C17840"/>
    <w:rsid w:val="00C20003"/>
    <w:rsid w:val="00C21ACD"/>
    <w:rsid w:val="00C226D8"/>
    <w:rsid w:val="00C27312"/>
    <w:rsid w:val="00C30971"/>
    <w:rsid w:val="00C31934"/>
    <w:rsid w:val="00C36C8B"/>
    <w:rsid w:val="00C40DBA"/>
    <w:rsid w:val="00C417C5"/>
    <w:rsid w:val="00C420C7"/>
    <w:rsid w:val="00C45488"/>
    <w:rsid w:val="00C55186"/>
    <w:rsid w:val="00C568C8"/>
    <w:rsid w:val="00C60DB1"/>
    <w:rsid w:val="00C60DF5"/>
    <w:rsid w:val="00C621F3"/>
    <w:rsid w:val="00C64AD7"/>
    <w:rsid w:val="00C65368"/>
    <w:rsid w:val="00C71BB3"/>
    <w:rsid w:val="00C71BF2"/>
    <w:rsid w:val="00C7374C"/>
    <w:rsid w:val="00C73E4D"/>
    <w:rsid w:val="00C77AAE"/>
    <w:rsid w:val="00C77BF3"/>
    <w:rsid w:val="00C8155E"/>
    <w:rsid w:val="00C850C9"/>
    <w:rsid w:val="00C871B9"/>
    <w:rsid w:val="00C9767D"/>
    <w:rsid w:val="00CA23F6"/>
    <w:rsid w:val="00CA2554"/>
    <w:rsid w:val="00CA7456"/>
    <w:rsid w:val="00CA7A05"/>
    <w:rsid w:val="00CB06E6"/>
    <w:rsid w:val="00CB380A"/>
    <w:rsid w:val="00CB3D04"/>
    <w:rsid w:val="00CB5D73"/>
    <w:rsid w:val="00CD2879"/>
    <w:rsid w:val="00CD39A1"/>
    <w:rsid w:val="00CD3E93"/>
    <w:rsid w:val="00CD58F2"/>
    <w:rsid w:val="00CD6EAC"/>
    <w:rsid w:val="00CD6EFA"/>
    <w:rsid w:val="00CE4D34"/>
    <w:rsid w:val="00CE4F0C"/>
    <w:rsid w:val="00CE5385"/>
    <w:rsid w:val="00CE77DE"/>
    <w:rsid w:val="00CF0E5A"/>
    <w:rsid w:val="00CF1022"/>
    <w:rsid w:val="00CF15B3"/>
    <w:rsid w:val="00CF2E39"/>
    <w:rsid w:val="00CF4CC9"/>
    <w:rsid w:val="00CF524D"/>
    <w:rsid w:val="00CF5CF5"/>
    <w:rsid w:val="00D0260E"/>
    <w:rsid w:val="00D029CF"/>
    <w:rsid w:val="00D02FC2"/>
    <w:rsid w:val="00D06AB5"/>
    <w:rsid w:val="00D16C0C"/>
    <w:rsid w:val="00D17EBB"/>
    <w:rsid w:val="00D22754"/>
    <w:rsid w:val="00D238EE"/>
    <w:rsid w:val="00D2446D"/>
    <w:rsid w:val="00D24DFA"/>
    <w:rsid w:val="00D27AF6"/>
    <w:rsid w:val="00D27C50"/>
    <w:rsid w:val="00D3100F"/>
    <w:rsid w:val="00D4054B"/>
    <w:rsid w:val="00D40627"/>
    <w:rsid w:val="00D4193B"/>
    <w:rsid w:val="00D43612"/>
    <w:rsid w:val="00D472F8"/>
    <w:rsid w:val="00D51121"/>
    <w:rsid w:val="00D51514"/>
    <w:rsid w:val="00D5213B"/>
    <w:rsid w:val="00D565BA"/>
    <w:rsid w:val="00D60283"/>
    <w:rsid w:val="00D60A5F"/>
    <w:rsid w:val="00D61F5F"/>
    <w:rsid w:val="00D678F7"/>
    <w:rsid w:val="00D713BA"/>
    <w:rsid w:val="00D728F1"/>
    <w:rsid w:val="00D76810"/>
    <w:rsid w:val="00D800DB"/>
    <w:rsid w:val="00D878E7"/>
    <w:rsid w:val="00D9569B"/>
    <w:rsid w:val="00D97831"/>
    <w:rsid w:val="00DA0317"/>
    <w:rsid w:val="00DA48BE"/>
    <w:rsid w:val="00DB4AD3"/>
    <w:rsid w:val="00DC1109"/>
    <w:rsid w:val="00DC116C"/>
    <w:rsid w:val="00DC1400"/>
    <w:rsid w:val="00DC3BF5"/>
    <w:rsid w:val="00DC5A42"/>
    <w:rsid w:val="00DC7EAB"/>
    <w:rsid w:val="00DD0C69"/>
    <w:rsid w:val="00DD178D"/>
    <w:rsid w:val="00DD1F72"/>
    <w:rsid w:val="00DD6340"/>
    <w:rsid w:val="00DD6816"/>
    <w:rsid w:val="00DE3083"/>
    <w:rsid w:val="00DE367E"/>
    <w:rsid w:val="00DE6356"/>
    <w:rsid w:val="00DE7AB2"/>
    <w:rsid w:val="00DE7D0E"/>
    <w:rsid w:val="00DE7D6C"/>
    <w:rsid w:val="00DF355C"/>
    <w:rsid w:val="00DF3A54"/>
    <w:rsid w:val="00DF4D5C"/>
    <w:rsid w:val="00E011A8"/>
    <w:rsid w:val="00E03045"/>
    <w:rsid w:val="00E03406"/>
    <w:rsid w:val="00E04C47"/>
    <w:rsid w:val="00E072DC"/>
    <w:rsid w:val="00E07828"/>
    <w:rsid w:val="00E07F05"/>
    <w:rsid w:val="00E106E7"/>
    <w:rsid w:val="00E131CF"/>
    <w:rsid w:val="00E22DC4"/>
    <w:rsid w:val="00E22F3F"/>
    <w:rsid w:val="00E26EAF"/>
    <w:rsid w:val="00E30547"/>
    <w:rsid w:val="00E35CFC"/>
    <w:rsid w:val="00E37174"/>
    <w:rsid w:val="00E37D5B"/>
    <w:rsid w:val="00E40EC5"/>
    <w:rsid w:val="00E41319"/>
    <w:rsid w:val="00E42662"/>
    <w:rsid w:val="00E42EDB"/>
    <w:rsid w:val="00E436CB"/>
    <w:rsid w:val="00E45DCE"/>
    <w:rsid w:val="00E46BAE"/>
    <w:rsid w:val="00E472E2"/>
    <w:rsid w:val="00E53921"/>
    <w:rsid w:val="00E53BD8"/>
    <w:rsid w:val="00E54CF8"/>
    <w:rsid w:val="00E56B13"/>
    <w:rsid w:val="00E64E8A"/>
    <w:rsid w:val="00E66D0A"/>
    <w:rsid w:val="00E670F8"/>
    <w:rsid w:val="00E70FC7"/>
    <w:rsid w:val="00E72B9F"/>
    <w:rsid w:val="00E77542"/>
    <w:rsid w:val="00E77E8B"/>
    <w:rsid w:val="00E8328C"/>
    <w:rsid w:val="00E835F7"/>
    <w:rsid w:val="00E84DA4"/>
    <w:rsid w:val="00E86B4A"/>
    <w:rsid w:val="00E87E80"/>
    <w:rsid w:val="00E91691"/>
    <w:rsid w:val="00E93005"/>
    <w:rsid w:val="00E967BB"/>
    <w:rsid w:val="00E96B3E"/>
    <w:rsid w:val="00E97364"/>
    <w:rsid w:val="00E978E2"/>
    <w:rsid w:val="00E97A5E"/>
    <w:rsid w:val="00EA052F"/>
    <w:rsid w:val="00EA13B6"/>
    <w:rsid w:val="00EA32E4"/>
    <w:rsid w:val="00EA3EA8"/>
    <w:rsid w:val="00EA5490"/>
    <w:rsid w:val="00EA6096"/>
    <w:rsid w:val="00EA6F8C"/>
    <w:rsid w:val="00EB7AE9"/>
    <w:rsid w:val="00EC3A70"/>
    <w:rsid w:val="00EC5B0D"/>
    <w:rsid w:val="00ED4228"/>
    <w:rsid w:val="00ED516B"/>
    <w:rsid w:val="00EE04C0"/>
    <w:rsid w:val="00EE1110"/>
    <w:rsid w:val="00EE15BF"/>
    <w:rsid w:val="00EE17FB"/>
    <w:rsid w:val="00EE4BAF"/>
    <w:rsid w:val="00EE68C4"/>
    <w:rsid w:val="00EE6908"/>
    <w:rsid w:val="00EE7BEF"/>
    <w:rsid w:val="00EF12D9"/>
    <w:rsid w:val="00EF1B25"/>
    <w:rsid w:val="00EF281B"/>
    <w:rsid w:val="00EF3552"/>
    <w:rsid w:val="00EF40B2"/>
    <w:rsid w:val="00EF5038"/>
    <w:rsid w:val="00EF76DC"/>
    <w:rsid w:val="00F06981"/>
    <w:rsid w:val="00F06D8F"/>
    <w:rsid w:val="00F12BD4"/>
    <w:rsid w:val="00F14544"/>
    <w:rsid w:val="00F207AB"/>
    <w:rsid w:val="00F219C1"/>
    <w:rsid w:val="00F2306D"/>
    <w:rsid w:val="00F23720"/>
    <w:rsid w:val="00F27439"/>
    <w:rsid w:val="00F306D9"/>
    <w:rsid w:val="00F310DE"/>
    <w:rsid w:val="00F31365"/>
    <w:rsid w:val="00F37C2D"/>
    <w:rsid w:val="00F41BE0"/>
    <w:rsid w:val="00F41F10"/>
    <w:rsid w:val="00F42EF4"/>
    <w:rsid w:val="00F4361F"/>
    <w:rsid w:val="00F43CDC"/>
    <w:rsid w:val="00F4468E"/>
    <w:rsid w:val="00F45165"/>
    <w:rsid w:val="00F51C33"/>
    <w:rsid w:val="00F5411C"/>
    <w:rsid w:val="00F55631"/>
    <w:rsid w:val="00F56BD1"/>
    <w:rsid w:val="00F57769"/>
    <w:rsid w:val="00F619AC"/>
    <w:rsid w:val="00F6296D"/>
    <w:rsid w:val="00F62A61"/>
    <w:rsid w:val="00F64286"/>
    <w:rsid w:val="00F74313"/>
    <w:rsid w:val="00F7540D"/>
    <w:rsid w:val="00F76111"/>
    <w:rsid w:val="00F805EF"/>
    <w:rsid w:val="00F80FB6"/>
    <w:rsid w:val="00F84178"/>
    <w:rsid w:val="00F863B5"/>
    <w:rsid w:val="00F86666"/>
    <w:rsid w:val="00F866F6"/>
    <w:rsid w:val="00F87628"/>
    <w:rsid w:val="00F904F1"/>
    <w:rsid w:val="00F909F5"/>
    <w:rsid w:val="00F90F25"/>
    <w:rsid w:val="00F938BC"/>
    <w:rsid w:val="00F939BA"/>
    <w:rsid w:val="00F96CAF"/>
    <w:rsid w:val="00F97249"/>
    <w:rsid w:val="00F97B3B"/>
    <w:rsid w:val="00FA234B"/>
    <w:rsid w:val="00FA63A7"/>
    <w:rsid w:val="00FB023F"/>
    <w:rsid w:val="00FB0549"/>
    <w:rsid w:val="00FB2A01"/>
    <w:rsid w:val="00FB37E1"/>
    <w:rsid w:val="00FB474E"/>
    <w:rsid w:val="00FB4D8E"/>
    <w:rsid w:val="00FB741F"/>
    <w:rsid w:val="00FB79DA"/>
    <w:rsid w:val="00FC1385"/>
    <w:rsid w:val="00FC1CF4"/>
    <w:rsid w:val="00FC2125"/>
    <w:rsid w:val="00FC2957"/>
    <w:rsid w:val="00FC3401"/>
    <w:rsid w:val="00FC3A77"/>
    <w:rsid w:val="00FC7DE0"/>
    <w:rsid w:val="00FD0347"/>
    <w:rsid w:val="00FD3200"/>
    <w:rsid w:val="00FD351A"/>
    <w:rsid w:val="00FD6550"/>
    <w:rsid w:val="00FD6A4C"/>
    <w:rsid w:val="00FE23F1"/>
    <w:rsid w:val="00FE49DE"/>
    <w:rsid w:val="00FE6A96"/>
    <w:rsid w:val="00FE6D38"/>
    <w:rsid w:val="00FE6DFD"/>
    <w:rsid w:val="00FF07D1"/>
    <w:rsid w:val="00FF14A3"/>
    <w:rsid w:val="00FF1D2E"/>
    <w:rsid w:val="00FF3E3B"/>
    <w:rsid w:val="00FF6B25"/>
    <w:rsid w:val="7926C73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0271C"/>
  <w15:docId w15:val="{45371DB6-25D0-4FA9-9563-39C638F5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4E4"/>
  </w:style>
  <w:style w:type="paragraph" w:styleId="Titre1">
    <w:name w:val="heading 1"/>
    <w:basedOn w:val="Normal"/>
    <w:next w:val="Normal"/>
    <w:link w:val="Titre1Car"/>
    <w:uiPriority w:val="9"/>
    <w:qFormat/>
    <w:rsid w:val="00C05DEF"/>
    <w:pPr>
      <w:keepNext/>
      <w:keepLines/>
      <w:spacing w:before="240" w:after="240"/>
      <w:ind w:left="720" w:hanging="360"/>
      <w:jc w:val="both"/>
      <w:outlineLvl w:val="0"/>
    </w:pPr>
    <w:rPr>
      <w:b/>
      <w:color w:val="365F91"/>
      <w:sz w:val="28"/>
      <w:szCs w:val="24"/>
      <w:u w:val="single"/>
    </w:rPr>
  </w:style>
  <w:style w:type="paragraph" w:styleId="Titre2">
    <w:name w:val="heading 2"/>
    <w:basedOn w:val="Normal"/>
    <w:next w:val="Normal"/>
    <w:link w:val="Titre2Car"/>
    <w:uiPriority w:val="9"/>
    <w:unhideWhenUsed/>
    <w:qFormat/>
    <w:rsid w:val="00C05DEF"/>
    <w:pPr>
      <w:keepNext/>
      <w:keepLines/>
      <w:spacing w:before="360" w:after="120"/>
      <w:outlineLvl w:val="1"/>
    </w:pPr>
    <w:rPr>
      <w:b/>
      <w:color w:val="4F81BD"/>
      <w:sz w:val="26"/>
      <w:szCs w:val="32"/>
    </w:rPr>
  </w:style>
  <w:style w:type="paragraph" w:styleId="Titre3">
    <w:name w:val="heading 3"/>
    <w:basedOn w:val="Normal"/>
    <w:next w:val="Normal"/>
    <w:link w:val="Titre3Car"/>
    <w:uiPriority w:val="9"/>
    <w:unhideWhenUsed/>
    <w:qFormat/>
    <w:rsid w:val="00C05DEF"/>
    <w:pPr>
      <w:keepNext/>
      <w:keepLines/>
      <w:spacing w:before="320" w:after="80"/>
      <w:outlineLvl w:val="2"/>
    </w:pPr>
    <w:rPr>
      <w:b/>
      <w:color w:val="4F81BD"/>
      <w:sz w:val="24"/>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1F11C0"/>
    <w:pPr>
      <w:ind w:left="720"/>
      <w:contextualSpacing/>
    </w:pPr>
  </w:style>
  <w:style w:type="paragraph" w:styleId="TM1">
    <w:name w:val="toc 1"/>
    <w:basedOn w:val="Normal"/>
    <w:next w:val="Normal"/>
    <w:autoRedefine/>
    <w:uiPriority w:val="39"/>
    <w:unhideWhenUsed/>
    <w:rsid w:val="00823B6F"/>
    <w:pPr>
      <w:spacing w:after="100"/>
    </w:pPr>
  </w:style>
  <w:style w:type="character" w:styleId="Lienhypertexte">
    <w:name w:val="Hyperlink"/>
    <w:basedOn w:val="Policepardfaut"/>
    <w:uiPriority w:val="99"/>
    <w:unhideWhenUsed/>
    <w:rsid w:val="00823B6F"/>
    <w:rPr>
      <w:color w:val="0000FF" w:themeColor="hyperlink"/>
      <w:u w:val="single"/>
    </w:rPr>
  </w:style>
  <w:style w:type="paragraph" w:styleId="En-tte">
    <w:name w:val="header"/>
    <w:basedOn w:val="Normal"/>
    <w:link w:val="En-tteCar"/>
    <w:uiPriority w:val="99"/>
    <w:unhideWhenUsed/>
    <w:rsid w:val="006F26BA"/>
    <w:pPr>
      <w:tabs>
        <w:tab w:val="center" w:pos="4536"/>
        <w:tab w:val="right" w:pos="9072"/>
      </w:tabs>
      <w:spacing w:line="240" w:lineRule="auto"/>
    </w:pPr>
  </w:style>
  <w:style w:type="character" w:customStyle="1" w:styleId="En-tteCar">
    <w:name w:val="En-tête Car"/>
    <w:basedOn w:val="Policepardfaut"/>
    <w:link w:val="En-tte"/>
    <w:uiPriority w:val="99"/>
    <w:rsid w:val="006F26BA"/>
  </w:style>
  <w:style w:type="paragraph" w:styleId="Pieddepage">
    <w:name w:val="footer"/>
    <w:basedOn w:val="Normal"/>
    <w:link w:val="PieddepageCar"/>
    <w:uiPriority w:val="99"/>
    <w:unhideWhenUsed/>
    <w:rsid w:val="006F26BA"/>
    <w:pPr>
      <w:tabs>
        <w:tab w:val="center" w:pos="4536"/>
        <w:tab w:val="right" w:pos="9072"/>
      </w:tabs>
      <w:spacing w:line="240" w:lineRule="auto"/>
    </w:pPr>
  </w:style>
  <w:style w:type="character" w:customStyle="1" w:styleId="PieddepageCar">
    <w:name w:val="Pied de page Car"/>
    <w:basedOn w:val="Policepardfaut"/>
    <w:link w:val="Pieddepage"/>
    <w:uiPriority w:val="99"/>
    <w:rsid w:val="006F26BA"/>
  </w:style>
  <w:style w:type="table" w:styleId="Grilledutableau">
    <w:name w:val="Table Grid"/>
    <w:basedOn w:val="TableauNormal"/>
    <w:uiPriority w:val="39"/>
    <w:rsid w:val="000D01D4"/>
    <w:pPr>
      <w:spacing w:line="240" w:lineRule="auto"/>
    </w:pPr>
    <w:rPr>
      <w:rFonts w:asciiTheme="minorHAnsi" w:eastAsiaTheme="minorEastAsia" w:hAnsiTheme="minorHAnsi" w:cstheme="minorBidi"/>
      <w:lang w:val="fr-FR"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314C12"/>
    <w:pPr>
      <w:spacing w:after="100"/>
      <w:ind w:left="220"/>
    </w:pPr>
  </w:style>
  <w:style w:type="paragraph" w:styleId="En-ttedetabledesmatires">
    <w:name w:val="TOC Heading"/>
    <w:basedOn w:val="Titre1"/>
    <w:next w:val="Normal"/>
    <w:uiPriority w:val="39"/>
    <w:unhideWhenUsed/>
    <w:qFormat/>
    <w:rsid w:val="00314C12"/>
    <w:pPr>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fr-FR"/>
    </w:rPr>
  </w:style>
  <w:style w:type="table" w:customStyle="1" w:styleId="TableNormal1">
    <w:name w:val="Table Normal1"/>
    <w:rsid w:val="00001451"/>
    <w:tblPr>
      <w:tblCellMar>
        <w:top w:w="0" w:type="dxa"/>
        <w:left w:w="0" w:type="dxa"/>
        <w:bottom w:w="0" w:type="dxa"/>
        <w:right w:w="0" w:type="dxa"/>
      </w:tblCellMar>
    </w:tblPr>
  </w:style>
  <w:style w:type="character" w:styleId="Mentionnonrsolue">
    <w:name w:val="Unresolved Mention"/>
    <w:basedOn w:val="Policepardfaut"/>
    <w:uiPriority w:val="99"/>
    <w:semiHidden/>
    <w:unhideWhenUsed/>
    <w:rsid w:val="008768D4"/>
    <w:rPr>
      <w:color w:val="605E5C"/>
      <w:shd w:val="clear" w:color="auto" w:fill="E1DFDD"/>
    </w:rPr>
  </w:style>
  <w:style w:type="character" w:styleId="Lienhypertextesuivivisit">
    <w:name w:val="FollowedHyperlink"/>
    <w:basedOn w:val="Policepardfaut"/>
    <w:uiPriority w:val="99"/>
    <w:semiHidden/>
    <w:unhideWhenUsed/>
    <w:rsid w:val="00D472F8"/>
    <w:rPr>
      <w:color w:val="800080" w:themeColor="followedHyperlink"/>
      <w:u w:val="single"/>
    </w:rPr>
  </w:style>
  <w:style w:type="paragraph" w:styleId="Lgende">
    <w:name w:val="caption"/>
    <w:basedOn w:val="Normal"/>
    <w:next w:val="Normal"/>
    <w:uiPriority w:val="35"/>
    <w:unhideWhenUsed/>
    <w:qFormat/>
    <w:rsid w:val="00517538"/>
    <w:pPr>
      <w:spacing w:after="200" w:line="240" w:lineRule="auto"/>
    </w:pPr>
    <w:rPr>
      <w:i/>
      <w:iCs/>
      <w:color w:val="1F497D" w:themeColor="text2"/>
      <w:sz w:val="18"/>
      <w:szCs w:val="18"/>
    </w:rPr>
  </w:style>
  <w:style w:type="character" w:customStyle="1" w:styleId="Titre2Car">
    <w:name w:val="Titre 2 Car"/>
    <w:basedOn w:val="Policepardfaut"/>
    <w:link w:val="Titre2"/>
    <w:uiPriority w:val="9"/>
    <w:rsid w:val="00C05DEF"/>
    <w:rPr>
      <w:b/>
      <w:color w:val="4F81BD"/>
      <w:sz w:val="26"/>
      <w:szCs w:val="32"/>
    </w:rPr>
  </w:style>
  <w:style w:type="paragraph" w:styleId="TM3">
    <w:name w:val="toc 3"/>
    <w:basedOn w:val="Normal"/>
    <w:next w:val="Normal"/>
    <w:autoRedefine/>
    <w:uiPriority w:val="39"/>
    <w:unhideWhenUsed/>
    <w:rsid w:val="00C05DEF"/>
    <w:pPr>
      <w:spacing w:after="100"/>
      <w:ind w:left="440"/>
    </w:pPr>
  </w:style>
  <w:style w:type="character" w:customStyle="1" w:styleId="Titre1Car">
    <w:name w:val="Titre 1 Car"/>
    <w:basedOn w:val="Policepardfaut"/>
    <w:link w:val="Titre1"/>
    <w:uiPriority w:val="9"/>
    <w:rsid w:val="003B16B8"/>
    <w:rPr>
      <w:b/>
      <w:color w:val="365F91"/>
      <w:sz w:val="28"/>
      <w:szCs w:val="24"/>
      <w:u w:val="single"/>
    </w:rPr>
  </w:style>
  <w:style w:type="character" w:customStyle="1" w:styleId="Titre3Car">
    <w:name w:val="Titre 3 Car"/>
    <w:basedOn w:val="Policepardfaut"/>
    <w:link w:val="Titre3"/>
    <w:uiPriority w:val="9"/>
    <w:rsid w:val="003B16B8"/>
    <w:rPr>
      <w:b/>
      <w:color w:val="4F81BD"/>
      <w:sz w:val="24"/>
      <w:szCs w:val="28"/>
    </w:rPr>
  </w:style>
  <w:style w:type="paragraph" w:styleId="PrformatHTML">
    <w:name w:val="HTML Preformatted"/>
    <w:basedOn w:val="Normal"/>
    <w:link w:val="PrformatHTMLCar"/>
    <w:uiPriority w:val="99"/>
    <w:unhideWhenUsed/>
    <w:rsid w:val="004D6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PrformatHTMLCar">
    <w:name w:val="Préformaté HTML Car"/>
    <w:basedOn w:val="Policepardfaut"/>
    <w:link w:val="PrformatHTML"/>
    <w:uiPriority w:val="99"/>
    <w:rsid w:val="004D6AC5"/>
    <w:rPr>
      <w:rFonts w:ascii="Courier New" w:eastAsia="Times New Roman" w:hAnsi="Courier New" w:cs="Courier New"/>
      <w:sz w:val="20"/>
      <w:szCs w:val="20"/>
      <w:lang w:val="fr-FR"/>
    </w:rPr>
  </w:style>
  <w:style w:type="paragraph" w:customStyle="1" w:styleId="msonormal0">
    <w:name w:val="msonormal"/>
    <w:basedOn w:val="Normal"/>
    <w:rsid w:val="0006686F"/>
    <w:pPr>
      <w:spacing w:before="100" w:beforeAutospacing="1" w:after="100" w:afterAutospacing="1" w:line="240" w:lineRule="auto"/>
    </w:pPr>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00733">
      <w:bodyDiv w:val="1"/>
      <w:marLeft w:val="0"/>
      <w:marRight w:val="0"/>
      <w:marTop w:val="0"/>
      <w:marBottom w:val="0"/>
      <w:divBdr>
        <w:top w:val="none" w:sz="0" w:space="0" w:color="auto"/>
        <w:left w:val="none" w:sz="0" w:space="0" w:color="auto"/>
        <w:bottom w:val="none" w:sz="0" w:space="0" w:color="auto"/>
        <w:right w:val="none" w:sz="0" w:space="0" w:color="auto"/>
      </w:divBdr>
      <w:divsChild>
        <w:div w:id="171901360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46753611">
      <w:bodyDiv w:val="1"/>
      <w:marLeft w:val="0"/>
      <w:marRight w:val="0"/>
      <w:marTop w:val="0"/>
      <w:marBottom w:val="0"/>
      <w:divBdr>
        <w:top w:val="none" w:sz="0" w:space="0" w:color="auto"/>
        <w:left w:val="none" w:sz="0" w:space="0" w:color="auto"/>
        <w:bottom w:val="none" w:sz="0" w:space="0" w:color="auto"/>
        <w:right w:val="none" w:sz="0" w:space="0" w:color="auto"/>
      </w:divBdr>
      <w:divsChild>
        <w:div w:id="524290647">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83605639">
      <w:bodyDiv w:val="1"/>
      <w:marLeft w:val="0"/>
      <w:marRight w:val="0"/>
      <w:marTop w:val="0"/>
      <w:marBottom w:val="0"/>
      <w:divBdr>
        <w:top w:val="none" w:sz="0" w:space="0" w:color="auto"/>
        <w:left w:val="none" w:sz="0" w:space="0" w:color="auto"/>
        <w:bottom w:val="none" w:sz="0" w:space="0" w:color="auto"/>
        <w:right w:val="none" w:sz="0" w:space="0" w:color="auto"/>
      </w:divBdr>
    </w:div>
    <w:div w:id="475293901">
      <w:bodyDiv w:val="1"/>
      <w:marLeft w:val="0"/>
      <w:marRight w:val="0"/>
      <w:marTop w:val="0"/>
      <w:marBottom w:val="0"/>
      <w:divBdr>
        <w:top w:val="none" w:sz="0" w:space="0" w:color="auto"/>
        <w:left w:val="none" w:sz="0" w:space="0" w:color="auto"/>
        <w:bottom w:val="none" w:sz="0" w:space="0" w:color="auto"/>
        <w:right w:val="none" w:sz="0" w:space="0" w:color="auto"/>
      </w:divBdr>
      <w:divsChild>
        <w:div w:id="54756984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780340361">
      <w:bodyDiv w:val="1"/>
      <w:marLeft w:val="0"/>
      <w:marRight w:val="0"/>
      <w:marTop w:val="0"/>
      <w:marBottom w:val="0"/>
      <w:divBdr>
        <w:top w:val="none" w:sz="0" w:space="0" w:color="auto"/>
        <w:left w:val="none" w:sz="0" w:space="0" w:color="auto"/>
        <w:bottom w:val="none" w:sz="0" w:space="0" w:color="auto"/>
        <w:right w:val="none" w:sz="0" w:space="0" w:color="auto"/>
      </w:divBdr>
      <w:divsChild>
        <w:div w:id="16463971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1029069768">
      <w:bodyDiv w:val="1"/>
      <w:marLeft w:val="0"/>
      <w:marRight w:val="0"/>
      <w:marTop w:val="0"/>
      <w:marBottom w:val="0"/>
      <w:divBdr>
        <w:top w:val="none" w:sz="0" w:space="0" w:color="auto"/>
        <w:left w:val="none" w:sz="0" w:space="0" w:color="auto"/>
        <w:bottom w:val="none" w:sz="0" w:space="0" w:color="auto"/>
        <w:right w:val="none" w:sz="0" w:space="0" w:color="auto"/>
      </w:divBdr>
      <w:divsChild>
        <w:div w:id="979652772">
          <w:marLeft w:val="0"/>
          <w:marRight w:val="0"/>
          <w:marTop w:val="0"/>
          <w:marBottom w:val="0"/>
          <w:divBdr>
            <w:top w:val="none" w:sz="0" w:space="0" w:color="auto"/>
            <w:left w:val="none" w:sz="0" w:space="0" w:color="auto"/>
            <w:bottom w:val="none" w:sz="0" w:space="0" w:color="auto"/>
            <w:right w:val="none" w:sz="0" w:space="0" w:color="auto"/>
          </w:divBdr>
          <w:divsChild>
            <w:div w:id="369303329">
              <w:marLeft w:val="0"/>
              <w:marRight w:val="0"/>
              <w:marTop w:val="0"/>
              <w:marBottom w:val="0"/>
              <w:divBdr>
                <w:top w:val="none" w:sz="0" w:space="0" w:color="auto"/>
                <w:left w:val="none" w:sz="0" w:space="0" w:color="auto"/>
                <w:bottom w:val="none" w:sz="0" w:space="0" w:color="auto"/>
                <w:right w:val="none" w:sz="0" w:space="0" w:color="auto"/>
              </w:divBdr>
              <w:divsChild>
                <w:div w:id="7370491">
                  <w:marLeft w:val="0"/>
                  <w:marRight w:val="0"/>
                  <w:marTop w:val="0"/>
                  <w:marBottom w:val="0"/>
                  <w:divBdr>
                    <w:top w:val="none" w:sz="0" w:space="0" w:color="auto"/>
                    <w:left w:val="none" w:sz="0" w:space="0" w:color="auto"/>
                    <w:bottom w:val="none" w:sz="0" w:space="0" w:color="auto"/>
                    <w:right w:val="none" w:sz="0" w:space="0" w:color="auto"/>
                  </w:divBdr>
                  <w:divsChild>
                    <w:div w:id="1024793556">
                      <w:marLeft w:val="0"/>
                      <w:marRight w:val="0"/>
                      <w:marTop w:val="0"/>
                      <w:marBottom w:val="0"/>
                      <w:divBdr>
                        <w:top w:val="none" w:sz="0" w:space="0" w:color="auto"/>
                        <w:left w:val="none" w:sz="0" w:space="0" w:color="auto"/>
                        <w:bottom w:val="none" w:sz="0" w:space="0" w:color="auto"/>
                        <w:right w:val="none" w:sz="0" w:space="0" w:color="auto"/>
                      </w:divBdr>
                      <w:divsChild>
                        <w:div w:id="353271261">
                          <w:marLeft w:val="0"/>
                          <w:marRight w:val="0"/>
                          <w:marTop w:val="0"/>
                          <w:marBottom w:val="0"/>
                          <w:divBdr>
                            <w:top w:val="none" w:sz="0" w:space="0" w:color="auto"/>
                            <w:left w:val="none" w:sz="0" w:space="0" w:color="auto"/>
                            <w:bottom w:val="none" w:sz="0" w:space="0" w:color="auto"/>
                            <w:right w:val="none" w:sz="0" w:space="0" w:color="auto"/>
                          </w:divBdr>
                          <w:divsChild>
                            <w:div w:id="1492913340">
                              <w:marLeft w:val="0"/>
                              <w:marRight w:val="0"/>
                              <w:marTop w:val="0"/>
                              <w:marBottom w:val="0"/>
                              <w:divBdr>
                                <w:top w:val="none" w:sz="0" w:space="0" w:color="auto"/>
                                <w:left w:val="none" w:sz="0" w:space="0" w:color="auto"/>
                                <w:bottom w:val="none" w:sz="0" w:space="0" w:color="auto"/>
                                <w:right w:val="none" w:sz="0" w:space="0" w:color="auto"/>
                              </w:divBdr>
                              <w:divsChild>
                                <w:div w:id="1582522437">
                                  <w:marLeft w:val="0"/>
                                  <w:marRight w:val="0"/>
                                  <w:marTop w:val="0"/>
                                  <w:marBottom w:val="0"/>
                                  <w:divBdr>
                                    <w:top w:val="none" w:sz="0" w:space="0" w:color="auto"/>
                                    <w:left w:val="none" w:sz="0" w:space="0" w:color="auto"/>
                                    <w:bottom w:val="none" w:sz="0" w:space="0" w:color="auto"/>
                                    <w:right w:val="none" w:sz="0" w:space="0" w:color="auto"/>
                                  </w:divBdr>
                                  <w:divsChild>
                                    <w:div w:id="1645230550">
                                      <w:marLeft w:val="0"/>
                                      <w:marRight w:val="0"/>
                                      <w:marTop w:val="0"/>
                                      <w:marBottom w:val="0"/>
                                      <w:divBdr>
                                        <w:top w:val="none" w:sz="0" w:space="0" w:color="auto"/>
                                        <w:left w:val="none" w:sz="0" w:space="0" w:color="auto"/>
                                        <w:bottom w:val="none" w:sz="0" w:space="0" w:color="auto"/>
                                        <w:right w:val="none" w:sz="0" w:space="0" w:color="auto"/>
                                      </w:divBdr>
                                      <w:divsChild>
                                        <w:div w:id="112795062">
                                          <w:marLeft w:val="0"/>
                                          <w:marRight w:val="0"/>
                                          <w:marTop w:val="0"/>
                                          <w:marBottom w:val="0"/>
                                          <w:divBdr>
                                            <w:top w:val="none" w:sz="0" w:space="0" w:color="auto"/>
                                            <w:left w:val="none" w:sz="0" w:space="0" w:color="auto"/>
                                            <w:bottom w:val="none" w:sz="0" w:space="0" w:color="auto"/>
                                            <w:right w:val="none" w:sz="0" w:space="0" w:color="auto"/>
                                          </w:divBdr>
                                          <w:divsChild>
                                            <w:div w:id="652291979">
                                              <w:marLeft w:val="0"/>
                                              <w:marRight w:val="0"/>
                                              <w:marTop w:val="0"/>
                                              <w:marBottom w:val="0"/>
                                              <w:divBdr>
                                                <w:top w:val="none" w:sz="0" w:space="0" w:color="auto"/>
                                                <w:left w:val="none" w:sz="0" w:space="0" w:color="auto"/>
                                                <w:bottom w:val="none" w:sz="0" w:space="0" w:color="auto"/>
                                                <w:right w:val="none" w:sz="0" w:space="0" w:color="auto"/>
                                              </w:divBdr>
                                              <w:divsChild>
                                                <w:div w:id="135685642">
                                                  <w:marLeft w:val="0"/>
                                                  <w:marRight w:val="0"/>
                                                  <w:marTop w:val="0"/>
                                                  <w:marBottom w:val="0"/>
                                                  <w:divBdr>
                                                    <w:top w:val="none" w:sz="0" w:space="0" w:color="auto"/>
                                                    <w:left w:val="none" w:sz="0" w:space="0" w:color="auto"/>
                                                    <w:bottom w:val="none" w:sz="0" w:space="0" w:color="auto"/>
                                                    <w:right w:val="none" w:sz="0" w:space="0" w:color="auto"/>
                                                  </w:divBdr>
                                                  <w:divsChild>
                                                    <w:div w:id="19360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402384">
                      <w:marLeft w:val="0"/>
                      <w:marRight w:val="0"/>
                      <w:marTop w:val="0"/>
                      <w:marBottom w:val="0"/>
                      <w:divBdr>
                        <w:top w:val="single" w:sz="2" w:space="9" w:color="auto"/>
                        <w:left w:val="single" w:sz="2" w:space="9" w:color="auto"/>
                        <w:bottom w:val="single" w:sz="2" w:space="9" w:color="auto"/>
                        <w:right w:val="single" w:sz="2" w:space="9" w:color="auto"/>
                      </w:divBdr>
                      <w:divsChild>
                        <w:div w:id="1578246002">
                          <w:marLeft w:val="0"/>
                          <w:marRight w:val="0"/>
                          <w:marTop w:val="0"/>
                          <w:marBottom w:val="0"/>
                          <w:divBdr>
                            <w:top w:val="none" w:sz="0" w:space="0" w:color="auto"/>
                            <w:left w:val="none" w:sz="0" w:space="0" w:color="auto"/>
                            <w:bottom w:val="none" w:sz="0" w:space="0" w:color="auto"/>
                            <w:right w:val="none" w:sz="0" w:space="0" w:color="auto"/>
                          </w:divBdr>
                          <w:divsChild>
                            <w:div w:id="60754195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98314214">
          <w:marLeft w:val="0"/>
          <w:marRight w:val="0"/>
          <w:marTop w:val="0"/>
          <w:marBottom w:val="0"/>
          <w:divBdr>
            <w:top w:val="none" w:sz="0" w:space="0" w:color="auto"/>
            <w:left w:val="none" w:sz="0" w:space="0" w:color="auto"/>
            <w:bottom w:val="none" w:sz="0" w:space="0" w:color="auto"/>
            <w:right w:val="none" w:sz="0" w:space="0" w:color="auto"/>
          </w:divBdr>
          <w:divsChild>
            <w:div w:id="889996537">
              <w:marLeft w:val="0"/>
              <w:marRight w:val="0"/>
              <w:marTop w:val="0"/>
              <w:marBottom w:val="0"/>
              <w:divBdr>
                <w:top w:val="none" w:sz="0" w:space="0" w:color="auto"/>
                <w:left w:val="none" w:sz="0" w:space="0" w:color="auto"/>
                <w:bottom w:val="none" w:sz="0" w:space="0" w:color="auto"/>
                <w:right w:val="none" w:sz="0" w:space="0" w:color="auto"/>
              </w:divBdr>
              <w:divsChild>
                <w:div w:id="341127666">
                  <w:marLeft w:val="0"/>
                  <w:marRight w:val="0"/>
                  <w:marTop w:val="0"/>
                  <w:marBottom w:val="0"/>
                  <w:divBdr>
                    <w:top w:val="none" w:sz="0" w:space="0" w:color="auto"/>
                    <w:left w:val="none" w:sz="0" w:space="0" w:color="auto"/>
                    <w:bottom w:val="none" w:sz="0" w:space="0" w:color="auto"/>
                    <w:right w:val="none" w:sz="0" w:space="0" w:color="auto"/>
                  </w:divBdr>
                  <w:divsChild>
                    <w:div w:id="1751268577">
                      <w:marLeft w:val="0"/>
                      <w:marRight w:val="0"/>
                      <w:marTop w:val="0"/>
                      <w:marBottom w:val="0"/>
                      <w:divBdr>
                        <w:top w:val="none" w:sz="0" w:space="0" w:color="auto"/>
                        <w:left w:val="none" w:sz="0" w:space="0" w:color="auto"/>
                        <w:bottom w:val="none" w:sz="0" w:space="0" w:color="auto"/>
                        <w:right w:val="none" w:sz="0" w:space="0" w:color="auto"/>
                      </w:divBdr>
                      <w:divsChild>
                        <w:div w:id="272322678">
                          <w:marLeft w:val="0"/>
                          <w:marRight w:val="0"/>
                          <w:marTop w:val="0"/>
                          <w:marBottom w:val="0"/>
                          <w:divBdr>
                            <w:top w:val="none" w:sz="0" w:space="0" w:color="auto"/>
                            <w:left w:val="none" w:sz="0" w:space="0" w:color="auto"/>
                            <w:bottom w:val="none" w:sz="0" w:space="0" w:color="auto"/>
                            <w:right w:val="none" w:sz="0" w:space="0" w:color="auto"/>
                          </w:divBdr>
                          <w:divsChild>
                            <w:div w:id="1493180919">
                              <w:marLeft w:val="0"/>
                              <w:marRight w:val="0"/>
                              <w:marTop w:val="0"/>
                              <w:marBottom w:val="0"/>
                              <w:divBdr>
                                <w:top w:val="none" w:sz="0" w:space="0" w:color="auto"/>
                                <w:left w:val="none" w:sz="0" w:space="0" w:color="auto"/>
                                <w:bottom w:val="none" w:sz="0" w:space="0" w:color="auto"/>
                                <w:right w:val="none" w:sz="0" w:space="0" w:color="auto"/>
                              </w:divBdr>
                              <w:divsChild>
                                <w:div w:id="609775723">
                                  <w:marLeft w:val="0"/>
                                  <w:marRight w:val="0"/>
                                  <w:marTop w:val="0"/>
                                  <w:marBottom w:val="0"/>
                                  <w:divBdr>
                                    <w:top w:val="none" w:sz="0" w:space="0" w:color="auto"/>
                                    <w:left w:val="none" w:sz="0" w:space="0" w:color="auto"/>
                                    <w:bottom w:val="none" w:sz="0" w:space="0" w:color="auto"/>
                                    <w:right w:val="none" w:sz="0" w:space="0" w:color="auto"/>
                                  </w:divBdr>
                                  <w:divsChild>
                                    <w:div w:id="818234684">
                                      <w:marLeft w:val="0"/>
                                      <w:marRight w:val="0"/>
                                      <w:marTop w:val="0"/>
                                      <w:marBottom w:val="0"/>
                                      <w:divBdr>
                                        <w:top w:val="none" w:sz="0" w:space="0" w:color="auto"/>
                                        <w:left w:val="none" w:sz="0" w:space="0" w:color="auto"/>
                                        <w:bottom w:val="none" w:sz="0" w:space="0" w:color="auto"/>
                                        <w:right w:val="none" w:sz="0" w:space="0" w:color="auto"/>
                                      </w:divBdr>
                                      <w:divsChild>
                                        <w:div w:id="48188619">
                                          <w:marLeft w:val="0"/>
                                          <w:marRight w:val="0"/>
                                          <w:marTop w:val="0"/>
                                          <w:marBottom w:val="0"/>
                                          <w:divBdr>
                                            <w:top w:val="none" w:sz="0" w:space="0" w:color="auto"/>
                                            <w:left w:val="none" w:sz="0" w:space="0" w:color="auto"/>
                                            <w:bottom w:val="none" w:sz="0" w:space="0" w:color="auto"/>
                                            <w:right w:val="none" w:sz="0" w:space="0" w:color="auto"/>
                                          </w:divBdr>
                                          <w:divsChild>
                                            <w:div w:id="22676373">
                                              <w:marLeft w:val="0"/>
                                              <w:marRight w:val="0"/>
                                              <w:marTop w:val="0"/>
                                              <w:marBottom w:val="0"/>
                                              <w:divBdr>
                                                <w:top w:val="none" w:sz="0" w:space="0" w:color="auto"/>
                                                <w:left w:val="none" w:sz="0" w:space="0" w:color="auto"/>
                                                <w:bottom w:val="none" w:sz="0" w:space="0" w:color="auto"/>
                                                <w:right w:val="none" w:sz="0" w:space="0" w:color="auto"/>
                                              </w:divBdr>
                                              <w:divsChild>
                                                <w:div w:id="34668824">
                                                  <w:marLeft w:val="0"/>
                                                  <w:marRight w:val="0"/>
                                                  <w:marTop w:val="0"/>
                                                  <w:marBottom w:val="0"/>
                                                  <w:divBdr>
                                                    <w:top w:val="none" w:sz="0" w:space="0" w:color="auto"/>
                                                    <w:left w:val="none" w:sz="0" w:space="0" w:color="auto"/>
                                                    <w:bottom w:val="none" w:sz="0" w:space="0" w:color="auto"/>
                                                    <w:right w:val="none" w:sz="0" w:space="0" w:color="auto"/>
                                                  </w:divBdr>
                                                  <w:divsChild>
                                                    <w:div w:id="13322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737194">
      <w:bodyDiv w:val="1"/>
      <w:marLeft w:val="0"/>
      <w:marRight w:val="0"/>
      <w:marTop w:val="0"/>
      <w:marBottom w:val="0"/>
      <w:divBdr>
        <w:top w:val="none" w:sz="0" w:space="0" w:color="auto"/>
        <w:left w:val="none" w:sz="0" w:space="0" w:color="auto"/>
        <w:bottom w:val="none" w:sz="0" w:space="0" w:color="auto"/>
        <w:right w:val="none" w:sz="0" w:space="0" w:color="auto"/>
      </w:divBdr>
    </w:div>
    <w:div w:id="2034990947">
      <w:bodyDiv w:val="1"/>
      <w:marLeft w:val="0"/>
      <w:marRight w:val="0"/>
      <w:marTop w:val="0"/>
      <w:marBottom w:val="0"/>
      <w:divBdr>
        <w:top w:val="none" w:sz="0" w:space="0" w:color="auto"/>
        <w:left w:val="none" w:sz="0" w:space="0" w:color="auto"/>
        <w:bottom w:val="none" w:sz="0" w:space="0" w:color="auto"/>
        <w:right w:val="none" w:sz="0" w:space="0" w:color="auto"/>
      </w:divBdr>
      <w:divsChild>
        <w:div w:id="177357851">
          <w:marLeft w:val="0"/>
          <w:marRight w:val="0"/>
          <w:marTop w:val="0"/>
          <w:marBottom w:val="0"/>
          <w:divBdr>
            <w:top w:val="single" w:sz="6" w:space="0" w:color="CED4DA"/>
            <w:left w:val="single" w:sz="6" w:space="0" w:color="CED4DA"/>
            <w:bottom w:val="single" w:sz="6" w:space="0" w:color="CED4DA"/>
            <w:right w:val="single" w:sz="6" w:space="0" w:color="CED4DA"/>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D683-FB3D-45BD-B28B-649BAEC2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1071</TotalTime>
  <Pages>13</Pages>
  <Words>1578</Words>
  <Characters>8679</Characters>
  <Application>Microsoft Office Word</Application>
  <DocSecurity>0</DocSecurity>
  <Lines>72</Lines>
  <Paragraphs>20</Paragraphs>
  <ScaleCrop>false</ScaleCrop>
  <HeadingPairs>
    <vt:vector size="4" baseType="variant">
      <vt:variant>
        <vt:lpstr>Titre</vt:lpstr>
      </vt:variant>
      <vt:variant>
        <vt:i4>1</vt:i4>
      </vt:variant>
      <vt:variant>
        <vt:lpstr>Titres</vt:lpstr>
      </vt:variant>
      <vt:variant>
        <vt:i4>7</vt:i4>
      </vt:variant>
    </vt:vector>
  </HeadingPairs>
  <TitlesOfParts>
    <vt:vector size="8" baseType="lpstr">
      <vt:lpstr/>
      <vt:lpstr>Sommaire</vt:lpstr>
      <vt:lpstr>1 - Modélisation et évaluation de mémoires caches</vt:lpstr>
      <vt:lpstr>    1.1 Famille de processeurs ARM</vt:lpstr>
      <vt:lpstr>    1.2 Simulation d’architecture CACTI</vt:lpstr>
      <vt:lpstr>        1.2.1 Analyse de paramètres : le temps d’accès, la taille du cache et l’associat</vt:lpstr>
      <vt:lpstr>        1.2.2 Analyse de paramètres : le nombre de ports de lecture et d’écriture</vt:lpstr>
      <vt:lpstr>        1.2.3 Analyse de paramètres : Le mode d’accès au cache</vt:lpstr>
    </vt:vector>
  </TitlesOfParts>
  <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Gaëtan Bouchy</dc:creator>
  <cp:keywords/>
  <cp:lastModifiedBy>Gaëtan Bouchy</cp:lastModifiedBy>
  <cp:revision>323</cp:revision>
  <cp:lastPrinted>2022-11-15T01:36:00Z</cp:lastPrinted>
  <dcterms:created xsi:type="dcterms:W3CDTF">2022-03-14T19:08:00Z</dcterms:created>
  <dcterms:modified xsi:type="dcterms:W3CDTF">2022-11-15T01:44:00Z</dcterms:modified>
</cp:coreProperties>
</file>