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497D"/>
          <w:sz w:val="36"/>
        </w:rPr>
        <w:t>ДОКЛАД ПО ПРОЕКТ</w:t>
      </w:r>
    </w:p>
    <w:p>
      <w:pPr>
        <w:spacing w:after="320"/>
        <w:jc w:val="center"/>
      </w:pPr>
      <w:r>
        <w:rPr>
          <w:rFonts w:ascii="Arial" w:hAnsi="Arial"/>
          <w:b/>
          <w:color w:val="2E74B5"/>
          <w:sz w:val="26"/>
        </w:rPr>
        <w:t>CIPHERX – Система за криптиране на текст</w:t>
      </w:r>
    </w:p>
    <w:p>
      <w:pPr>
        <w:spacing w:before="240" w:after="80"/>
        <w:pBdr>
          <w:bottom w:val="single" w:sz="6" w:space="1" w:color="1F497D"/>
        </w:pBdr>
      </w:pPr>
      <w:r>
        <w:rPr>
          <w:rFonts w:ascii="Arial" w:hAnsi="Arial"/>
          <w:b/>
          <w:color w:val="1F497D"/>
          <w:sz w:val="28"/>
        </w:rPr>
        <w:t>1. Идея на проекта</w:t>
      </w:r>
    </w:p>
    <w:p>
      <w:pPr>
        <w:spacing w:after="80" w:before="0"/>
      </w:pPr>
      <w:r>
        <w:rPr>
          <w:rFonts w:ascii="Arial" w:hAnsi="Arial"/>
          <w:b w:val="0"/>
          <w:i w:val="0"/>
          <w:sz w:val="22"/>
        </w:rPr>
        <w:t>CIPHERX е уеб приложение за криптиране на текст с персонализиран алгоритъм, който трансформира текста през 5 слоя: офсет, дневници, замяна, групиране, шум и ротация.</w:t>
      </w:r>
    </w:p>
    <w:p>
      <w:pPr>
        <w:spacing w:after="80" w:before="0"/>
      </w:pPr>
      <w:r>
        <w:rPr>
          <w:rFonts w:ascii="Arial" w:hAnsi="Arial"/>
          <w:b/>
          <w:i w:val="0"/>
          <w:sz w:val="22"/>
        </w:rPr>
        <w:t>Проблемът, който решава:</w:t>
      </w:r>
    </w:p>
    <w:p>
      <w:pPr>
        <w:spacing w:after="80" w:before="0"/>
      </w:pPr>
      <w:r>
        <w:rPr>
          <w:rFonts w:ascii="Arial" w:hAnsi="Arial"/>
          <w:b w:val="0"/>
          <w:i w:val="0"/>
          <w:sz w:val="22"/>
        </w:rPr>
        <w:t>Приложението осигурява сигурно предаване на информация – дори ако трето лице прихване криптирания текст, не може да го декриптира без правилната парола, дата на криптиране и (при капсулите) целево потребителско име.</w:t>
      </w:r>
    </w:p>
    <w:p>
      <w:pPr>
        <w:spacing w:before="240" w:after="80"/>
        <w:pBdr>
          <w:bottom w:val="single" w:sz="6" w:space="1" w:color="1F497D"/>
        </w:pBdr>
      </w:pPr>
      <w:r>
        <w:rPr>
          <w:rFonts w:ascii="Arial" w:hAnsi="Arial"/>
          <w:b/>
          <w:color w:val="1F497D"/>
          <w:sz w:val="28"/>
        </w:rPr>
        <w:t>2. Създаване на моделите</w:t>
      </w:r>
    </w:p>
    <w:p>
      <w:pPr>
        <w:spacing w:after="80" w:before="0"/>
      </w:pPr>
      <w:r>
        <w:rPr>
          <w:rFonts w:ascii="Arial" w:hAnsi="Arial"/>
          <w:b w:val="0"/>
          <w:i w:val="0"/>
          <w:sz w:val="22"/>
        </w:rPr>
        <w:t>Създадени са следните модели (класове) в папка Models/: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Модел</w:t>
            </w:r>
          </w:p>
        </w:tc>
        <w:tc>
          <w:tcPr>
            <w:tcW w:type="dxa" w:w="2837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Свойства</w:t>
            </w:r>
          </w:p>
        </w:tc>
        <w:tc>
          <w:tcPr>
            <w:tcW w:type="dxa" w:w="2837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Връзка</w:t>
            </w:r>
          </w:p>
        </w:tc>
      </w:tr>
      <w:tr>
        <w:tc>
          <w:tcPr>
            <w:tcW w:type="dxa" w:w="2837"/>
          </w:tcPr>
          <w:p>
            <w:r>
              <w:rPr>
                <w:rFonts w:ascii="Arial" w:hAnsi="Arial"/>
                <w:sz w:val="18"/>
              </w:rPr>
              <w:t>AppUser</w:t>
            </w:r>
          </w:p>
        </w:tc>
        <w:tc>
          <w:tcPr>
            <w:tcW w:type="dxa" w:w="2837"/>
          </w:tcPr>
          <w:p>
            <w:r>
              <w:rPr>
                <w:rFonts w:ascii="Arial" w:hAnsi="Arial"/>
                <w:sz w:val="18"/>
              </w:rPr>
              <w:t>Id, Username, Email, PasswordHash, CustomPassword, Role, CreatedAt</w:t>
            </w:r>
          </w:p>
        </w:tc>
        <w:tc>
          <w:tcPr>
            <w:tcW w:type="dxa" w:w="2837"/>
          </w:tcPr>
          <w:p>
            <w:r>
              <w:rPr>
                <w:rFonts w:ascii="Arial" w:hAnsi="Arial"/>
                <w:sz w:val="18"/>
              </w:rPr>
              <w:t>Един към много с EncryptionHistory и UserEncryptionMethod</w:t>
            </w:r>
          </w:p>
        </w:tc>
      </w:tr>
      <w:tr>
        <w:tc>
          <w:tcPr>
            <w:tcW w:type="dxa" w:w="2837"/>
            <w:shd w:val="clear" w:color="auto" w:fill="DEEAF1"/>
          </w:tcPr>
          <w:p>
            <w:r>
              <w:rPr>
                <w:rFonts w:ascii="Arial" w:hAnsi="Arial"/>
                <w:sz w:val="18"/>
              </w:rPr>
              <w:t>EncryptionHistory</w:t>
            </w:r>
          </w:p>
        </w:tc>
        <w:tc>
          <w:tcPr>
            <w:tcW w:type="dxa" w:w="2837"/>
            <w:shd w:val="clear" w:color="auto" w:fill="DEEAF1"/>
          </w:tcPr>
          <w:p>
            <w:r>
              <w:rPr>
                <w:rFonts w:ascii="Arial" w:hAnsi="Arial"/>
                <w:sz w:val="18"/>
              </w:rPr>
              <w:t>Id, UserId (FK), OriginalText, EncryptedText, PasswordUsed, TargetUsername, EncryptionType, CreatedAt</w:t>
            </w:r>
          </w:p>
        </w:tc>
        <w:tc>
          <w:tcPr>
            <w:tcW w:type="dxa" w:w="2837"/>
            <w:shd w:val="clear" w:color="auto" w:fill="DEEAF1"/>
          </w:tcPr>
          <w:p>
            <w:r>
              <w:rPr>
                <w:rFonts w:ascii="Arial" w:hAnsi="Arial"/>
                <w:sz w:val="18"/>
              </w:rPr>
              <w:t>Много към един с AppUser</w:t>
            </w:r>
          </w:p>
        </w:tc>
      </w:tr>
      <w:tr>
        <w:tc>
          <w:tcPr>
            <w:tcW w:type="dxa" w:w="2837"/>
          </w:tcPr>
          <w:p>
            <w:r>
              <w:rPr>
                <w:rFonts w:ascii="Arial" w:hAnsi="Arial"/>
                <w:sz w:val="18"/>
              </w:rPr>
              <w:t>UserEncryptionMethod</w:t>
            </w:r>
          </w:p>
        </w:tc>
        <w:tc>
          <w:tcPr>
            <w:tcW w:type="dxa" w:w="2837"/>
          </w:tcPr>
          <w:p>
            <w:r>
              <w:rPr>
                <w:rFonts w:ascii="Arial" w:hAnsi="Arial"/>
                <w:sz w:val="18"/>
              </w:rPr>
              <w:t>Id, UserId (FK), MethodName, CustomSeed, CustomPassword, IsActive, CreatedAt</w:t>
            </w:r>
          </w:p>
        </w:tc>
        <w:tc>
          <w:tcPr>
            <w:tcW w:type="dxa" w:w="2837"/>
          </w:tcPr>
          <w:p>
            <w:r>
              <w:rPr>
                <w:rFonts w:ascii="Arial" w:hAnsi="Arial"/>
                <w:sz w:val="18"/>
              </w:rPr>
              <w:t>Много към един с AppUser</w:t>
            </w:r>
          </w:p>
        </w:tc>
      </w:tr>
      <w:tr>
        <w:tc>
          <w:tcPr>
            <w:tcW w:type="dxa" w:w="2837"/>
            <w:shd w:val="clear" w:color="auto" w:fill="DEEAF1"/>
          </w:tcPr>
          <w:p>
            <w:r>
              <w:rPr>
                <w:rFonts w:ascii="Arial" w:hAnsi="Arial"/>
                <w:sz w:val="18"/>
              </w:rPr>
              <w:t>DecryptionKey</w:t>
            </w:r>
          </w:p>
        </w:tc>
        <w:tc>
          <w:tcPr>
            <w:tcW w:type="dxa" w:w="2837"/>
            <w:shd w:val="clear" w:color="auto" w:fill="DEEAF1"/>
          </w:tcPr>
          <w:p>
            <w:r>
              <w:rPr>
                <w:rFonts w:ascii="Arial" w:hAnsi="Arial"/>
                <w:sz w:val="18"/>
              </w:rPr>
              <w:t>Id, SenderId (FK), ReceiverId (FK), KeyValue, CreatedAt</w:t>
            </w:r>
          </w:p>
        </w:tc>
        <w:tc>
          <w:tcPr>
            <w:tcW w:type="dxa" w:w="2837"/>
            <w:shd w:val="clear" w:color="auto" w:fill="DEEAF1"/>
          </w:tcPr>
          <w:p>
            <w:r>
              <w:rPr>
                <w:rFonts w:ascii="Arial" w:hAnsi="Arial"/>
                <w:sz w:val="18"/>
              </w:rPr>
              <w:t>Реализира много към много между потребители</w:t>
            </w:r>
          </w:p>
        </w:tc>
      </w:tr>
      <w:tr>
        <w:tc>
          <w:tcPr>
            <w:tcW w:type="dxa" w:w="2837"/>
          </w:tcPr>
          <w:p>
            <w:r>
              <w:rPr>
                <w:rFonts w:ascii="Arial" w:hAnsi="Arial"/>
                <w:sz w:val="18"/>
              </w:rPr>
              <w:t>EncryptionLog</w:t>
            </w:r>
          </w:p>
        </w:tc>
        <w:tc>
          <w:tcPr>
            <w:tcW w:type="dxa" w:w="2837"/>
          </w:tcPr>
          <w:p>
            <w:r>
              <w:rPr>
                <w:rFonts w:ascii="Arial" w:hAnsi="Arial"/>
                <w:sz w:val="18"/>
              </w:rPr>
              <w:t>Id, Action, Timestamp, Details</w:t>
            </w:r>
          </w:p>
        </w:tc>
        <w:tc>
          <w:tcPr>
            <w:tcW w:type="dxa" w:w="2837"/>
          </w:tcPr>
          <w:p>
            <w:r>
              <w:rPr>
                <w:rFonts w:ascii="Arial" w:hAnsi="Arial"/>
                <w:sz w:val="18"/>
              </w:rPr>
              <w:t>Самостоятелна таблица</w:t>
            </w:r>
          </w:p>
        </w:tc>
      </w:tr>
    </w:tbl>
    <w:p/>
    <w:p>
      <w:pPr>
        <w:spacing w:after="80" w:before="0"/>
      </w:pPr>
      <w:r>
        <w:rPr>
          <w:rFonts w:ascii="Arial" w:hAnsi="Arial"/>
          <w:b/>
          <w:i w:val="0"/>
          <w:sz w:val="22"/>
        </w:rPr>
        <w:t>Връзки между моделите:</w:t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  <w:t>AppUser (1) ──────&lt; (M) EncryptionHistory</w:t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  <w:t>AppUser (1) ──────&lt; (M) UserEncryptionMethod</w:t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  <w:t>AppUser (1) ──────&lt; (M) DecryptionKey (като изпращач)</w:t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  <w:t>AppUser (1) ──────&lt; (M) DecryptionKey (като получател)</w:t>
      </w:r>
    </w:p>
    <w:p>
      <w:pPr>
        <w:spacing w:before="240" w:after="80"/>
        <w:pBdr>
          <w:bottom w:val="single" w:sz="6" w:space="1" w:color="1F497D"/>
        </w:pBdr>
      </w:pPr>
      <w:r>
        <w:rPr>
          <w:rFonts w:ascii="Arial" w:hAnsi="Arial"/>
          <w:b/>
          <w:color w:val="1F497D"/>
          <w:sz w:val="28"/>
        </w:rPr>
        <w:t>3. Релационна база данни</w:t>
      </w:r>
    </w:p>
    <w:p>
      <w:pPr>
        <w:spacing w:after="80" w:before="0"/>
      </w:pPr>
      <w:r>
        <w:rPr>
          <w:rFonts w:ascii="Arial" w:hAnsi="Arial"/>
          <w:b/>
          <w:i w:val="0"/>
          <w:sz w:val="22"/>
        </w:rPr>
        <w:t>Какво е релационна база данни?</w:t>
      </w:r>
    </w:p>
    <w:p>
      <w:pPr>
        <w:spacing w:after="80" w:before="0"/>
      </w:pPr>
      <w:r>
        <w:rPr>
          <w:rFonts w:ascii="Arial" w:hAnsi="Arial"/>
          <w:b w:val="0"/>
          <w:i w:val="0"/>
          <w:sz w:val="22"/>
        </w:rPr>
        <w:t>Релационната база данни организира информацията в таблици, свързани помежду си чрез външни ключове (Foreign Keys). Всяка таблица представлява отделен обект, а връзките между тях отразяват реалните зависимости в системата.</w:t>
      </w:r>
    </w:p>
    <w:p>
      <w:pPr>
        <w:spacing w:after="80" w:before="0"/>
      </w:pPr>
      <w:r>
        <w:rPr>
          <w:rFonts w:ascii="Arial" w:hAnsi="Arial"/>
          <w:b/>
          <w:i w:val="0"/>
          <w:sz w:val="22"/>
        </w:rPr>
        <w:t>Реализация в проекта:</w:t>
      </w:r>
    </w:p>
    <w:p>
      <w:pPr>
        <w:spacing w:after="80" w:before="0"/>
      </w:pPr>
      <w:r>
        <w:rPr>
          <w:rFonts w:ascii="Arial" w:hAnsi="Arial"/>
          <w:b w:val="0"/>
          <w:i w:val="0"/>
          <w:sz w:val="22"/>
        </w:rPr>
        <w:t>Използвам Microsoft SQL Server (в Docker контейнер) и Entity Framework Core. Всички връзки са дефинирани в моделите чрез [ForeignKey] атрибути.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Едно към много (1 → M): AppUser → EncryptionHistory (чрез UserId)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Много към много (M ↔ M): Реализирана чрез DecryptionKey, който има два FK – SenderId и ReceiverId, сочещи към AppUser.</w:t>
      </w:r>
    </w:p>
    <w:p>
      <w:pPr>
        <w:spacing w:before="240" w:after="80"/>
        <w:pBdr>
          <w:bottom w:val="single" w:sz="6" w:space="1" w:color="1F497D"/>
        </w:pBdr>
      </w:pPr>
      <w:r>
        <w:rPr>
          <w:rFonts w:ascii="Arial" w:hAnsi="Arial"/>
          <w:b/>
          <w:color w:val="1F497D"/>
          <w:sz w:val="28"/>
        </w:rPr>
        <w:t>4. DbContext</w:t>
      </w:r>
    </w:p>
    <w:p>
      <w:pPr>
        <w:spacing w:after="80" w:before="0"/>
      </w:pPr>
      <w:r>
        <w:rPr>
          <w:rFonts w:ascii="Arial" w:hAnsi="Arial"/>
          <w:b/>
          <w:i w:val="0"/>
          <w:sz w:val="22"/>
        </w:rPr>
        <w:t>Какво е DbContext?</w:t>
      </w:r>
    </w:p>
    <w:p>
      <w:pPr>
        <w:spacing w:after="80" w:before="0"/>
      </w:pPr>
      <w:r>
        <w:rPr>
          <w:rFonts w:ascii="Arial" w:hAnsi="Arial"/>
          <w:b w:val="0"/>
          <w:i w:val="0"/>
          <w:sz w:val="22"/>
        </w:rPr>
        <w:t>DbContext е основният клас в Entity Framework Core. Той управлява връзката с базата данни, следи промените в обектите, изпълнява LINQ заявки и записва промените.</w:t>
      </w:r>
    </w:p>
    <w:p>
      <w:pPr>
        <w:spacing w:after="80" w:before="0"/>
      </w:pPr>
      <w:r>
        <w:rPr>
          <w:rFonts w:ascii="Arial" w:hAnsi="Arial"/>
          <w:b/>
          <w:i w:val="0"/>
          <w:sz w:val="22"/>
        </w:rPr>
        <w:t>Реализация в проекта:</w:t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  <w:t>public class AppDbContext : DbContext</w:t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  <w:t>{</w:t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  <w:t xml:space="preserve">    public DbSet&lt;AppUser&gt; Users { get; set; }</w:t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  <w:t xml:space="preserve">    public DbSet&lt;EncryptionHistory&gt; EncryptionHistories { get; set; }</w:t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  <w:t xml:space="preserve">    public DbSet&lt;UserEncryptionMethod&gt; UserEncryptionMethods { get; set; }</w:t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  <w:t xml:space="preserve">    public DbSet&lt;EncryptionLog&gt; EncryptionLogs { get; set; }</w:t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  <w:t xml:space="preserve">    public DbSet&lt;DecryptionKey&gt; DecryptionKeys { get; set; }</w:t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  <w:t>}</w:t>
      </w:r>
    </w:p>
    <w:p>
      <w:pPr>
        <w:spacing w:after="80" w:before="0"/>
      </w:pPr>
      <w:r>
        <w:rPr>
          <w:rFonts w:ascii="Arial" w:hAnsi="Arial"/>
          <w:b w:val="0"/>
          <w:i w:val="0"/>
          <w:sz w:val="22"/>
        </w:rPr>
        <w:t>DbContext е регистриран в Program.cs чрез builder.Services.AddDbContext&lt;AppDbContext&gt;().</w:t>
      </w:r>
    </w:p>
    <w:p>
      <w:pPr>
        <w:spacing w:before="240" w:after="80"/>
        <w:pBdr>
          <w:bottom w:val="single" w:sz="6" w:space="1" w:color="1F497D"/>
        </w:pBdr>
      </w:pPr>
      <w:r>
        <w:rPr>
          <w:rFonts w:ascii="Arial" w:hAnsi="Arial"/>
          <w:b/>
          <w:color w:val="1F497D"/>
          <w:sz w:val="28"/>
        </w:rPr>
        <w:t>5. Миграции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4255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Команда</w:t>
            </w:r>
          </w:p>
        </w:tc>
        <w:tc>
          <w:tcPr>
            <w:tcW w:type="dxa" w:w="4255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Какво прави</w:t>
            </w:r>
          </w:p>
        </w:tc>
      </w:tr>
      <w:tr>
        <w:tc>
          <w:tcPr>
            <w:tcW w:type="dxa" w:w="4255"/>
          </w:tcPr>
          <w:p>
            <w:r>
              <w:rPr>
                <w:rFonts w:ascii="Courier New" w:hAnsi="Courier New"/>
                <w:sz w:val="18"/>
              </w:rPr>
              <w:t>Add-Migration InitialCreate</w:t>
            </w:r>
          </w:p>
        </w:tc>
        <w:tc>
          <w:tcPr>
            <w:tcW w:type="dxa" w:w="4255"/>
          </w:tcPr>
          <w:p>
            <w:r>
              <w:rPr>
                <w:rFonts w:ascii="Arial" w:hAnsi="Arial"/>
                <w:sz w:val="18"/>
              </w:rPr>
              <w:t>Създава C# файл с методи Up() и Down(), описващи промяната на схемата</w:t>
            </w:r>
          </w:p>
        </w:tc>
      </w:tr>
      <w:tr>
        <w:tc>
          <w:tcPr>
            <w:tcW w:type="dxa" w:w="4255"/>
          </w:tcPr>
          <w:p>
            <w:r>
              <w:rPr>
                <w:rFonts w:ascii="Courier New" w:hAnsi="Courier New"/>
                <w:sz w:val="18"/>
              </w:rPr>
              <w:t>Update-Database</w:t>
            </w:r>
          </w:p>
        </w:tc>
        <w:tc>
          <w:tcPr>
            <w:tcW w:type="dxa" w:w="4255"/>
          </w:tcPr>
          <w:p>
            <w:r>
              <w:rPr>
                <w:rFonts w:ascii="Arial" w:hAnsi="Arial"/>
                <w:sz w:val="18"/>
              </w:rPr>
              <w:t>Изпълнява SQL скриптовете и създава реалните таблици в базата данни</w:t>
            </w:r>
          </w:p>
        </w:tc>
      </w:tr>
    </w:tbl>
    <w:p/>
    <w:p>
      <w:pPr>
        <w:spacing w:after="80" w:before="0"/>
      </w:pPr>
      <w:r>
        <w:rPr>
          <w:rFonts w:ascii="Arial" w:hAnsi="Arial"/>
          <w:b/>
          <w:i w:val="0"/>
          <w:sz w:val="22"/>
        </w:rPr>
        <w:t>Изпълнени миграции в проекта:</w:t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  <w:t>✅ 20260403061418_InitialCreate</w:t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  <w:t>✅ 20260510121948_AddRSAKeysToUsers</w:t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  <w:t>✅ 20260512043029_AddTargetUsernameToEncryptionHistory</w:t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  <w:t>✅ 20260512045121_AddDefaultFieldsToUserEncryptionMethods</w:t>
      </w:r>
    </w:p>
    <w:p>
      <w:pPr>
        <w:spacing w:before="240" w:after="80"/>
        <w:pBdr>
          <w:bottom w:val="single" w:sz="6" w:space="1" w:color="1F497D"/>
        </w:pBdr>
      </w:pPr>
      <w:r>
        <w:rPr>
          <w:rFonts w:ascii="Arial" w:hAnsi="Arial"/>
          <w:b/>
          <w:color w:val="1F497D"/>
          <w:sz w:val="28"/>
        </w:rPr>
        <w:t>6. Свързване с база данни</w:t>
      </w:r>
    </w:p>
    <w:p>
      <w:pPr>
        <w:spacing w:after="80" w:before="0"/>
      </w:pPr>
      <w:r>
        <w:rPr>
          <w:rFonts w:ascii="Arial" w:hAnsi="Arial"/>
          <w:b/>
          <w:i w:val="0"/>
          <w:sz w:val="22"/>
        </w:rPr>
        <w:t>Connection String (appsettings.json):</w:t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  <w:t>"DefaultConnection": "Server=localhost;Database=CipherXDB;</w:t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  <w:t xml:space="preserve"> User Id=sa;Password=MyP@ssw0rd2024;TrustServerCertificate=true;"</w:t>
      </w:r>
    </w:p>
    <w:p>
      <w:pPr>
        <w:spacing w:after="80" w:before="0"/>
      </w:pPr>
      <w:r>
        <w:rPr>
          <w:rFonts w:ascii="Arial" w:hAnsi="Arial"/>
          <w:b/>
          <w:i w:val="0"/>
          <w:sz w:val="22"/>
        </w:rPr>
        <w:t>Начин на свързване: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SQL Server работи в Docker контейнер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Connection string се чете от appsettings.json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DbContext се регистрира в Program.cs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Миграциите създават таблиците автоматично</w:t>
      </w:r>
    </w:p>
    <w:p>
      <w:pPr>
        <w:spacing w:before="240" w:after="80"/>
        <w:pBdr>
          <w:bottom w:val="single" w:sz="6" w:space="1" w:color="1F497D"/>
        </w:pBdr>
      </w:pPr>
      <w:r>
        <w:rPr>
          <w:rFonts w:ascii="Arial" w:hAnsi="Arial"/>
          <w:b/>
          <w:color w:val="1F497D"/>
          <w:sz w:val="28"/>
        </w:rPr>
        <w:t>7. Резултат</w:t>
      </w:r>
    </w:p>
    <w:p>
      <w:pPr>
        <w:spacing w:after="80" w:before="0"/>
      </w:pPr>
      <w:r>
        <w:rPr>
          <w:rFonts w:ascii="Arial" w:hAnsi="Arial"/>
          <w:b/>
          <w:i w:val="0"/>
          <w:sz w:val="22"/>
        </w:rPr>
        <w:t>Създадени таблици в базата данни: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Users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EncryptionHistories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UserEncryptionMethods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DecryptionKeys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EncryptionLogs</w:t>
      </w:r>
    </w:p>
    <w:p>
      <w:pPr>
        <w:spacing w:after="80" w:before="0"/>
      </w:pPr>
      <w:r>
        <w:rPr>
          <w:rFonts w:ascii="Arial" w:hAnsi="Arial"/>
          <w:b/>
          <w:i w:val="0"/>
          <w:sz w:val="22"/>
        </w:rPr>
        <w:t>Примерни данни (добавени чрез SQL):</w:t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  <w:t>INSERT INTO Users (Username, Email, PasswordHash, Role, CustomPassword)</w:t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  <w:t>VALUES ('BatGenc', 'bat.genc8@gmail.com', 'Foxqueen', 'User', 'A1B2C3D4E5F6G7H8');</w:t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  <w:t>INSERT INTO UserEncryptionMethods (UserId, MethodName, CustomSeed, CustomPassword)</w:t>
      </w:r>
    </w:p>
    <w:p>
      <w:pPr>
        <w:shd w:val="clear" w:color="auto" w:fill="F2F2F2"/>
        <w:spacing w:after="40" w:before="40"/>
        <w:ind w:left="283"/>
      </w:pPr>
      <w:r>
        <w:rPr>
          <w:rFonts w:ascii="Courier New" w:hAnsi="Courier New"/>
          <w:color w:val="1F497D"/>
          <w:sz w:val="18"/>
        </w:rPr>
        <w:t>VALUES (1, 'moi', 12, 'том');</w:t>
      </w:r>
    </w:p>
    <w:p>
      <w:pPr>
        <w:spacing w:after="80" w:before="0"/>
      </w:pPr>
      <w:r>
        <w:rPr>
          <w:rFonts w:ascii="Arial" w:hAnsi="Arial"/>
          <w:b/>
          <w:i w:val="0"/>
          <w:sz w:val="22"/>
        </w:rPr>
        <w:t>Как работи приложението с базата данни: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При регистрация – нов потребител се записва в таблица Users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При криптиране – запис се добавя в EncryptionHistories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При избор на метод – данните се четат от UserEncryptionMethods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При декриптиране – проверка на правата чрез TargetUsername</w:t>
      </w:r>
    </w:p>
    <w:sectPr w:rsidR="00FC693F" w:rsidRPr="0006063C" w:rsidSect="00034616">
      <w:pgSz w:w="11909" w:h="16834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Arial" w:hAnsi="Arial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