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AE8F2" w14:textId="77777777" w:rsidR="00BD5CE5" w:rsidRDefault="00BD5CE5" w:rsidP="00BD5CE5">
      <w:pPr>
        <w:jc w:val="center"/>
        <w:rPr>
          <w:sz w:val="96"/>
          <w:szCs w:val="96"/>
          <w:lang w:val="en-US"/>
        </w:rPr>
      </w:pPr>
    </w:p>
    <w:p w14:paraId="4C10E60C" w14:textId="77777777" w:rsidR="00BD5CE5" w:rsidRDefault="00BD5CE5" w:rsidP="00BD5CE5">
      <w:pPr>
        <w:jc w:val="center"/>
        <w:rPr>
          <w:sz w:val="96"/>
          <w:szCs w:val="96"/>
          <w:lang w:val="en-US"/>
        </w:rPr>
      </w:pPr>
    </w:p>
    <w:p w14:paraId="69FAB03D" w14:textId="77777777" w:rsidR="00BD5CE5" w:rsidRDefault="00BD5CE5" w:rsidP="00BD5CE5">
      <w:pPr>
        <w:jc w:val="center"/>
        <w:rPr>
          <w:sz w:val="96"/>
          <w:szCs w:val="96"/>
          <w:lang w:val="en-US"/>
        </w:rPr>
      </w:pPr>
    </w:p>
    <w:p w14:paraId="3D3BEC23" w14:textId="3F5639F8" w:rsidR="00E13C2E" w:rsidRDefault="00BD5CE5" w:rsidP="00BD5CE5">
      <w:pPr>
        <w:jc w:val="center"/>
        <w:rPr>
          <w:sz w:val="96"/>
          <w:szCs w:val="96"/>
          <w:lang w:val="en-US"/>
        </w:rPr>
      </w:pPr>
      <w:r w:rsidRPr="00BD5CE5">
        <w:rPr>
          <w:sz w:val="96"/>
          <w:szCs w:val="96"/>
          <w:lang w:val="en-US"/>
        </w:rPr>
        <w:t>DOKUMENTACIJA PORTFOLIO SERVIS</w:t>
      </w:r>
    </w:p>
    <w:p w14:paraId="53A13835" w14:textId="2D645D32" w:rsidR="00BD5CE5" w:rsidRDefault="00BD5CE5" w:rsidP="00BD5CE5">
      <w:pPr>
        <w:jc w:val="center"/>
        <w:rPr>
          <w:sz w:val="96"/>
          <w:szCs w:val="96"/>
          <w:lang w:val="en-US"/>
        </w:rPr>
      </w:pPr>
    </w:p>
    <w:p w14:paraId="598062AF" w14:textId="77777777" w:rsidR="00BD5CE5" w:rsidRDefault="00BD5CE5" w:rsidP="00BD5CE5">
      <w:pPr>
        <w:jc w:val="right"/>
        <w:rPr>
          <w:sz w:val="96"/>
          <w:szCs w:val="96"/>
          <w:lang w:val="en-US"/>
        </w:rPr>
      </w:pPr>
    </w:p>
    <w:p w14:paraId="0ACC5548" w14:textId="77777777" w:rsidR="00BD5CE5" w:rsidRDefault="00BD5CE5" w:rsidP="0074207D">
      <w:pPr>
        <w:rPr>
          <w:rFonts w:ascii="Arial" w:hAnsi="Arial" w:cs="Arial"/>
          <w:color w:val="000000"/>
          <w:sz w:val="20"/>
          <w:szCs w:val="20"/>
        </w:rPr>
      </w:pPr>
    </w:p>
    <w:p w14:paraId="2DB3894E" w14:textId="77777777" w:rsidR="00BD5CE5" w:rsidRDefault="00BD5CE5" w:rsidP="00BD5CE5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3B5ED0FD" w14:textId="77777777" w:rsidR="00BD5CE5" w:rsidRDefault="00BD5CE5" w:rsidP="00BD5CE5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649F886C" w14:textId="77777777" w:rsidR="0074207D" w:rsidRDefault="0074207D" w:rsidP="00BD5CE5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87B6AF6" w14:textId="77777777" w:rsidR="0074207D" w:rsidRDefault="0074207D" w:rsidP="00BD5CE5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E850A4B" w14:textId="57418AEC" w:rsidR="00BD5CE5" w:rsidRPr="00BD5CE5" w:rsidRDefault="00BD5CE5" w:rsidP="00BD5CE5">
      <w:pPr>
        <w:jc w:val="right"/>
        <w:rPr>
          <w:sz w:val="96"/>
          <w:szCs w:val="96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 92/2020 </w:t>
      </w:r>
      <w:r>
        <w:rPr>
          <w:rFonts w:ascii="Arial" w:hAnsi="Arial" w:cs="Arial"/>
          <w:color w:val="000000"/>
          <w:sz w:val="20"/>
          <w:szCs w:val="20"/>
        </w:rPr>
        <w:t>Uroš Ivanovski</w:t>
      </w:r>
    </w:p>
    <w:p w14:paraId="2C70F129" w14:textId="77777777" w:rsidR="00BD5CE5" w:rsidRPr="00BD5CE5" w:rsidRDefault="00BD5CE5" w:rsidP="00BD5CE5">
      <w:pPr>
        <w:jc w:val="right"/>
        <w:rPr>
          <w:lang w:val="en-US"/>
        </w:rPr>
      </w:pPr>
      <w:r w:rsidRPr="00BD5CE5">
        <w:rPr>
          <w:lang w:val="en-US"/>
        </w:rPr>
        <w:t>PR 97/2020 Milorad Maksić</w:t>
      </w:r>
    </w:p>
    <w:p w14:paraId="03E08957" w14:textId="77777777" w:rsidR="00BD5CE5" w:rsidRPr="00BD5CE5" w:rsidRDefault="00BD5CE5" w:rsidP="00BD5CE5">
      <w:pPr>
        <w:jc w:val="right"/>
        <w:rPr>
          <w:lang w:val="en-US"/>
        </w:rPr>
      </w:pPr>
      <w:r w:rsidRPr="00BD5CE5">
        <w:rPr>
          <w:lang w:val="en-US"/>
        </w:rPr>
        <w:t>PR 101/2020 Milan Ivanović</w:t>
      </w:r>
    </w:p>
    <w:p w14:paraId="7E58158A" w14:textId="5801811B" w:rsidR="00BD5CE5" w:rsidRPr="00BD5CE5" w:rsidRDefault="00BD5CE5" w:rsidP="00BD5CE5">
      <w:pPr>
        <w:jc w:val="right"/>
        <w:rPr>
          <w:lang w:val="en-US"/>
        </w:rPr>
      </w:pPr>
      <w:r w:rsidRPr="00BD5CE5">
        <w:rPr>
          <w:lang w:val="en-US"/>
        </w:rPr>
        <w:t>PR 102/2020 Arsenije Rodić</w:t>
      </w:r>
      <w:r>
        <w:rPr>
          <w:sz w:val="96"/>
          <w:szCs w:val="96"/>
          <w:lang w:val="en-US"/>
        </w:rPr>
        <w:br w:type="page"/>
      </w:r>
    </w:p>
    <w:p w14:paraId="67D4D8EC" w14:textId="77777777" w:rsidR="00BD5CE5" w:rsidRPr="00BD5CE5" w:rsidRDefault="00BD5CE5" w:rsidP="00BD5C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lastRenderedPageBreak/>
        <w:t>1. Uvod</w:t>
      </w:r>
    </w:p>
    <w:p w14:paraId="4E3149CF" w14:textId="6B80EFBF" w:rsidR="00BD5CE5" w:rsidRPr="00BD5CE5" w:rsidRDefault="00BD5CE5" w:rsidP="00BD5C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>Ovaj projekat simulira lični kripto portfolio, omogućavajući korisnicima praćenje trenutne vrednosti kriptovaluta koje poseduju. Sistem omogućava registraciju i logovanje korisnika, unos i pregled transakcija (kupovina i prodaja kriptovaluta), kao i prikaz profita ili gubitka za svaku kriptovalutu.</w:t>
      </w:r>
    </w:p>
    <w:p w14:paraId="3C4E9AD2" w14:textId="77777777" w:rsidR="00BD5CE5" w:rsidRPr="00BD5CE5" w:rsidRDefault="00BD5CE5" w:rsidP="00BD5C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>2. Arhitektura sistema</w:t>
      </w:r>
    </w:p>
    <w:p w14:paraId="2E963452" w14:textId="77777777" w:rsidR="00BD5CE5" w:rsidRPr="00BD5CE5" w:rsidRDefault="00BD5CE5" w:rsidP="00BD5C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7"/>
          <w:szCs w:val="27"/>
          <w:lang w:val="bs-Latn-BA" w:eastAsia="bs-Latn-BA"/>
          <w14:ligatures w14:val="none"/>
        </w:rPr>
        <w:t>Komponente</w:t>
      </w:r>
    </w:p>
    <w:p w14:paraId="5361F2F2" w14:textId="77777777" w:rsidR="00BD5CE5" w:rsidRPr="00BD5CE5" w:rsidRDefault="00BD5CE5" w:rsidP="00BD5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PortfolioService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>: Web aplikacija za upravljanje korisničkim portfoliom.</w:t>
      </w:r>
    </w:p>
    <w:p w14:paraId="6FB220DA" w14:textId="77777777" w:rsidR="00BD5CE5" w:rsidRPr="00BD5CE5" w:rsidRDefault="00BD5CE5" w:rsidP="00BD5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NotificationService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>: Worker servis za slanje email obaveštenja o dostignutim profitima.</w:t>
      </w:r>
    </w:p>
    <w:p w14:paraId="1FA33D77" w14:textId="77777777" w:rsidR="00BD5CE5" w:rsidRPr="00BD5CE5" w:rsidRDefault="00BD5CE5" w:rsidP="00BD5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HealthMonitoringService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>: Worker servis za praćenje dostupnosti sistema.</w:t>
      </w:r>
    </w:p>
    <w:p w14:paraId="5479B1DB" w14:textId="77777777" w:rsidR="00BD5CE5" w:rsidRPr="00BD5CE5" w:rsidRDefault="00BD5CE5" w:rsidP="00BD5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HealthStatusService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>: Web aplikacija za prikaz statusa dostupnosti sistema.</w:t>
      </w:r>
    </w:p>
    <w:p w14:paraId="5BA8FE2A" w14:textId="77777777" w:rsidR="00BD5CE5" w:rsidRPr="00BD5CE5" w:rsidRDefault="00BD5CE5" w:rsidP="00BD5C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7"/>
          <w:szCs w:val="27"/>
          <w:lang w:val="bs-Latn-BA" w:eastAsia="bs-Latn-BA"/>
          <w14:ligatures w14:val="none"/>
        </w:rPr>
        <w:t>Komunikacija između komponenti</w:t>
      </w:r>
    </w:p>
    <w:p w14:paraId="7D2B88C4" w14:textId="77777777" w:rsidR="00BD5CE5" w:rsidRPr="00BD5CE5" w:rsidRDefault="00BD5CE5" w:rsidP="00BD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PortfolioService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 xml:space="preserve"> komunicira sa eksternim API-ima za dobijanje trenutnih vrednosti kriptovaluta.</w:t>
      </w:r>
    </w:p>
    <w:p w14:paraId="0A2ABC8B" w14:textId="77777777" w:rsidR="00BD5CE5" w:rsidRPr="00BD5CE5" w:rsidRDefault="00BD5CE5" w:rsidP="00BD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NotificationService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 xml:space="preserve"> proverava alarme u bazi podataka i šalje email obaveštenja.</w:t>
      </w:r>
    </w:p>
    <w:p w14:paraId="248FE55B" w14:textId="77777777" w:rsidR="00BD5CE5" w:rsidRPr="00BD5CE5" w:rsidRDefault="00BD5CE5" w:rsidP="00BD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HealthMonitoringService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 xml:space="preserve"> redovno proverava status PortfolioService i NotificationService i beleži rezultate.</w:t>
      </w:r>
    </w:p>
    <w:p w14:paraId="680B1E51" w14:textId="75F0E44A" w:rsidR="00BD5CE5" w:rsidRPr="00BD5CE5" w:rsidRDefault="00BD5CE5" w:rsidP="00BD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24"/>
          <w:szCs w:val="24"/>
          <w:lang w:val="bs-Latn-BA" w:eastAsia="bs-Latn-BA"/>
          <w14:ligatures w14:val="none"/>
        </w:rPr>
        <w:t>HealthStatusService</w:t>
      </w:r>
      <w:r w:rsidRPr="00BD5CE5">
        <w:rPr>
          <w:rFonts w:eastAsia="Times New Roman" w:cstheme="minorHAnsi"/>
          <w:kern w:val="0"/>
          <w:sz w:val="24"/>
          <w:szCs w:val="24"/>
          <w:lang w:val="bs-Latn-BA" w:eastAsia="bs-Latn-BA"/>
          <w14:ligatures w14:val="none"/>
        </w:rPr>
        <w:t xml:space="preserve"> prikazuje rezultate provere dostupnosti iz baze podataka.</w:t>
      </w:r>
    </w:p>
    <w:p w14:paraId="5C911D04" w14:textId="421E1B34" w:rsidR="00BD5CE5" w:rsidRDefault="00BD5CE5" w:rsidP="00BD5C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>3</w:t>
      </w:r>
      <w:r w:rsidRPr="00BD5CE5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>Dizajn</w:t>
      </w:r>
    </w:p>
    <w:p w14:paraId="4B1118EA" w14:textId="3E526DCB" w:rsidR="00BD5CE5" w:rsidRDefault="00BD5CE5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</w:pPr>
      <w:r w:rsidRPr="00BD5CE5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drawing>
          <wp:inline distT="0" distB="0" distL="0" distR="0" wp14:anchorId="7B4AE001" wp14:editId="47A7800F">
            <wp:extent cx="4324350" cy="3265805"/>
            <wp:effectExtent l="0" t="0" r="0" b="0"/>
            <wp:docPr id="61914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48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452" cy="32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7218" w14:textId="7FAF0A6B" w:rsidR="00726A0B" w:rsidRPr="00726A0B" w:rsidRDefault="00726A0B" w:rsidP="00726A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sr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lastRenderedPageBreak/>
        <w:t>4</w:t>
      </w:r>
      <w:r w:rsidRPr="00726A0B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>Tehni</w:t>
      </w:r>
      <w:r>
        <w:rPr>
          <w:rFonts w:eastAsia="Times New Roman" w:cstheme="minorHAnsi"/>
          <w:b/>
          <w:bCs/>
          <w:kern w:val="0"/>
          <w:sz w:val="36"/>
          <w:szCs w:val="36"/>
          <w:lang w:val="sr-Latn-BA" w:eastAsia="bs-Latn-BA"/>
          <w14:ligatures w14:val="none"/>
        </w:rPr>
        <w:t>čke specifikacije</w:t>
      </w:r>
    </w:p>
    <w:p w14:paraId="683D689C" w14:textId="6C78CBA1" w:rsidR="00726A0B" w:rsidRDefault="00726A0B" w:rsidP="00726A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Jezik</w:t>
      </w:r>
      <w:r>
        <w:t>: C#, ASP.NET za Web role i Worker role</w:t>
      </w:r>
      <w:r>
        <w:t>, react za frontend</w:t>
      </w:r>
    </w:p>
    <w:p w14:paraId="16E321D5" w14:textId="61E3CF50" w:rsidR="00726A0B" w:rsidRDefault="00726A0B" w:rsidP="00726A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Baza podataka</w:t>
      </w:r>
      <w:r>
        <w:t xml:space="preserve">: </w:t>
      </w:r>
      <w:r>
        <w:t>Microsoft Azure storage</w:t>
      </w:r>
    </w:p>
    <w:p w14:paraId="2295B735" w14:textId="4CCD4A1A" w:rsidR="00726A0B" w:rsidRDefault="00726A0B" w:rsidP="00726A0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Email servis</w:t>
      </w:r>
      <w:r>
        <w:t>: SMTP</w:t>
      </w:r>
    </w:p>
    <w:p w14:paraId="27C54A81" w14:textId="191328DB" w:rsidR="00FD1D24" w:rsidRPr="00FD1D24" w:rsidRDefault="00726A0B" w:rsidP="008E3F6F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sr-Latn-BA" w:eastAsia="bs-Latn-BA"/>
          <w14:ligatures w14:val="none"/>
        </w:rPr>
      </w:pPr>
      <w:r>
        <w:rPr>
          <w:rStyle w:val="Strong"/>
        </w:rPr>
        <w:t>API za kriptovalute</w:t>
      </w:r>
      <w:r>
        <w:t xml:space="preserve">: </w:t>
      </w:r>
      <w:r>
        <w:t>Coinbase</w:t>
      </w:r>
    </w:p>
    <w:p w14:paraId="36CDDFD0" w14:textId="48639276" w:rsidR="00FD1D24" w:rsidRPr="00FD1D24" w:rsidRDefault="00FD1D24" w:rsidP="00FD1D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sr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>5</w:t>
      </w:r>
      <w:r w:rsidRPr="00FD1D24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>. Tehni</w:t>
      </w:r>
      <w:r w:rsidRPr="00FD1D24">
        <w:rPr>
          <w:rFonts w:eastAsia="Times New Roman" w:cstheme="minorHAnsi"/>
          <w:b/>
          <w:bCs/>
          <w:kern w:val="0"/>
          <w:sz w:val="36"/>
          <w:szCs w:val="36"/>
          <w:lang w:val="sr-Latn-BA" w:eastAsia="bs-Latn-BA"/>
          <w14:ligatures w14:val="none"/>
        </w:rPr>
        <w:t>čke specifikacije</w:t>
      </w:r>
    </w:p>
    <w:p w14:paraId="5E7BAABF" w14:textId="77777777" w:rsidR="00FD1D24" w:rsidRDefault="00FD1D24" w:rsidP="00FD1D24">
      <w:pPr>
        <w:pStyle w:val="Heading3"/>
      </w:pPr>
      <w:r>
        <w:t>PortfolioService</w:t>
      </w:r>
    </w:p>
    <w:p w14:paraId="49524172" w14:textId="77777777" w:rsidR="00FD1D24" w:rsidRDefault="00FD1D24" w:rsidP="00FD1D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Registracija korisnika</w:t>
      </w:r>
      <w:r>
        <w:t>: Korisnik unosi lične podatke (ime, prezime, adresa, grad, država, broj telefona, email, lozinka, sličica).</w:t>
      </w:r>
    </w:p>
    <w:p w14:paraId="73A58701" w14:textId="77777777" w:rsidR="00FD1D24" w:rsidRDefault="00FD1D24" w:rsidP="00FD1D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Logovanje korisnika</w:t>
      </w:r>
      <w:r>
        <w:t>: Korisnik se loguje putem emaila i lozinke.</w:t>
      </w:r>
    </w:p>
    <w:p w14:paraId="30393457" w14:textId="77777777" w:rsidR="00FD1D24" w:rsidRDefault="00FD1D24" w:rsidP="00FD1D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Izmena korisničkog profila</w:t>
      </w:r>
      <w:r>
        <w:t>: Korisnik može ažurirati svoje podatke.</w:t>
      </w:r>
    </w:p>
    <w:p w14:paraId="1D99B491" w14:textId="77777777" w:rsidR="00FD1D24" w:rsidRDefault="00FD1D24" w:rsidP="00FD1D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Pregled portfolia</w:t>
      </w:r>
      <w:r>
        <w:t>: Korisnik vidi listu svojih kriptovaluta i njihovu trenutnu vrednost.</w:t>
      </w:r>
    </w:p>
    <w:p w14:paraId="2CB0D2AD" w14:textId="77777777" w:rsidR="00FD1D24" w:rsidRDefault="00FD1D24" w:rsidP="00FD1D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Unos transakcija</w:t>
      </w:r>
      <w:r>
        <w:t>: Korisnik unosi kupovine ili prodaje kriptovaluta.</w:t>
      </w:r>
    </w:p>
    <w:p w14:paraId="168F12F0" w14:textId="77777777" w:rsidR="00FD1D24" w:rsidRDefault="00FD1D24" w:rsidP="00FD1D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Brisanje transakcija</w:t>
      </w:r>
      <w:r>
        <w:t>: Korisnik može obrisati transakcije.</w:t>
      </w:r>
    </w:p>
    <w:p w14:paraId="09D63DBC" w14:textId="77777777" w:rsidR="00FD1D24" w:rsidRDefault="00FD1D24" w:rsidP="00FD1D2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Prikaz profita/gubitka</w:t>
      </w:r>
      <w:r>
        <w:t>: Sistem prikazuje profit ili gubitak po kriptovaluti i ukupno stanje portfolia.</w:t>
      </w:r>
    </w:p>
    <w:p w14:paraId="7B0AFFC7" w14:textId="77777777" w:rsidR="00FD1D24" w:rsidRDefault="00FD1D24" w:rsidP="00FD1D24">
      <w:pPr>
        <w:pStyle w:val="Heading3"/>
      </w:pPr>
      <w:r>
        <w:t>NotificationService</w:t>
      </w:r>
    </w:p>
    <w:p w14:paraId="7003751E" w14:textId="77777777" w:rsidR="00FD1D24" w:rsidRDefault="00FD1D24" w:rsidP="00FD1D2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Provera alarma</w:t>
      </w:r>
      <w:r>
        <w:t>: Na svakih 10 sekundi proverava do 20 alarma.</w:t>
      </w:r>
    </w:p>
    <w:p w14:paraId="4FB0FB9B" w14:textId="77777777" w:rsidR="00FD1D24" w:rsidRDefault="00FD1D24" w:rsidP="00FD1D2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Slanje email obaveštenja</w:t>
      </w:r>
      <w:r>
        <w:t>: Ako je profit prešao zadati iznos, šalje email obaveštenje.</w:t>
      </w:r>
    </w:p>
    <w:p w14:paraId="53B13EF3" w14:textId="77777777" w:rsidR="00FD1D24" w:rsidRDefault="00FD1D24" w:rsidP="00FD1D2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Ažuriranje portfolia</w:t>
      </w:r>
      <w:r>
        <w:t>: Nakon slanja obaveštenja, ažurira portfolio korisnika.</w:t>
      </w:r>
    </w:p>
    <w:p w14:paraId="51C8E1B8" w14:textId="77777777" w:rsidR="00FD1D24" w:rsidRDefault="00FD1D24" w:rsidP="00FD1D24">
      <w:pPr>
        <w:pStyle w:val="Heading3"/>
      </w:pPr>
      <w:r>
        <w:t>HealthMonitoringService</w:t>
      </w:r>
    </w:p>
    <w:p w14:paraId="228829D6" w14:textId="77777777" w:rsidR="00FD1D24" w:rsidRDefault="00FD1D24" w:rsidP="00FD1D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Provera dostupnosti</w:t>
      </w:r>
      <w:r>
        <w:t>: Na svakih 1-5 sekundi proverava dostupnost PortfolioService i NotificationService.</w:t>
      </w:r>
    </w:p>
    <w:p w14:paraId="5CB9AFFC" w14:textId="77777777" w:rsidR="00FD1D24" w:rsidRDefault="00FD1D24" w:rsidP="00FD1D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Logovanje rezultata</w:t>
      </w:r>
      <w:r>
        <w:t>: Beleži rezultate provera u tabelu HealthCheck.</w:t>
      </w:r>
    </w:p>
    <w:p w14:paraId="5AA14E0E" w14:textId="77777777" w:rsidR="00FD1D24" w:rsidRDefault="00FD1D24" w:rsidP="00FD1D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Slanje upozorenja</w:t>
      </w:r>
      <w:r>
        <w:t>: U slučaju nedostupnosti, šalje email upozorenje.</w:t>
      </w:r>
    </w:p>
    <w:p w14:paraId="793C646C" w14:textId="77777777" w:rsidR="00FD1D24" w:rsidRDefault="00FD1D24" w:rsidP="00FD1D24">
      <w:pPr>
        <w:pStyle w:val="Heading3"/>
      </w:pPr>
      <w:r>
        <w:t>HealthStatusService</w:t>
      </w:r>
    </w:p>
    <w:p w14:paraId="1CE56E4F" w14:textId="77777777" w:rsidR="00FD1D24" w:rsidRDefault="00FD1D24" w:rsidP="00FD1D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Prikaz statusa</w:t>
      </w:r>
      <w:r>
        <w:t>: Prikazuje dostupnost sistema na osnovu podataka iz tabele HealthCheck.</w:t>
      </w:r>
    </w:p>
    <w:p w14:paraId="28C595E8" w14:textId="77777777" w:rsidR="00FD1D24" w:rsidRDefault="00FD1D24" w:rsidP="00FD1D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Procentualni uptime</w:t>
      </w:r>
      <w:r>
        <w:t>: Prikazuje procentualni uptime za poslednjih 24 sata.</w:t>
      </w:r>
    </w:p>
    <w:p w14:paraId="63363BF6" w14:textId="77777777" w:rsidR="00FD1D24" w:rsidRDefault="00FD1D24" w:rsidP="00FD1D24">
      <w:pPr>
        <w:spacing w:before="100" w:beforeAutospacing="1" w:after="100" w:afterAutospacing="1" w:line="240" w:lineRule="auto"/>
      </w:pPr>
    </w:p>
    <w:p w14:paraId="42C63840" w14:textId="77777777" w:rsidR="00FD1D24" w:rsidRDefault="00FD1D24" w:rsidP="00FD1D24">
      <w:pPr>
        <w:spacing w:before="100" w:beforeAutospacing="1" w:after="100" w:afterAutospacing="1" w:line="240" w:lineRule="auto"/>
      </w:pPr>
    </w:p>
    <w:p w14:paraId="54EE7DE8" w14:textId="77777777" w:rsidR="00FD1D24" w:rsidRDefault="00FD1D24" w:rsidP="00FD1D24">
      <w:pPr>
        <w:spacing w:before="100" w:beforeAutospacing="1" w:after="100" w:afterAutospacing="1" w:line="240" w:lineRule="auto"/>
      </w:pPr>
    </w:p>
    <w:p w14:paraId="0FEB127E" w14:textId="77777777" w:rsidR="00FD1D24" w:rsidRDefault="00FD1D24" w:rsidP="00FD1D24">
      <w:pPr>
        <w:spacing w:before="100" w:beforeAutospacing="1" w:after="100" w:afterAutospacing="1" w:line="240" w:lineRule="auto"/>
      </w:pPr>
    </w:p>
    <w:p w14:paraId="1E077D41" w14:textId="77777777" w:rsidR="00FD1D24" w:rsidRDefault="00FD1D24" w:rsidP="00FD1D24">
      <w:pPr>
        <w:spacing w:before="100" w:beforeAutospacing="1" w:after="100" w:afterAutospacing="1" w:line="240" w:lineRule="auto"/>
      </w:pPr>
    </w:p>
    <w:p w14:paraId="16FD5833" w14:textId="45AEACAF" w:rsidR="00BD5CE5" w:rsidRDefault="00FD1D24" w:rsidP="00726A0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lastRenderedPageBreak/>
        <w:t>6</w:t>
      </w:r>
      <w:r w:rsidR="00726A0B" w:rsidRPr="00726A0B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>.</w:t>
      </w:r>
      <w:r w:rsidR="00726A0B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t xml:space="preserve"> Komponente</w:t>
      </w:r>
    </w:p>
    <w:p w14:paraId="38A162FD" w14:textId="5A3F9658" w:rsidR="00726A0B" w:rsidRPr="00726A0B" w:rsidRDefault="00726A0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t>HealthStatus Service</w:t>
      </w:r>
      <w:r w:rsidR="0095749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t>:</w:t>
      </w:r>
    </w:p>
    <w:p w14:paraId="0182C705" w14:textId="6CD46A9E" w:rsidR="00726A0B" w:rsidRDefault="00726A0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</w:pPr>
      <w:r w:rsidRPr="00726A0B">
        <w:rPr>
          <w:rFonts w:eastAsia="Times New Roman" w:cstheme="minorHAnsi"/>
          <w:b/>
          <w:bCs/>
          <w:kern w:val="0"/>
          <w:sz w:val="36"/>
          <w:szCs w:val="36"/>
          <w:lang w:val="bs-Latn-BA" w:eastAsia="bs-Latn-BA"/>
          <w14:ligatures w14:val="none"/>
        </w:rPr>
        <w:drawing>
          <wp:inline distT="0" distB="0" distL="0" distR="0" wp14:anchorId="2C0B23EA" wp14:editId="229F2CBA">
            <wp:extent cx="4610745" cy="2476500"/>
            <wp:effectExtent l="0" t="0" r="0" b="0"/>
            <wp:docPr id="4262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4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661" cy="24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C72B" w14:textId="1737FF08" w:rsidR="00726A0B" w:rsidRPr="00726A0B" w:rsidRDefault="00726A0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 w:rsidRPr="00726A0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t>Login</w:t>
      </w:r>
      <w:r w:rsidR="0095749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t>:</w:t>
      </w:r>
    </w:p>
    <w:p w14:paraId="48516395" w14:textId="2A942FC0" w:rsidR="00726A0B" w:rsidRDefault="00726A0B" w:rsidP="00FD1D24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 w:rsidRPr="00726A0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drawing>
          <wp:inline distT="0" distB="0" distL="0" distR="0" wp14:anchorId="2EE8DA23" wp14:editId="3D4D39F4">
            <wp:extent cx="4436243" cy="3403600"/>
            <wp:effectExtent l="0" t="0" r="2540" b="6350"/>
            <wp:docPr id="74084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0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947" cy="34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2F9D" w14:textId="77777777" w:rsidR="00FD1D24" w:rsidRDefault="00FD1D24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46ABD911" w14:textId="77777777" w:rsidR="00FD1D24" w:rsidRDefault="00FD1D24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79C11315" w14:textId="77777777" w:rsidR="00FD1D24" w:rsidRDefault="00FD1D24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248C0B8C" w14:textId="77777777" w:rsidR="00FD1D24" w:rsidRDefault="00FD1D24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6A12765C" w14:textId="7F06021D" w:rsidR="00726A0B" w:rsidRDefault="00726A0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lastRenderedPageBreak/>
        <w:t>Registration</w:t>
      </w:r>
      <w:r w:rsidR="0095749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t>:</w:t>
      </w:r>
    </w:p>
    <w:p w14:paraId="26D568A0" w14:textId="7531274A" w:rsidR="00726A0B" w:rsidRDefault="00726A0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 w:rsidRPr="00726A0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drawing>
          <wp:inline distT="0" distB="0" distL="0" distR="0" wp14:anchorId="79BD2FCD" wp14:editId="4F487A99">
            <wp:extent cx="2419761" cy="3206750"/>
            <wp:effectExtent l="0" t="0" r="0" b="0"/>
            <wp:docPr id="180986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7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2" cy="32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906B" w14:textId="3DC027EC" w:rsidR="00726A0B" w:rsidRDefault="0095749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t>Portfolio:</w:t>
      </w:r>
    </w:p>
    <w:p w14:paraId="10C61981" w14:textId="3C4B24F1" w:rsidR="0095749B" w:rsidRDefault="0095749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 w:rsidRPr="0095749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drawing>
          <wp:inline distT="0" distB="0" distL="0" distR="0" wp14:anchorId="29D507F2" wp14:editId="7313E4F8">
            <wp:extent cx="4051300" cy="3514029"/>
            <wp:effectExtent l="0" t="0" r="6350" b="0"/>
            <wp:docPr id="25992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28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45" cy="35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F6A3" w14:textId="77777777" w:rsidR="00FD1D24" w:rsidRDefault="00FD1D24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475532C7" w14:textId="77777777" w:rsidR="00FD1D24" w:rsidRDefault="00FD1D24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0589A0C9" w14:textId="77777777" w:rsidR="00FD1D24" w:rsidRDefault="00FD1D24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11661F0E" w14:textId="32B7518C" w:rsidR="0095749B" w:rsidRDefault="0095749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lastRenderedPageBreak/>
        <w:t>Alarm:</w:t>
      </w:r>
    </w:p>
    <w:p w14:paraId="17B1BEF2" w14:textId="63D827E8" w:rsidR="0095749B" w:rsidRDefault="0095749B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  <w:r w:rsidRPr="0095749B"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  <w:drawing>
          <wp:inline distT="0" distB="0" distL="0" distR="0" wp14:anchorId="767FEAFC" wp14:editId="747C1092">
            <wp:extent cx="5731510" cy="2392045"/>
            <wp:effectExtent l="0" t="0" r="2540" b="8255"/>
            <wp:docPr id="39607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71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EED" w14:textId="6BEEA7BE" w:rsidR="0074207D" w:rsidRDefault="0074207D" w:rsidP="00726A0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p w14:paraId="7EA787D0" w14:textId="4161AA21" w:rsidR="00BD5CE5" w:rsidRPr="0074207D" w:rsidRDefault="00BD5CE5" w:rsidP="0074207D">
      <w:pPr>
        <w:rPr>
          <w:rFonts w:eastAsia="Times New Roman" w:cstheme="minorHAnsi"/>
          <w:b/>
          <w:bCs/>
          <w:kern w:val="0"/>
          <w:lang w:val="bs-Latn-BA" w:eastAsia="bs-Latn-BA"/>
          <w14:ligatures w14:val="none"/>
        </w:rPr>
      </w:pPr>
    </w:p>
    <w:sectPr w:rsidR="00BD5CE5" w:rsidRPr="0074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9BC"/>
    <w:multiLevelType w:val="multilevel"/>
    <w:tmpl w:val="5128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D69CA"/>
    <w:multiLevelType w:val="multilevel"/>
    <w:tmpl w:val="5138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77B6"/>
    <w:multiLevelType w:val="multilevel"/>
    <w:tmpl w:val="809C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43E86"/>
    <w:multiLevelType w:val="multilevel"/>
    <w:tmpl w:val="B9D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54F4C"/>
    <w:multiLevelType w:val="multilevel"/>
    <w:tmpl w:val="B47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84E38"/>
    <w:multiLevelType w:val="multilevel"/>
    <w:tmpl w:val="EB92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B7F6F"/>
    <w:multiLevelType w:val="multilevel"/>
    <w:tmpl w:val="571E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986643">
    <w:abstractNumId w:val="6"/>
  </w:num>
  <w:num w:numId="2" w16cid:durableId="2074421986">
    <w:abstractNumId w:val="4"/>
  </w:num>
  <w:num w:numId="3" w16cid:durableId="1726293884">
    <w:abstractNumId w:val="1"/>
  </w:num>
  <w:num w:numId="4" w16cid:durableId="1803960307">
    <w:abstractNumId w:val="5"/>
  </w:num>
  <w:num w:numId="5" w16cid:durableId="1365323925">
    <w:abstractNumId w:val="3"/>
  </w:num>
  <w:num w:numId="6" w16cid:durableId="1426146081">
    <w:abstractNumId w:val="2"/>
  </w:num>
  <w:num w:numId="7" w16cid:durableId="10651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E5"/>
    <w:rsid w:val="005604A1"/>
    <w:rsid w:val="00726A0B"/>
    <w:rsid w:val="0074207D"/>
    <w:rsid w:val="008524CA"/>
    <w:rsid w:val="00877228"/>
    <w:rsid w:val="0095749B"/>
    <w:rsid w:val="00BD5CE5"/>
    <w:rsid w:val="00E13C2E"/>
    <w:rsid w:val="00FD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4091"/>
  <w15:chartTrackingRefBased/>
  <w15:docId w15:val="{15D1FF95-1DF1-415C-B669-3344695F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24"/>
    <w:rPr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04A1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4CA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Heading3">
    <w:name w:val="heading 3"/>
    <w:basedOn w:val="Normal"/>
    <w:link w:val="Heading3Char"/>
    <w:uiPriority w:val="9"/>
    <w:qFormat/>
    <w:rsid w:val="00BD5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s-Latn-BA" w:eastAsia="bs-Latn-B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A1"/>
    <w:rPr>
      <w:rFonts w:asciiTheme="majorHAnsi" w:eastAsiaTheme="majorEastAsia" w:hAnsiTheme="majorHAnsi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24CA"/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NoSpacing">
    <w:name w:val="No Spacing"/>
    <w:uiPriority w:val="1"/>
    <w:qFormat/>
    <w:rsid w:val="00BD5CE5"/>
    <w:pPr>
      <w:spacing w:after="0" w:line="240" w:lineRule="auto"/>
    </w:pPr>
    <w:rPr>
      <w:lang w:val="sr-Latn-RS"/>
    </w:rPr>
  </w:style>
  <w:style w:type="paragraph" w:styleId="NormalWeb">
    <w:name w:val="Normal (Web)"/>
    <w:basedOn w:val="Normal"/>
    <w:uiPriority w:val="99"/>
    <w:semiHidden/>
    <w:unhideWhenUsed/>
    <w:rsid w:val="00BD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s-Latn-BA" w:eastAsia="bs-Latn-B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5CE5"/>
    <w:rPr>
      <w:rFonts w:ascii="Times New Roman" w:eastAsia="Times New Roman" w:hAnsi="Times New Roman" w:cs="Times New Roman"/>
      <w:b/>
      <w:bCs/>
      <w:kern w:val="0"/>
      <w:sz w:val="27"/>
      <w:szCs w:val="27"/>
      <w:lang w:eastAsia="bs-Latn-BA"/>
      <w14:ligatures w14:val="none"/>
    </w:rPr>
  </w:style>
  <w:style w:type="character" w:styleId="Strong">
    <w:name w:val="Strong"/>
    <w:basedOn w:val="DefaultParagraphFont"/>
    <w:uiPriority w:val="22"/>
    <w:qFormat/>
    <w:rsid w:val="00BD5CE5"/>
    <w:rPr>
      <w:b/>
      <w:bCs/>
    </w:rPr>
  </w:style>
  <w:style w:type="paragraph" w:styleId="ListParagraph">
    <w:name w:val="List Paragraph"/>
    <w:basedOn w:val="Normal"/>
    <w:uiPriority w:val="34"/>
    <w:qFormat/>
    <w:rsid w:val="00BD5CE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07D"/>
    <w:pPr>
      <w:spacing w:line="259" w:lineRule="auto"/>
      <w:outlineLvl w:val="9"/>
    </w:pPr>
    <w:rPr>
      <w:b w:val="0"/>
      <w:i w:val="0"/>
      <w:color w:val="2F5496" w:themeColor="accent1" w:themeShade="BF"/>
      <w:kern w:val="0"/>
      <w:u w:val="none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420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20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2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969B-7FB6-437D-AF22-790228ED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97/2020 - Maksić Milorad</dc:creator>
  <cp:keywords/>
  <dc:description/>
  <cp:lastModifiedBy>PR 97/2020 - Maksić Milorad</cp:lastModifiedBy>
  <cp:revision>3</cp:revision>
  <dcterms:created xsi:type="dcterms:W3CDTF">2024-06-05T00:29:00Z</dcterms:created>
  <dcterms:modified xsi:type="dcterms:W3CDTF">2024-06-05T00:54:00Z</dcterms:modified>
</cp:coreProperties>
</file>