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C60" w:rsidRPr="002F7C60" w:rsidRDefault="002F7C60">
      <w:pPr>
        <w:rPr>
          <w:b/>
          <w:sz w:val="40"/>
          <w:szCs w:val="40"/>
        </w:rPr>
      </w:pPr>
      <w:r w:rsidRPr="002F7C60">
        <w:rPr>
          <w:b/>
          <w:sz w:val="40"/>
          <w:szCs w:val="40"/>
        </w:rPr>
        <w:t>CONSIGNA 1ER PARCIAL 2019 2C</w:t>
      </w:r>
    </w:p>
    <w:p w:rsidR="002F7C60" w:rsidRDefault="002F7C60">
      <w:r>
        <w:t xml:space="preserve">5) Dados los documentos: </w:t>
      </w:r>
    </w:p>
    <w:p w:rsidR="002F7C60" w:rsidRDefault="002F7C60">
      <w:r>
        <w:t xml:space="preserve">D1: AUTO </w:t>
      </w:r>
      <w:proofErr w:type="spellStart"/>
      <w:r>
        <w:t>AUTO</w:t>
      </w:r>
      <w:proofErr w:type="spellEnd"/>
      <w:r>
        <w:t xml:space="preserve"> </w:t>
      </w:r>
      <w:proofErr w:type="spellStart"/>
      <w:r>
        <w:t>AUTO</w:t>
      </w:r>
      <w:proofErr w:type="spellEnd"/>
      <w:r>
        <w:t xml:space="preserve"> CAMIONETA CAMION MOTO </w:t>
      </w:r>
      <w:proofErr w:type="spellStart"/>
      <w:r>
        <w:t>MOTO</w:t>
      </w:r>
      <w:proofErr w:type="spellEnd"/>
      <w:r>
        <w:t xml:space="preserve"> </w:t>
      </w:r>
    </w:p>
    <w:p w:rsidR="002F7C60" w:rsidRDefault="002F7C60">
      <w:r>
        <w:t xml:space="preserve">D2: CAMION MOTO </w:t>
      </w:r>
    </w:p>
    <w:p w:rsidR="002F7C60" w:rsidRDefault="002F7C60">
      <w:r>
        <w:t xml:space="preserve">D3: AUTO CAMIONETA </w:t>
      </w:r>
    </w:p>
    <w:p w:rsidR="002F7C60" w:rsidRDefault="002F7C60">
      <w:r>
        <w:t xml:space="preserve">D4: AUTO SUV CAMION CAMIONETA MOTO </w:t>
      </w:r>
    </w:p>
    <w:p w:rsidR="002F7C60" w:rsidRDefault="002F7C60">
      <w:r>
        <w:t xml:space="preserve">D5: SUV </w:t>
      </w:r>
    </w:p>
    <w:p w:rsidR="002F7C60" w:rsidRDefault="002F7C60">
      <w:r>
        <w:t xml:space="preserve">a) Resolver la consulta </w:t>
      </w:r>
      <w:proofErr w:type="spellStart"/>
      <w:r>
        <w:t>ranqueada</w:t>
      </w:r>
      <w:proofErr w:type="spellEnd"/>
      <w:r>
        <w:t xml:space="preserve"> “AUTO SUV” utilizando TF-IDF. Detallar cada paso para llegar al resultado (*** 7 </w:t>
      </w:r>
      <w:proofErr w:type="spellStart"/>
      <w:r>
        <w:t>pts</w:t>
      </w:r>
      <w:proofErr w:type="spellEnd"/>
      <w:r>
        <w:t xml:space="preserve">) </w:t>
      </w:r>
    </w:p>
    <w:p w:rsidR="002F7C60" w:rsidRDefault="002F7C60">
      <w:r>
        <w:t xml:space="preserve">b) Proponer una alternativa de solución que mejore la obtenida en el </w:t>
      </w:r>
      <w:proofErr w:type="spellStart"/>
      <w:r>
        <w:t>pto</w:t>
      </w:r>
      <w:proofErr w:type="spellEnd"/>
      <w:r>
        <w:t xml:space="preserve"> a. Justificar la respuesta</w:t>
      </w:r>
      <w:proofErr w:type="gramStart"/>
      <w:r>
        <w:t>..</w:t>
      </w:r>
      <w:proofErr w:type="gramEnd"/>
      <w:r>
        <w:t xml:space="preserve"> (*** 4 </w:t>
      </w:r>
      <w:proofErr w:type="spellStart"/>
      <w:r>
        <w:t>pts</w:t>
      </w:r>
      <w:proofErr w:type="spellEnd"/>
      <w:r>
        <w:t xml:space="preserve">) </w:t>
      </w:r>
    </w:p>
    <w:p w:rsidR="00042269" w:rsidRDefault="002F7C60">
      <w:r>
        <w:t xml:space="preserve">c) Considerando relevantes los documentos que contienen los términos AUTO y SUV, calcular la precisión, </w:t>
      </w:r>
      <w:proofErr w:type="spellStart"/>
      <w:r>
        <w:t>recall</w:t>
      </w:r>
      <w:proofErr w:type="spellEnd"/>
      <w:r>
        <w:t xml:space="preserve">, y F1 score para el resultado obtenido en el punto a. (** 4 </w:t>
      </w:r>
      <w:proofErr w:type="spellStart"/>
      <w:r>
        <w:t>pts</w:t>
      </w:r>
      <w:proofErr w:type="spellEnd"/>
      <w:r>
        <w:t>)</w:t>
      </w:r>
    </w:p>
    <w:p w:rsidR="002F7C60" w:rsidRDefault="002F7C60"/>
    <w:p w:rsidR="002F7C60" w:rsidRDefault="002F7C60">
      <w:pPr>
        <w:rPr>
          <w:b/>
          <w:sz w:val="40"/>
          <w:szCs w:val="40"/>
        </w:rPr>
      </w:pPr>
      <w:r w:rsidRPr="002F7C60">
        <w:rPr>
          <w:b/>
          <w:sz w:val="40"/>
          <w:szCs w:val="40"/>
        </w:rPr>
        <w:t>RESOLUCIÓN</w:t>
      </w:r>
    </w:p>
    <w:p w:rsidR="002F7C60" w:rsidRPr="00E814E3" w:rsidRDefault="002F7C60" w:rsidP="00E814E3">
      <w:pPr>
        <w:pStyle w:val="Prrafodelista"/>
        <w:numPr>
          <w:ilvl w:val="0"/>
          <w:numId w:val="3"/>
        </w:numPr>
        <w:rPr>
          <w:sz w:val="24"/>
          <w:szCs w:val="24"/>
        </w:rPr>
      </w:pPr>
      <w:r w:rsidRPr="00E814E3">
        <w:rPr>
          <w:sz w:val="24"/>
          <w:szCs w:val="24"/>
        </w:rPr>
        <w:t xml:space="preserve">Para resolver la consulta Auto </w:t>
      </w:r>
      <w:proofErr w:type="spellStart"/>
      <w:r w:rsidRPr="00E814E3">
        <w:rPr>
          <w:sz w:val="24"/>
          <w:szCs w:val="24"/>
        </w:rPr>
        <w:t>Suv</w:t>
      </w:r>
      <w:proofErr w:type="spellEnd"/>
      <w:r w:rsidRPr="00E814E3">
        <w:rPr>
          <w:sz w:val="24"/>
          <w:szCs w:val="24"/>
        </w:rPr>
        <w:t xml:space="preserve">, primero tengo que listar los términos posibles, y los documentos en los cuales aparecen, y con </w:t>
      </w:r>
      <w:proofErr w:type="spellStart"/>
      <w:r w:rsidRPr="00E814E3">
        <w:rPr>
          <w:sz w:val="24"/>
          <w:szCs w:val="24"/>
        </w:rPr>
        <w:t>que</w:t>
      </w:r>
      <w:proofErr w:type="spellEnd"/>
      <w:r w:rsidRPr="00E814E3">
        <w:rPr>
          <w:sz w:val="24"/>
          <w:szCs w:val="24"/>
        </w:rPr>
        <w:t xml:space="preserve"> frecuencia:</w:t>
      </w:r>
    </w:p>
    <w:p w:rsidR="002F7C60" w:rsidRDefault="002F7C60" w:rsidP="002F7C60">
      <w:pPr>
        <w:pStyle w:val="Prrafodelista"/>
        <w:numPr>
          <w:ilvl w:val="0"/>
          <w:numId w:val="1"/>
        </w:numPr>
        <w:rPr>
          <w:sz w:val="24"/>
          <w:szCs w:val="24"/>
        </w:rPr>
      </w:pPr>
      <w:r>
        <w:rPr>
          <w:sz w:val="24"/>
          <w:szCs w:val="24"/>
        </w:rPr>
        <w:t>Auto: D1:3(1,2,3), D3:1(1), D4:1(1)</w:t>
      </w:r>
    </w:p>
    <w:p w:rsidR="002F7C60" w:rsidRDefault="002F7C60" w:rsidP="002F7C60">
      <w:pPr>
        <w:pStyle w:val="Prrafodelista"/>
        <w:numPr>
          <w:ilvl w:val="0"/>
          <w:numId w:val="1"/>
        </w:numPr>
        <w:rPr>
          <w:sz w:val="24"/>
          <w:szCs w:val="24"/>
        </w:rPr>
      </w:pPr>
      <w:r>
        <w:rPr>
          <w:sz w:val="24"/>
          <w:szCs w:val="24"/>
        </w:rPr>
        <w:t>Camión: D1:1(5), D2:1(1), D4:1(3)</w:t>
      </w:r>
    </w:p>
    <w:p w:rsidR="002F7C60" w:rsidRDefault="002F7C60" w:rsidP="002F7C60">
      <w:pPr>
        <w:pStyle w:val="Prrafodelista"/>
        <w:numPr>
          <w:ilvl w:val="0"/>
          <w:numId w:val="1"/>
        </w:numPr>
        <w:rPr>
          <w:sz w:val="24"/>
          <w:szCs w:val="24"/>
        </w:rPr>
      </w:pPr>
      <w:r>
        <w:rPr>
          <w:sz w:val="24"/>
          <w:szCs w:val="24"/>
        </w:rPr>
        <w:t>Camioneta: D1:1(4), D3:1(2), D4:1(4)</w:t>
      </w:r>
    </w:p>
    <w:p w:rsidR="002F7C60" w:rsidRDefault="002F7C60" w:rsidP="002F7C60">
      <w:pPr>
        <w:pStyle w:val="Prrafodelista"/>
        <w:numPr>
          <w:ilvl w:val="0"/>
          <w:numId w:val="1"/>
        </w:numPr>
        <w:rPr>
          <w:sz w:val="24"/>
          <w:szCs w:val="24"/>
        </w:rPr>
      </w:pPr>
      <w:r>
        <w:rPr>
          <w:sz w:val="24"/>
          <w:szCs w:val="24"/>
        </w:rPr>
        <w:t>Moto: D1:2(6,7), D2:1(2), D4:1(5)</w:t>
      </w:r>
    </w:p>
    <w:p w:rsidR="002F7C60" w:rsidRDefault="002F7C60" w:rsidP="002F7C60">
      <w:pPr>
        <w:pStyle w:val="Prrafodelista"/>
        <w:numPr>
          <w:ilvl w:val="0"/>
          <w:numId w:val="1"/>
        </w:numPr>
        <w:rPr>
          <w:sz w:val="24"/>
          <w:szCs w:val="24"/>
        </w:rPr>
      </w:pPr>
      <w:proofErr w:type="spellStart"/>
      <w:r>
        <w:rPr>
          <w:sz w:val="24"/>
          <w:szCs w:val="24"/>
        </w:rPr>
        <w:t>Suv</w:t>
      </w:r>
      <w:proofErr w:type="spellEnd"/>
      <w:r>
        <w:rPr>
          <w:sz w:val="24"/>
          <w:szCs w:val="24"/>
        </w:rPr>
        <w:t>: D4:1(2), D5:1(1)</w:t>
      </w:r>
    </w:p>
    <w:p w:rsidR="002F7C60" w:rsidRDefault="002F7C60" w:rsidP="002F7C60">
      <w:pPr>
        <w:pStyle w:val="Prrafodelista"/>
        <w:rPr>
          <w:sz w:val="24"/>
          <w:szCs w:val="24"/>
        </w:rPr>
      </w:pPr>
    </w:p>
    <w:p w:rsidR="002F7C60" w:rsidRPr="002F7C60" w:rsidRDefault="002F7C60" w:rsidP="002F7C60">
      <w:pPr>
        <w:ind w:firstLine="360"/>
        <w:rPr>
          <w:sz w:val="24"/>
          <w:szCs w:val="24"/>
        </w:rPr>
      </w:pPr>
      <w:r w:rsidRPr="002F7C60">
        <w:rPr>
          <w:sz w:val="24"/>
          <w:szCs w:val="24"/>
        </w:rPr>
        <w:t xml:space="preserve">Entonces ahora, puedo armar la tabla de TF-IDF requerida para la consulta </w:t>
      </w:r>
      <w:proofErr w:type="spellStart"/>
      <w:proofErr w:type="gramStart"/>
      <w:r w:rsidRPr="002F7C60">
        <w:rPr>
          <w:sz w:val="24"/>
          <w:szCs w:val="24"/>
        </w:rPr>
        <w:t>ranqueada</w:t>
      </w:r>
      <w:proofErr w:type="spellEnd"/>
      <w:proofErr w:type="gramEnd"/>
      <w:r w:rsidRPr="002F7C60">
        <w:rPr>
          <w:sz w:val="24"/>
          <w:szCs w:val="24"/>
        </w:rPr>
        <w:t>:</w:t>
      </w:r>
    </w:p>
    <w:tbl>
      <w:tblPr>
        <w:tblStyle w:val="Tablaconcuadrcula"/>
        <w:tblW w:w="0" w:type="auto"/>
        <w:tblInd w:w="720" w:type="dxa"/>
        <w:tblLook w:val="04A0"/>
      </w:tblPr>
      <w:tblGrid>
        <w:gridCol w:w="1274"/>
        <w:gridCol w:w="1118"/>
        <w:gridCol w:w="1118"/>
        <w:gridCol w:w="1119"/>
        <w:gridCol w:w="1119"/>
        <w:gridCol w:w="1119"/>
        <w:gridCol w:w="1133"/>
      </w:tblGrid>
      <w:tr w:rsidR="002F7C60" w:rsidTr="002F7C60">
        <w:tc>
          <w:tcPr>
            <w:tcW w:w="1142" w:type="dxa"/>
            <w:vMerge w:val="restart"/>
            <w:shd w:val="clear" w:color="auto" w:fill="000000" w:themeFill="text1"/>
          </w:tcPr>
          <w:p w:rsidR="002F7C60" w:rsidRDefault="002F7C60" w:rsidP="002F7C60">
            <w:pPr>
              <w:pStyle w:val="Prrafodelista"/>
              <w:ind w:left="0"/>
              <w:jc w:val="center"/>
              <w:rPr>
                <w:sz w:val="24"/>
                <w:szCs w:val="24"/>
              </w:rPr>
            </w:pPr>
          </w:p>
        </w:tc>
        <w:tc>
          <w:tcPr>
            <w:tcW w:w="5715" w:type="dxa"/>
            <w:gridSpan w:val="5"/>
            <w:shd w:val="clear" w:color="auto" w:fill="8DB3E2" w:themeFill="text2" w:themeFillTint="66"/>
          </w:tcPr>
          <w:p w:rsidR="002F7C60" w:rsidRDefault="002F7C60" w:rsidP="002F7C60">
            <w:pPr>
              <w:pStyle w:val="Prrafodelista"/>
              <w:ind w:left="0"/>
              <w:jc w:val="center"/>
              <w:rPr>
                <w:sz w:val="24"/>
                <w:szCs w:val="24"/>
              </w:rPr>
            </w:pPr>
            <w:r>
              <w:rPr>
                <w:sz w:val="24"/>
                <w:szCs w:val="24"/>
              </w:rPr>
              <w:t>TF</w:t>
            </w:r>
          </w:p>
        </w:tc>
        <w:tc>
          <w:tcPr>
            <w:tcW w:w="1143" w:type="dxa"/>
            <w:vMerge w:val="restart"/>
            <w:shd w:val="clear" w:color="auto" w:fill="FBD4B4" w:themeFill="accent6" w:themeFillTint="66"/>
          </w:tcPr>
          <w:p w:rsidR="002F7C60" w:rsidRDefault="002F7C60" w:rsidP="002F7C60">
            <w:pPr>
              <w:pStyle w:val="Prrafodelista"/>
              <w:ind w:left="0"/>
              <w:jc w:val="center"/>
              <w:rPr>
                <w:sz w:val="24"/>
                <w:szCs w:val="24"/>
              </w:rPr>
            </w:pPr>
            <w:r>
              <w:rPr>
                <w:sz w:val="24"/>
                <w:szCs w:val="24"/>
              </w:rPr>
              <w:t>IDF</w:t>
            </w:r>
          </w:p>
        </w:tc>
      </w:tr>
      <w:tr w:rsidR="002F7C60" w:rsidTr="002F7C60">
        <w:tc>
          <w:tcPr>
            <w:tcW w:w="1142" w:type="dxa"/>
            <w:vMerge/>
            <w:shd w:val="clear" w:color="auto" w:fill="000000" w:themeFill="text1"/>
          </w:tcPr>
          <w:p w:rsidR="002F7C60" w:rsidRDefault="002F7C60" w:rsidP="002F7C60">
            <w:pPr>
              <w:pStyle w:val="Prrafodelista"/>
              <w:ind w:left="0"/>
              <w:jc w:val="center"/>
              <w:rPr>
                <w:sz w:val="24"/>
                <w:szCs w:val="24"/>
              </w:rPr>
            </w:pPr>
          </w:p>
        </w:tc>
        <w:tc>
          <w:tcPr>
            <w:tcW w:w="1143" w:type="dxa"/>
            <w:shd w:val="clear" w:color="auto" w:fill="B2A1C7" w:themeFill="accent4" w:themeFillTint="99"/>
          </w:tcPr>
          <w:p w:rsidR="002F7C60" w:rsidRDefault="002F7C60" w:rsidP="002F7C60">
            <w:pPr>
              <w:pStyle w:val="Prrafodelista"/>
              <w:ind w:left="0"/>
              <w:jc w:val="center"/>
              <w:rPr>
                <w:sz w:val="24"/>
                <w:szCs w:val="24"/>
              </w:rPr>
            </w:pPr>
            <w:r>
              <w:rPr>
                <w:sz w:val="24"/>
                <w:szCs w:val="24"/>
              </w:rPr>
              <w:t>D1</w:t>
            </w:r>
          </w:p>
        </w:tc>
        <w:tc>
          <w:tcPr>
            <w:tcW w:w="1143" w:type="dxa"/>
            <w:shd w:val="clear" w:color="auto" w:fill="B2A1C7" w:themeFill="accent4" w:themeFillTint="99"/>
          </w:tcPr>
          <w:p w:rsidR="002F7C60" w:rsidRDefault="002F7C60" w:rsidP="002F7C60">
            <w:pPr>
              <w:pStyle w:val="Prrafodelista"/>
              <w:ind w:left="0"/>
              <w:jc w:val="center"/>
              <w:rPr>
                <w:sz w:val="24"/>
                <w:szCs w:val="24"/>
              </w:rPr>
            </w:pPr>
            <w:r>
              <w:rPr>
                <w:sz w:val="24"/>
                <w:szCs w:val="24"/>
              </w:rPr>
              <w:t>D2</w:t>
            </w:r>
          </w:p>
        </w:tc>
        <w:tc>
          <w:tcPr>
            <w:tcW w:w="1143" w:type="dxa"/>
            <w:shd w:val="clear" w:color="auto" w:fill="B2A1C7" w:themeFill="accent4" w:themeFillTint="99"/>
          </w:tcPr>
          <w:p w:rsidR="002F7C60" w:rsidRDefault="002F7C60" w:rsidP="002F7C60">
            <w:pPr>
              <w:pStyle w:val="Prrafodelista"/>
              <w:ind w:left="0"/>
              <w:jc w:val="center"/>
              <w:rPr>
                <w:sz w:val="24"/>
                <w:szCs w:val="24"/>
              </w:rPr>
            </w:pPr>
            <w:r>
              <w:rPr>
                <w:sz w:val="24"/>
                <w:szCs w:val="24"/>
              </w:rPr>
              <w:t>D3</w:t>
            </w:r>
          </w:p>
        </w:tc>
        <w:tc>
          <w:tcPr>
            <w:tcW w:w="1143" w:type="dxa"/>
            <w:shd w:val="clear" w:color="auto" w:fill="B2A1C7" w:themeFill="accent4" w:themeFillTint="99"/>
          </w:tcPr>
          <w:p w:rsidR="002F7C60" w:rsidRDefault="002F7C60" w:rsidP="002F7C60">
            <w:pPr>
              <w:pStyle w:val="Prrafodelista"/>
              <w:ind w:left="0"/>
              <w:jc w:val="center"/>
              <w:rPr>
                <w:sz w:val="24"/>
                <w:szCs w:val="24"/>
              </w:rPr>
            </w:pPr>
            <w:r>
              <w:rPr>
                <w:sz w:val="24"/>
                <w:szCs w:val="24"/>
              </w:rPr>
              <w:t>D4</w:t>
            </w:r>
          </w:p>
        </w:tc>
        <w:tc>
          <w:tcPr>
            <w:tcW w:w="1143" w:type="dxa"/>
            <w:shd w:val="clear" w:color="auto" w:fill="B2A1C7" w:themeFill="accent4" w:themeFillTint="99"/>
          </w:tcPr>
          <w:p w:rsidR="002F7C60" w:rsidRDefault="002F7C60" w:rsidP="002F7C60">
            <w:pPr>
              <w:pStyle w:val="Prrafodelista"/>
              <w:ind w:left="0"/>
              <w:jc w:val="center"/>
              <w:rPr>
                <w:sz w:val="24"/>
                <w:szCs w:val="24"/>
              </w:rPr>
            </w:pPr>
            <w:r>
              <w:rPr>
                <w:sz w:val="24"/>
                <w:szCs w:val="24"/>
              </w:rPr>
              <w:t>D5</w:t>
            </w:r>
          </w:p>
        </w:tc>
        <w:tc>
          <w:tcPr>
            <w:tcW w:w="1143" w:type="dxa"/>
            <w:vMerge/>
            <w:shd w:val="clear" w:color="auto" w:fill="FBD4B4" w:themeFill="accent6" w:themeFillTint="66"/>
          </w:tcPr>
          <w:p w:rsidR="002F7C60" w:rsidRDefault="002F7C60" w:rsidP="002F7C60">
            <w:pPr>
              <w:pStyle w:val="Prrafodelista"/>
              <w:ind w:left="0"/>
              <w:jc w:val="center"/>
              <w:rPr>
                <w:sz w:val="24"/>
                <w:szCs w:val="24"/>
              </w:rPr>
            </w:pPr>
          </w:p>
        </w:tc>
      </w:tr>
      <w:tr w:rsidR="002F7C60" w:rsidTr="00E814E3">
        <w:tc>
          <w:tcPr>
            <w:tcW w:w="1142" w:type="dxa"/>
            <w:shd w:val="clear" w:color="auto" w:fill="632423" w:themeFill="accent2" w:themeFillShade="80"/>
          </w:tcPr>
          <w:p w:rsidR="002F7C60" w:rsidRDefault="002F7C60" w:rsidP="002F7C60">
            <w:pPr>
              <w:pStyle w:val="Prrafodelista"/>
              <w:ind w:left="0"/>
              <w:jc w:val="center"/>
              <w:rPr>
                <w:sz w:val="24"/>
                <w:szCs w:val="24"/>
              </w:rPr>
            </w:pPr>
            <w:r>
              <w:rPr>
                <w:sz w:val="24"/>
                <w:szCs w:val="24"/>
              </w:rPr>
              <w:t>Auto</w:t>
            </w:r>
          </w:p>
        </w:tc>
        <w:tc>
          <w:tcPr>
            <w:tcW w:w="1143" w:type="dxa"/>
          </w:tcPr>
          <w:p w:rsidR="002F7C60" w:rsidRDefault="002F7C60" w:rsidP="002F7C60">
            <w:pPr>
              <w:pStyle w:val="Prrafodelista"/>
              <w:ind w:left="0"/>
              <w:jc w:val="center"/>
              <w:rPr>
                <w:sz w:val="24"/>
                <w:szCs w:val="24"/>
              </w:rPr>
            </w:pPr>
            <w:r>
              <w:rPr>
                <w:sz w:val="24"/>
                <w:szCs w:val="24"/>
              </w:rPr>
              <w:t>3</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0,3010</w:t>
            </w:r>
          </w:p>
        </w:tc>
      </w:tr>
      <w:tr w:rsidR="002F7C60" w:rsidTr="00E814E3">
        <w:tc>
          <w:tcPr>
            <w:tcW w:w="1142" w:type="dxa"/>
            <w:shd w:val="clear" w:color="auto" w:fill="632423" w:themeFill="accent2" w:themeFillShade="80"/>
          </w:tcPr>
          <w:p w:rsidR="002F7C60" w:rsidRDefault="00E814E3" w:rsidP="002F7C60">
            <w:pPr>
              <w:pStyle w:val="Prrafodelista"/>
              <w:ind w:left="0"/>
              <w:jc w:val="center"/>
              <w:rPr>
                <w:sz w:val="24"/>
                <w:szCs w:val="24"/>
              </w:rPr>
            </w:pPr>
            <w:r>
              <w:rPr>
                <w:sz w:val="24"/>
                <w:szCs w:val="24"/>
              </w:rPr>
              <w:t>Camión</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0,3010</w:t>
            </w:r>
          </w:p>
        </w:tc>
      </w:tr>
      <w:tr w:rsidR="002F7C60" w:rsidTr="00E814E3">
        <w:tc>
          <w:tcPr>
            <w:tcW w:w="1142" w:type="dxa"/>
            <w:shd w:val="clear" w:color="auto" w:fill="632423" w:themeFill="accent2" w:themeFillShade="80"/>
          </w:tcPr>
          <w:p w:rsidR="002F7C60" w:rsidRDefault="002F7C60" w:rsidP="002F7C60">
            <w:pPr>
              <w:pStyle w:val="Prrafodelista"/>
              <w:ind w:left="0"/>
              <w:jc w:val="center"/>
              <w:rPr>
                <w:sz w:val="24"/>
                <w:szCs w:val="24"/>
              </w:rPr>
            </w:pPr>
            <w:r>
              <w:rPr>
                <w:sz w:val="24"/>
                <w:szCs w:val="24"/>
              </w:rPr>
              <w:t>Camioneta</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0,3010</w:t>
            </w:r>
          </w:p>
        </w:tc>
      </w:tr>
      <w:tr w:rsidR="002F7C60" w:rsidTr="00E814E3">
        <w:tc>
          <w:tcPr>
            <w:tcW w:w="1142" w:type="dxa"/>
            <w:shd w:val="clear" w:color="auto" w:fill="632423" w:themeFill="accent2" w:themeFillShade="80"/>
          </w:tcPr>
          <w:p w:rsidR="002F7C60" w:rsidRDefault="002F7C60" w:rsidP="002F7C60">
            <w:pPr>
              <w:pStyle w:val="Prrafodelista"/>
              <w:ind w:left="0"/>
              <w:jc w:val="center"/>
              <w:rPr>
                <w:sz w:val="24"/>
                <w:szCs w:val="24"/>
              </w:rPr>
            </w:pPr>
            <w:r>
              <w:rPr>
                <w:sz w:val="24"/>
                <w:szCs w:val="24"/>
              </w:rPr>
              <w:t>Moto</w:t>
            </w:r>
          </w:p>
        </w:tc>
        <w:tc>
          <w:tcPr>
            <w:tcW w:w="1143" w:type="dxa"/>
          </w:tcPr>
          <w:p w:rsidR="002F7C60" w:rsidRDefault="002F7C60" w:rsidP="002F7C60">
            <w:pPr>
              <w:pStyle w:val="Prrafodelista"/>
              <w:ind w:left="0"/>
              <w:jc w:val="center"/>
              <w:rPr>
                <w:sz w:val="24"/>
                <w:szCs w:val="24"/>
              </w:rPr>
            </w:pPr>
            <w:r>
              <w:rPr>
                <w:sz w:val="24"/>
                <w:szCs w:val="24"/>
              </w:rPr>
              <w:t>2</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0,3010</w:t>
            </w:r>
          </w:p>
        </w:tc>
      </w:tr>
      <w:tr w:rsidR="002F7C60" w:rsidTr="00E814E3">
        <w:tc>
          <w:tcPr>
            <w:tcW w:w="1142" w:type="dxa"/>
            <w:shd w:val="clear" w:color="auto" w:fill="632423" w:themeFill="accent2" w:themeFillShade="80"/>
          </w:tcPr>
          <w:p w:rsidR="002F7C60" w:rsidRDefault="002F7C60" w:rsidP="002F7C60">
            <w:pPr>
              <w:pStyle w:val="Prrafodelista"/>
              <w:ind w:left="0"/>
              <w:jc w:val="center"/>
              <w:rPr>
                <w:sz w:val="24"/>
                <w:szCs w:val="24"/>
              </w:rPr>
            </w:pPr>
            <w:proofErr w:type="spellStart"/>
            <w:r>
              <w:rPr>
                <w:sz w:val="24"/>
                <w:szCs w:val="24"/>
              </w:rPr>
              <w:t>Suv</w:t>
            </w:r>
            <w:proofErr w:type="spellEnd"/>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0</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1</w:t>
            </w:r>
          </w:p>
        </w:tc>
        <w:tc>
          <w:tcPr>
            <w:tcW w:w="1143" w:type="dxa"/>
          </w:tcPr>
          <w:p w:rsidR="002F7C60" w:rsidRDefault="002F7C60" w:rsidP="002F7C60">
            <w:pPr>
              <w:pStyle w:val="Prrafodelista"/>
              <w:ind w:left="0"/>
              <w:jc w:val="center"/>
              <w:rPr>
                <w:sz w:val="24"/>
                <w:szCs w:val="24"/>
              </w:rPr>
            </w:pPr>
            <w:r>
              <w:rPr>
                <w:sz w:val="24"/>
                <w:szCs w:val="24"/>
              </w:rPr>
              <w:t>0,4771</w:t>
            </w:r>
          </w:p>
        </w:tc>
      </w:tr>
    </w:tbl>
    <w:p w:rsidR="00E814E3" w:rsidRDefault="00E814E3" w:rsidP="00E814E3">
      <w:pPr>
        <w:ind w:firstLine="360"/>
        <w:rPr>
          <w:sz w:val="24"/>
          <w:szCs w:val="24"/>
        </w:rPr>
      </w:pPr>
      <w:r w:rsidRPr="00E814E3">
        <w:rPr>
          <w:sz w:val="24"/>
          <w:szCs w:val="24"/>
        </w:rPr>
        <w:lastRenderedPageBreak/>
        <w:t>Teniendo la tabla puedo hacer la consulta de cuales pose</w:t>
      </w:r>
      <w:r>
        <w:rPr>
          <w:sz w:val="24"/>
          <w:szCs w:val="24"/>
        </w:rPr>
        <w:t xml:space="preserve">en los documentos y </w:t>
      </w:r>
      <w:proofErr w:type="spellStart"/>
      <w:r>
        <w:rPr>
          <w:sz w:val="24"/>
          <w:szCs w:val="24"/>
        </w:rPr>
        <w:t>ranquearlos</w:t>
      </w:r>
      <w:proofErr w:type="spellEnd"/>
      <w:r>
        <w:rPr>
          <w:sz w:val="24"/>
          <w:szCs w:val="24"/>
        </w:rPr>
        <w:t>:</w:t>
      </w:r>
    </w:p>
    <w:p w:rsidR="00E814E3" w:rsidRDefault="00E814E3" w:rsidP="00E814E3">
      <w:pPr>
        <w:pStyle w:val="Prrafodelista"/>
        <w:numPr>
          <w:ilvl w:val="0"/>
          <w:numId w:val="2"/>
        </w:numPr>
        <w:rPr>
          <w:sz w:val="24"/>
          <w:szCs w:val="24"/>
        </w:rPr>
      </w:pPr>
      <w:r>
        <w:rPr>
          <w:sz w:val="24"/>
          <w:szCs w:val="24"/>
        </w:rPr>
        <w:t>D1: 3*0,3010 = 0,9030</w:t>
      </w:r>
    </w:p>
    <w:p w:rsidR="00E814E3" w:rsidRDefault="00E814E3" w:rsidP="00E814E3">
      <w:pPr>
        <w:pStyle w:val="Prrafodelista"/>
        <w:numPr>
          <w:ilvl w:val="0"/>
          <w:numId w:val="2"/>
        </w:numPr>
        <w:rPr>
          <w:sz w:val="24"/>
          <w:szCs w:val="24"/>
        </w:rPr>
      </w:pPr>
      <w:r>
        <w:rPr>
          <w:sz w:val="24"/>
          <w:szCs w:val="24"/>
        </w:rPr>
        <w:t>D2: 0</w:t>
      </w:r>
    </w:p>
    <w:p w:rsidR="00E814E3" w:rsidRDefault="00E814E3" w:rsidP="00E814E3">
      <w:pPr>
        <w:pStyle w:val="Prrafodelista"/>
        <w:numPr>
          <w:ilvl w:val="0"/>
          <w:numId w:val="2"/>
        </w:numPr>
        <w:rPr>
          <w:sz w:val="24"/>
          <w:szCs w:val="24"/>
        </w:rPr>
      </w:pPr>
      <w:r>
        <w:rPr>
          <w:sz w:val="24"/>
          <w:szCs w:val="24"/>
        </w:rPr>
        <w:t>D3: 1*0,3010 = 0,3010</w:t>
      </w:r>
    </w:p>
    <w:p w:rsidR="00E814E3" w:rsidRDefault="00E814E3" w:rsidP="00E814E3">
      <w:pPr>
        <w:pStyle w:val="Prrafodelista"/>
        <w:numPr>
          <w:ilvl w:val="0"/>
          <w:numId w:val="2"/>
        </w:numPr>
        <w:rPr>
          <w:sz w:val="24"/>
          <w:szCs w:val="24"/>
        </w:rPr>
      </w:pPr>
      <w:r>
        <w:rPr>
          <w:sz w:val="24"/>
          <w:szCs w:val="24"/>
        </w:rPr>
        <w:t>D4: 1*0,3010 + 1*0,4771 = 0,7781</w:t>
      </w:r>
    </w:p>
    <w:p w:rsidR="00E814E3" w:rsidRDefault="00E814E3" w:rsidP="00E814E3">
      <w:pPr>
        <w:pStyle w:val="Prrafodelista"/>
        <w:numPr>
          <w:ilvl w:val="0"/>
          <w:numId w:val="2"/>
        </w:numPr>
        <w:rPr>
          <w:sz w:val="24"/>
          <w:szCs w:val="24"/>
        </w:rPr>
      </w:pPr>
      <w:r>
        <w:rPr>
          <w:sz w:val="24"/>
          <w:szCs w:val="24"/>
        </w:rPr>
        <w:t>D5: 1*0,4771 = 0,4771</w:t>
      </w:r>
    </w:p>
    <w:p w:rsidR="00E814E3" w:rsidRDefault="00E814E3" w:rsidP="00E814E3">
      <w:pPr>
        <w:ind w:left="360"/>
        <w:rPr>
          <w:sz w:val="24"/>
          <w:szCs w:val="24"/>
        </w:rPr>
      </w:pPr>
      <w:r>
        <w:rPr>
          <w:sz w:val="24"/>
          <w:szCs w:val="24"/>
        </w:rPr>
        <w:t>Finalmente el ranking queda:</w:t>
      </w:r>
    </w:p>
    <w:tbl>
      <w:tblPr>
        <w:tblStyle w:val="Tablaconcuadrcula"/>
        <w:tblW w:w="0" w:type="auto"/>
        <w:tblInd w:w="360" w:type="dxa"/>
        <w:tblLook w:val="04A0"/>
      </w:tblPr>
      <w:tblGrid>
        <w:gridCol w:w="8360"/>
      </w:tblGrid>
      <w:tr w:rsidR="00E814E3" w:rsidTr="00E814E3">
        <w:tc>
          <w:tcPr>
            <w:tcW w:w="8644" w:type="dxa"/>
            <w:shd w:val="clear" w:color="auto" w:fill="0F243E" w:themeFill="text2" w:themeFillShade="80"/>
          </w:tcPr>
          <w:p w:rsidR="00E814E3" w:rsidRPr="00E814E3" w:rsidRDefault="00E814E3" w:rsidP="00E814E3">
            <w:pPr>
              <w:jc w:val="center"/>
              <w:rPr>
                <w:b/>
                <w:sz w:val="36"/>
                <w:szCs w:val="36"/>
              </w:rPr>
            </w:pPr>
            <w:r w:rsidRPr="00E814E3">
              <w:rPr>
                <w:b/>
                <w:sz w:val="36"/>
                <w:szCs w:val="36"/>
              </w:rPr>
              <w:t>RANKING DE “AUTO SUV”</w:t>
            </w:r>
          </w:p>
        </w:tc>
      </w:tr>
      <w:tr w:rsidR="00E814E3" w:rsidTr="00E814E3">
        <w:tc>
          <w:tcPr>
            <w:tcW w:w="8644" w:type="dxa"/>
            <w:shd w:val="clear" w:color="auto" w:fill="8DB3E2" w:themeFill="text2" w:themeFillTint="66"/>
          </w:tcPr>
          <w:p w:rsidR="00E814E3" w:rsidRPr="00E814E3" w:rsidRDefault="00E814E3" w:rsidP="00E814E3">
            <w:pPr>
              <w:jc w:val="center"/>
              <w:rPr>
                <w:sz w:val="32"/>
                <w:szCs w:val="32"/>
              </w:rPr>
            </w:pPr>
            <w:r>
              <w:rPr>
                <w:sz w:val="32"/>
                <w:szCs w:val="32"/>
              </w:rPr>
              <w:t>D1 = 0,9030</w:t>
            </w:r>
          </w:p>
        </w:tc>
      </w:tr>
      <w:tr w:rsidR="00E814E3" w:rsidTr="00E814E3">
        <w:tc>
          <w:tcPr>
            <w:tcW w:w="8644" w:type="dxa"/>
            <w:shd w:val="clear" w:color="auto" w:fill="8DB3E2" w:themeFill="text2" w:themeFillTint="66"/>
          </w:tcPr>
          <w:p w:rsidR="00E814E3" w:rsidRPr="00E814E3" w:rsidRDefault="00E814E3" w:rsidP="00E814E3">
            <w:pPr>
              <w:jc w:val="center"/>
              <w:rPr>
                <w:sz w:val="32"/>
                <w:szCs w:val="32"/>
              </w:rPr>
            </w:pPr>
            <w:r>
              <w:rPr>
                <w:sz w:val="32"/>
                <w:szCs w:val="32"/>
              </w:rPr>
              <w:t>D4 = 0,7781</w:t>
            </w:r>
          </w:p>
        </w:tc>
      </w:tr>
      <w:tr w:rsidR="00E814E3" w:rsidTr="00E814E3">
        <w:tc>
          <w:tcPr>
            <w:tcW w:w="8644" w:type="dxa"/>
            <w:shd w:val="clear" w:color="auto" w:fill="8DB3E2" w:themeFill="text2" w:themeFillTint="66"/>
          </w:tcPr>
          <w:p w:rsidR="00E814E3" w:rsidRPr="00E814E3" w:rsidRDefault="00E814E3" w:rsidP="00E814E3">
            <w:pPr>
              <w:jc w:val="center"/>
              <w:rPr>
                <w:sz w:val="32"/>
                <w:szCs w:val="32"/>
              </w:rPr>
            </w:pPr>
            <w:r>
              <w:rPr>
                <w:sz w:val="32"/>
                <w:szCs w:val="32"/>
              </w:rPr>
              <w:t>D5 = 0,4771</w:t>
            </w:r>
          </w:p>
        </w:tc>
      </w:tr>
      <w:tr w:rsidR="00E814E3" w:rsidTr="00E814E3">
        <w:tc>
          <w:tcPr>
            <w:tcW w:w="8644" w:type="dxa"/>
            <w:shd w:val="clear" w:color="auto" w:fill="8DB3E2" w:themeFill="text2" w:themeFillTint="66"/>
          </w:tcPr>
          <w:p w:rsidR="00E814E3" w:rsidRPr="00E814E3" w:rsidRDefault="00E814E3" w:rsidP="00E814E3">
            <w:pPr>
              <w:jc w:val="center"/>
              <w:rPr>
                <w:sz w:val="32"/>
                <w:szCs w:val="32"/>
              </w:rPr>
            </w:pPr>
            <w:r>
              <w:rPr>
                <w:sz w:val="32"/>
                <w:szCs w:val="32"/>
              </w:rPr>
              <w:t>D3 = 0,3010</w:t>
            </w:r>
          </w:p>
        </w:tc>
      </w:tr>
      <w:tr w:rsidR="00E814E3" w:rsidTr="00E814E3">
        <w:tc>
          <w:tcPr>
            <w:tcW w:w="8644" w:type="dxa"/>
            <w:shd w:val="clear" w:color="auto" w:fill="8DB3E2" w:themeFill="text2" w:themeFillTint="66"/>
          </w:tcPr>
          <w:p w:rsidR="00E814E3" w:rsidRPr="00E814E3" w:rsidRDefault="00E814E3" w:rsidP="00E814E3">
            <w:pPr>
              <w:jc w:val="center"/>
              <w:rPr>
                <w:sz w:val="32"/>
                <w:szCs w:val="32"/>
              </w:rPr>
            </w:pPr>
            <w:r>
              <w:rPr>
                <w:sz w:val="32"/>
                <w:szCs w:val="32"/>
              </w:rPr>
              <w:t>D2 = 0</w:t>
            </w:r>
          </w:p>
        </w:tc>
      </w:tr>
    </w:tbl>
    <w:p w:rsidR="00E814E3" w:rsidRDefault="00E814E3" w:rsidP="00E814E3">
      <w:pPr>
        <w:ind w:left="360"/>
        <w:rPr>
          <w:sz w:val="24"/>
          <w:szCs w:val="24"/>
        </w:rPr>
      </w:pPr>
    </w:p>
    <w:p w:rsidR="00E814E3" w:rsidRDefault="00E814E3" w:rsidP="00E814E3">
      <w:pPr>
        <w:pStyle w:val="Prrafodelista"/>
        <w:numPr>
          <w:ilvl w:val="0"/>
          <w:numId w:val="3"/>
        </w:numPr>
        <w:jc w:val="both"/>
        <w:rPr>
          <w:sz w:val="24"/>
          <w:szCs w:val="24"/>
        </w:rPr>
      </w:pPr>
      <w:r>
        <w:rPr>
          <w:sz w:val="24"/>
          <w:szCs w:val="24"/>
        </w:rPr>
        <w:t>Si se busca mejorar la solución del punto a se puede utilizar el método de BM25, que toma en consideración la longitud de los documentos para calcular la frecuencia del término en el mismo.</w:t>
      </w:r>
    </w:p>
    <w:p w:rsidR="00E814E3" w:rsidRDefault="00E814E3" w:rsidP="00E814E3">
      <w:pPr>
        <w:pStyle w:val="Prrafodelista"/>
        <w:jc w:val="both"/>
        <w:rPr>
          <w:sz w:val="24"/>
          <w:szCs w:val="24"/>
        </w:rPr>
      </w:pPr>
      <w:r>
        <w:rPr>
          <w:sz w:val="24"/>
          <w:szCs w:val="24"/>
        </w:rPr>
        <w:t xml:space="preserve">De esta forma, se la da aún más importancia a la aparición del término en el documento, basándose en la longitud del mismo. Si el término crece mucho además, el TF de BM25 crece de forma logarítmica por lo que la curva se aplanaría y si un término esta en excesiva cantidad de veces, no </w:t>
      </w:r>
      <w:proofErr w:type="spellStart"/>
      <w:r>
        <w:rPr>
          <w:sz w:val="24"/>
          <w:szCs w:val="24"/>
        </w:rPr>
        <w:t>rankearía</w:t>
      </w:r>
      <w:proofErr w:type="spellEnd"/>
      <w:r>
        <w:rPr>
          <w:sz w:val="24"/>
          <w:szCs w:val="24"/>
        </w:rPr>
        <w:t xml:space="preserve"> a un documento por encima de los demás solo por eso.</w:t>
      </w:r>
    </w:p>
    <w:p w:rsidR="00E814E3" w:rsidRDefault="00E814E3" w:rsidP="00E814E3">
      <w:pPr>
        <w:pStyle w:val="Prrafodelista"/>
        <w:jc w:val="both"/>
        <w:rPr>
          <w:sz w:val="24"/>
          <w:szCs w:val="24"/>
        </w:rPr>
      </w:pPr>
      <w:r>
        <w:rPr>
          <w:sz w:val="24"/>
          <w:szCs w:val="24"/>
        </w:rPr>
        <w:t>La fórmula que aplica al TF de BM25 es:</w:t>
      </w:r>
    </w:p>
    <w:p w:rsidR="00E814E3" w:rsidRDefault="00E814E3" w:rsidP="00E814E3">
      <w:pPr>
        <w:pStyle w:val="Prrafodelista"/>
        <w:jc w:val="center"/>
        <w:rPr>
          <w:rFonts w:eastAsiaTheme="minorEastAsia"/>
          <w:sz w:val="24"/>
          <w:szCs w:val="24"/>
        </w:rPr>
      </w:pPr>
      <m:oMathPara>
        <m:oMath>
          <m:r>
            <w:rPr>
              <w:rFonts w:ascii="Cambria Math" w:hAnsi="Cambria Math"/>
              <w:sz w:val="24"/>
              <w:szCs w:val="24"/>
            </w:rPr>
            <m:t xml:space="preserve">TF= </m:t>
          </m:r>
          <m:f>
            <m:fPr>
              <m:ctrlPr>
                <w:rPr>
                  <w:rFonts w:ascii="Cambria Math" w:hAnsi="Cambria Math"/>
                  <w:i/>
                  <w:sz w:val="24"/>
                  <w:szCs w:val="24"/>
                </w:rPr>
              </m:ctrlPr>
            </m:fPr>
            <m:num>
              <m:r>
                <w:rPr>
                  <w:rFonts w:ascii="Cambria Math" w:hAnsi="Cambria Math"/>
                  <w:sz w:val="24"/>
                  <w:szCs w:val="24"/>
                </w:rPr>
                <m:t>ftij(k+1)</m:t>
              </m:r>
            </m:num>
            <m:den>
              <m:r>
                <w:rPr>
                  <w:rFonts w:ascii="Cambria Math" w:hAnsi="Cambria Math"/>
                  <w:sz w:val="24"/>
                  <w:szCs w:val="24"/>
                </w:rPr>
                <m:t>ftij+k(1-b+b</m:t>
              </m:r>
              <m:f>
                <m:fPr>
                  <m:ctrlPr>
                    <w:rPr>
                      <w:rFonts w:ascii="Cambria Math" w:hAnsi="Cambria Math"/>
                      <w:i/>
                      <w:sz w:val="24"/>
                      <w:szCs w:val="24"/>
                    </w:rPr>
                  </m:ctrlPr>
                </m:fPr>
                <m:num>
                  <m:r>
                    <w:rPr>
                      <w:rFonts w:ascii="Cambria Math" w:hAnsi="Cambria Math"/>
                      <w:sz w:val="24"/>
                      <w:szCs w:val="24"/>
                    </w:rPr>
                    <m:t>|Dj|</m:t>
                  </m:r>
                </m:num>
                <m:den>
                  <m:r>
                    <w:rPr>
                      <w:rFonts w:ascii="Cambria Math" w:hAnsi="Cambria Math"/>
                      <w:sz w:val="24"/>
                      <w:szCs w:val="24"/>
                    </w:rPr>
                    <m:t>avg Dj</m:t>
                  </m:r>
                </m:den>
              </m:f>
              <m:r>
                <w:rPr>
                  <w:rFonts w:ascii="Cambria Math" w:hAnsi="Cambria Math"/>
                  <w:sz w:val="24"/>
                  <w:szCs w:val="24"/>
                </w:rPr>
                <m:t>)</m:t>
              </m:r>
            </m:den>
          </m:f>
        </m:oMath>
      </m:oMathPara>
    </w:p>
    <w:p w:rsidR="0064031C" w:rsidRDefault="0064031C" w:rsidP="00E814E3">
      <w:pPr>
        <w:pStyle w:val="Prrafodelista"/>
        <w:jc w:val="center"/>
        <w:rPr>
          <w:rFonts w:eastAsiaTheme="minorEastAsia"/>
          <w:sz w:val="24"/>
          <w:szCs w:val="24"/>
        </w:rPr>
      </w:pPr>
    </w:p>
    <w:p w:rsidR="00E814E3" w:rsidRDefault="0064031C" w:rsidP="00E814E3">
      <w:pPr>
        <w:pStyle w:val="Prrafodelista"/>
        <w:jc w:val="center"/>
        <w:rPr>
          <w:sz w:val="24"/>
          <w:szCs w:val="24"/>
        </w:rPr>
      </w:pPr>
      <w:r>
        <w:rPr>
          <w:sz w:val="24"/>
          <w:szCs w:val="24"/>
        </w:rPr>
        <w:t>b = factor de normalización</w:t>
      </w:r>
    </w:p>
    <w:p w:rsidR="0064031C" w:rsidRDefault="0064031C" w:rsidP="00E814E3">
      <w:pPr>
        <w:pStyle w:val="Prrafodelista"/>
        <w:jc w:val="center"/>
        <w:rPr>
          <w:sz w:val="24"/>
          <w:szCs w:val="24"/>
        </w:rPr>
      </w:pPr>
      <w:r>
        <w:rPr>
          <w:sz w:val="24"/>
          <w:szCs w:val="24"/>
        </w:rPr>
        <w:t>|Dj| = Long del documento</w:t>
      </w:r>
    </w:p>
    <w:p w:rsidR="0064031C" w:rsidRDefault="0064031C" w:rsidP="00E814E3">
      <w:pPr>
        <w:pStyle w:val="Prrafodelista"/>
        <w:jc w:val="center"/>
        <w:rPr>
          <w:sz w:val="24"/>
          <w:szCs w:val="24"/>
        </w:rPr>
      </w:pPr>
      <w:proofErr w:type="spellStart"/>
      <w:r>
        <w:rPr>
          <w:sz w:val="24"/>
          <w:szCs w:val="24"/>
        </w:rPr>
        <w:t>Avg</w:t>
      </w:r>
      <w:proofErr w:type="spellEnd"/>
      <w:r>
        <w:rPr>
          <w:sz w:val="24"/>
          <w:szCs w:val="24"/>
        </w:rPr>
        <w:t xml:space="preserve"> Dj = Longitud promedio de los documentos</w:t>
      </w:r>
    </w:p>
    <w:p w:rsidR="0064031C" w:rsidRDefault="0064031C" w:rsidP="00E814E3">
      <w:pPr>
        <w:pStyle w:val="Prrafodelista"/>
        <w:jc w:val="center"/>
        <w:rPr>
          <w:sz w:val="24"/>
          <w:szCs w:val="24"/>
        </w:rPr>
      </w:pPr>
    </w:p>
    <w:p w:rsidR="00E814E3" w:rsidRDefault="00E814E3" w:rsidP="00E814E3">
      <w:pPr>
        <w:pStyle w:val="Prrafodelista"/>
        <w:jc w:val="both"/>
        <w:rPr>
          <w:sz w:val="24"/>
          <w:szCs w:val="24"/>
        </w:rPr>
      </w:pPr>
      <w:r>
        <w:rPr>
          <w:sz w:val="24"/>
          <w:szCs w:val="24"/>
        </w:rPr>
        <w:t xml:space="preserve">Definiendo k podemos </w:t>
      </w:r>
      <w:r w:rsidR="0064031C">
        <w:rPr>
          <w:sz w:val="24"/>
          <w:szCs w:val="24"/>
        </w:rPr>
        <w:t>decir que buscamos que el TF indique.</w:t>
      </w:r>
    </w:p>
    <w:p w:rsidR="0064031C" w:rsidRDefault="0064031C" w:rsidP="0064031C">
      <w:pPr>
        <w:pStyle w:val="Prrafodelista"/>
        <w:numPr>
          <w:ilvl w:val="0"/>
          <w:numId w:val="4"/>
        </w:numPr>
        <w:jc w:val="both"/>
        <w:rPr>
          <w:sz w:val="24"/>
          <w:szCs w:val="24"/>
        </w:rPr>
      </w:pPr>
      <w:r>
        <w:rPr>
          <w:sz w:val="24"/>
          <w:szCs w:val="24"/>
        </w:rPr>
        <w:t>Si k -&gt; infinito, entonces el TF tiende a ser el mismo que en TF-IDF</w:t>
      </w:r>
    </w:p>
    <w:p w:rsidR="0064031C" w:rsidRDefault="0064031C" w:rsidP="0064031C">
      <w:pPr>
        <w:pStyle w:val="Prrafodelista"/>
        <w:numPr>
          <w:ilvl w:val="0"/>
          <w:numId w:val="4"/>
        </w:numPr>
        <w:jc w:val="both"/>
        <w:rPr>
          <w:sz w:val="24"/>
          <w:szCs w:val="24"/>
        </w:rPr>
      </w:pPr>
      <w:r>
        <w:rPr>
          <w:sz w:val="24"/>
          <w:szCs w:val="24"/>
        </w:rPr>
        <w:t>Si k -&gt; 0, entonces el TF es 1</w:t>
      </w:r>
    </w:p>
    <w:p w:rsidR="0064031C" w:rsidRDefault="0064031C" w:rsidP="0064031C">
      <w:pPr>
        <w:pStyle w:val="Prrafodelista"/>
        <w:numPr>
          <w:ilvl w:val="0"/>
          <w:numId w:val="4"/>
        </w:numPr>
        <w:jc w:val="both"/>
        <w:rPr>
          <w:sz w:val="24"/>
          <w:szCs w:val="24"/>
        </w:rPr>
      </w:pPr>
      <w:r>
        <w:rPr>
          <w:sz w:val="24"/>
          <w:szCs w:val="24"/>
        </w:rPr>
        <w:t>Dos valores de k muy utilizados son k=2 y k=1,2</w:t>
      </w:r>
    </w:p>
    <w:p w:rsidR="0064031C" w:rsidRDefault="0064031C" w:rsidP="0064031C">
      <w:pPr>
        <w:ind w:left="708"/>
        <w:jc w:val="both"/>
        <w:rPr>
          <w:sz w:val="24"/>
          <w:szCs w:val="24"/>
        </w:rPr>
      </w:pPr>
      <w:r>
        <w:rPr>
          <w:sz w:val="24"/>
          <w:szCs w:val="24"/>
        </w:rPr>
        <w:t>Finalmente, lo que resta por definir es la fórmula final para BM25, que será:</w:t>
      </w:r>
    </w:p>
    <w:p w:rsidR="0064031C" w:rsidRDefault="0064031C" w:rsidP="0064031C">
      <w:pPr>
        <w:ind w:left="708"/>
        <w:jc w:val="both"/>
        <w:rPr>
          <w:rFonts w:eastAsiaTheme="minorEastAsia"/>
          <w:sz w:val="24"/>
          <w:szCs w:val="24"/>
        </w:rPr>
      </w:pPr>
      <m:oMathPara>
        <m:oMath>
          <m:nary>
            <m:naryPr>
              <m:chr m:val="∑"/>
              <m:limLoc m:val="undOvr"/>
              <m:subHide m:val="on"/>
              <m:supHide m:val="on"/>
              <m:ctrlPr>
                <w:rPr>
                  <w:rFonts w:ascii="Cambria Math" w:hAnsi="Cambria Math"/>
                  <w:i/>
                  <w:sz w:val="24"/>
                  <w:szCs w:val="24"/>
                </w:rPr>
              </m:ctrlPr>
            </m:naryPr>
            <m:sub/>
            <m:sup/>
            <m:e>
              <m:f>
                <m:fPr>
                  <m:ctrlPr>
                    <w:rPr>
                      <w:rFonts w:ascii="Cambria Math" w:hAnsi="Cambria Math"/>
                      <w:i/>
                      <w:sz w:val="24"/>
                      <w:szCs w:val="24"/>
                    </w:rPr>
                  </m:ctrlPr>
                </m:fPr>
                <m:num>
                  <m:r>
                    <w:rPr>
                      <w:rFonts w:ascii="Cambria Math" w:hAnsi="Cambria Math"/>
                      <w:sz w:val="24"/>
                      <w:szCs w:val="24"/>
                    </w:rPr>
                    <m:t>ftij(k+1)</m:t>
                  </m:r>
                </m:num>
                <m:den>
                  <m:r>
                    <w:rPr>
                      <w:rFonts w:ascii="Cambria Math" w:hAnsi="Cambria Math"/>
                      <w:sz w:val="24"/>
                      <w:szCs w:val="24"/>
                    </w:rPr>
                    <m:t>ftij+k(1-b+b</m:t>
                  </m:r>
                  <m:f>
                    <m:fPr>
                      <m:ctrlPr>
                        <w:rPr>
                          <w:rFonts w:ascii="Cambria Math" w:hAnsi="Cambria Math"/>
                          <w:i/>
                          <w:sz w:val="24"/>
                          <w:szCs w:val="24"/>
                        </w:rPr>
                      </m:ctrlPr>
                    </m:fPr>
                    <m:num>
                      <m:r>
                        <w:rPr>
                          <w:rFonts w:ascii="Cambria Math" w:hAnsi="Cambria Math"/>
                          <w:sz w:val="24"/>
                          <w:szCs w:val="24"/>
                        </w:rPr>
                        <m:t>|Dj|</m:t>
                      </m:r>
                    </m:num>
                    <m:den>
                      <m:r>
                        <w:rPr>
                          <w:rFonts w:ascii="Cambria Math" w:hAnsi="Cambria Math"/>
                          <w:sz w:val="24"/>
                          <w:szCs w:val="24"/>
                        </w:rPr>
                        <m:t>avg Dj</m:t>
                      </m:r>
                    </m:den>
                  </m:f>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m:rPr>
                      <m:sty m:val="p"/>
                    </m:rPr>
                    <w:rPr>
                      <w:rFonts w:ascii="Cambria Math" w:hAnsi="Cambria Math"/>
                      <w:sz w:val="24"/>
                      <w:szCs w:val="24"/>
                    </w:rPr>
                    <m:t>log⁡</m:t>
                  </m:r>
                  <m:r>
                    <w:rPr>
                      <w:rFonts w:ascii="Cambria Math" w:hAnsi="Cambria Math"/>
                      <w:sz w:val="24"/>
                      <w:szCs w:val="24"/>
                    </w:rPr>
                    <m:t>(N+1)</m:t>
                  </m:r>
                </m:num>
                <m:den>
                  <m:r>
                    <w:rPr>
                      <w:rFonts w:ascii="Cambria Math" w:hAnsi="Cambria Math"/>
                      <w:sz w:val="24"/>
                      <w:szCs w:val="24"/>
                    </w:rPr>
                    <m:t>fti</m:t>
                  </m:r>
                </m:den>
              </m:f>
              <m:r>
                <w:rPr>
                  <w:rFonts w:ascii="Cambria Math" w:hAnsi="Cambria Math"/>
                  <w:sz w:val="24"/>
                  <w:szCs w:val="24"/>
                </w:rPr>
                <m:t>=Rank del documento</m:t>
              </m:r>
            </m:e>
          </m:nary>
        </m:oMath>
      </m:oMathPara>
    </w:p>
    <w:p w:rsidR="0064031C" w:rsidRDefault="0064031C" w:rsidP="0064031C">
      <w:pPr>
        <w:ind w:left="708"/>
        <w:jc w:val="both"/>
        <w:rPr>
          <w:rFonts w:eastAsiaTheme="minorEastAsia"/>
          <w:sz w:val="24"/>
          <w:szCs w:val="24"/>
        </w:rPr>
      </w:pPr>
      <w:r>
        <w:rPr>
          <w:rFonts w:eastAsiaTheme="minorEastAsia"/>
          <w:sz w:val="24"/>
          <w:szCs w:val="24"/>
        </w:rPr>
        <w:t>Es decir:</w:t>
      </w:r>
    </w:p>
    <w:p w:rsidR="0064031C" w:rsidRDefault="0064031C" w:rsidP="0064031C">
      <w:pPr>
        <w:ind w:left="708"/>
        <w:jc w:val="both"/>
        <w:rPr>
          <w:rFonts w:eastAsiaTheme="minorEastAsia"/>
          <w:sz w:val="24"/>
          <w:szCs w:val="24"/>
        </w:rPr>
      </w:pPr>
      <m:oMathPara>
        <m:oMath>
          <m:nary>
            <m:naryPr>
              <m:chr m:val="∑"/>
              <m:limLoc m:val="undOvr"/>
              <m:subHide m:val="on"/>
              <m:supHide m:val="on"/>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FT</m:t>
                  </m:r>
                </m:e>
                <m:sub>
                  <m:r>
                    <w:rPr>
                      <w:rFonts w:ascii="Cambria Math" w:hAnsi="Cambria Math"/>
                      <w:sz w:val="24"/>
                      <w:szCs w:val="24"/>
                    </w:rPr>
                    <m:t>BM25 Normalizado</m:t>
                  </m:r>
                </m:sub>
              </m:sSub>
              <m:r>
                <w:rPr>
                  <w:rFonts w:ascii="Cambria Math" w:hAnsi="Cambria Math"/>
                  <w:sz w:val="24"/>
                  <w:szCs w:val="24"/>
                </w:rPr>
                <m:t>.IDF</m:t>
              </m:r>
            </m:e>
          </m:nary>
          <m:r>
            <w:rPr>
              <w:rFonts w:ascii="Cambria Math" w:eastAsiaTheme="minorEastAsia" w:hAnsi="Cambria Math"/>
              <w:sz w:val="24"/>
              <w:szCs w:val="24"/>
            </w:rPr>
            <m:t>=Rank del documento</m:t>
          </m:r>
        </m:oMath>
      </m:oMathPara>
    </w:p>
    <w:p w:rsidR="0064031C" w:rsidRDefault="0064031C" w:rsidP="0064031C">
      <w:pPr>
        <w:ind w:left="708"/>
        <w:jc w:val="both"/>
        <w:rPr>
          <w:sz w:val="24"/>
          <w:szCs w:val="24"/>
        </w:rPr>
      </w:pPr>
    </w:p>
    <w:p w:rsidR="0064031C" w:rsidRPr="0064031C" w:rsidRDefault="0064031C" w:rsidP="0064031C">
      <w:pPr>
        <w:pStyle w:val="Prrafodelista"/>
        <w:numPr>
          <w:ilvl w:val="0"/>
          <w:numId w:val="3"/>
        </w:numPr>
        <w:jc w:val="both"/>
        <w:rPr>
          <w:sz w:val="24"/>
          <w:szCs w:val="24"/>
        </w:rPr>
      </w:pPr>
      <w:r>
        <w:rPr>
          <w:rFonts w:eastAsiaTheme="minorEastAsia"/>
          <w:sz w:val="24"/>
          <w:szCs w:val="24"/>
        </w:rPr>
        <w:t xml:space="preserve"> </w:t>
      </w:r>
    </w:p>
    <w:p w:rsidR="0064031C" w:rsidRPr="0064031C" w:rsidRDefault="0064031C" w:rsidP="0064031C">
      <w:pPr>
        <w:pStyle w:val="Prrafodelista"/>
        <w:jc w:val="both"/>
        <w:rPr>
          <w:sz w:val="24"/>
          <w:szCs w:val="24"/>
        </w:rPr>
      </w:pPr>
      <m:oMathPara>
        <m:oMath>
          <m:r>
            <w:rPr>
              <w:rFonts w:ascii="Cambria Math" w:hAnsi="Cambria Math"/>
              <w:sz w:val="24"/>
              <w:szCs w:val="24"/>
            </w:rPr>
            <m:t xml:space="preserve">Precisión= </m:t>
          </m:r>
          <m:f>
            <m:fPr>
              <m:ctrlPr>
                <w:rPr>
                  <w:rFonts w:ascii="Cambria Math" w:hAnsi="Cambria Math"/>
                  <w:i/>
                  <w:sz w:val="24"/>
                  <w:szCs w:val="24"/>
                </w:rPr>
              </m:ctrlPr>
            </m:fPr>
            <m:num>
              <m:r>
                <w:rPr>
                  <w:rFonts w:ascii="Cambria Math" w:hAnsi="Cambria Math"/>
                  <w:sz w:val="24"/>
                  <w:szCs w:val="24"/>
                </w:rPr>
                <m:t>Docs Relevantes Recuperados</m:t>
              </m:r>
            </m:num>
            <m:den>
              <m:r>
                <w:rPr>
                  <w:rFonts w:ascii="Cambria Math" w:hAnsi="Cambria Math"/>
                  <w:sz w:val="24"/>
                  <w:szCs w:val="24"/>
                </w:rPr>
                <m:t>Docs Recuperados</m:t>
              </m:r>
            </m:den>
          </m:f>
        </m:oMath>
      </m:oMathPara>
    </w:p>
    <w:p w:rsidR="0064031C" w:rsidRPr="0064031C" w:rsidRDefault="0064031C" w:rsidP="0064031C">
      <w:pPr>
        <w:pStyle w:val="Prrafodelista"/>
        <w:jc w:val="both"/>
        <w:rPr>
          <w:rFonts w:eastAsiaTheme="minorEastAsia"/>
          <w:sz w:val="24"/>
          <w:szCs w:val="24"/>
        </w:rPr>
      </w:pPr>
    </w:p>
    <w:p w:rsidR="0064031C" w:rsidRDefault="0064031C" w:rsidP="0064031C">
      <w:pPr>
        <w:pStyle w:val="Prrafodelista"/>
        <w:jc w:val="both"/>
        <w:rPr>
          <w:rFonts w:eastAsiaTheme="minorEastAsia"/>
          <w:sz w:val="24"/>
          <w:szCs w:val="24"/>
        </w:rPr>
      </w:pPr>
      <m:oMathPara>
        <m:oMath>
          <m:r>
            <w:rPr>
              <w:rFonts w:ascii="Cambria Math" w:eastAsiaTheme="minorEastAsia" w:hAnsi="Cambria Math"/>
              <w:sz w:val="24"/>
              <w:szCs w:val="24"/>
            </w:rPr>
            <m:t xml:space="preserve">Recall= </m:t>
          </m:r>
          <m:f>
            <m:fPr>
              <m:ctrlPr>
                <w:rPr>
                  <w:rFonts w:ascii="Cambria Math" w:eastAsiaTheme="minorEastAsia" w:hAnsi="Cambria Math"/>
                  <w:i/>
                  <w:sz w:val="24"/>
                  <w:szCs w:val="24"/>
                </w:rPr>
              </m:ctrlPr>
            </m:fPr>
            <m:num>
              <m:r>
                <w:rPr>
                  <w:rFonts w:ascii="Cambria Math" w:eastAsiaTheme="minorEastAsia" w:hAnsi="Cambria Math"/>
                  <w:sz w:val="24"/>
                  <w:szCs w:val="24"/>
                </w:rPr>
                <m:t>Docs Relevantes Recuperados</m:t>
              </m:r>
            </m:num>
            <m:den>
              <m:r>
                <w:rPr>
                  <w:rFonts w:ascii="Cambria Math" w:eastAsiaTheme="minorEastAsia" w:hAnsi="Cambria Math"/>
                  <w:sz w:val="24"/>
                  <w:szCs w:val="24"/>
                </w:rPr>
                <m:t>Docs Relevantes</m:t>
              </m:r>
            </m:den>
          </m:f>
        </m:oMath>
      </m:oMathPara>
    </w:p>
    <w:p w:rsidR="0064031C" w:rsidRDefault="0064031C" w:rsidP="0064031C">
      <w:pPr>
        <w:pStyle w:val="Prrafodelista"/>
        <w:jc w:val="both"/>
        <w:rPr>
          <w:rFonts w:eastAsiaTheme="minorEastAsia"/>
          <w:sz w:val="24"/>
          <w:szCs w:val="24"/>
        </w:rPr>
      </w:pPr>
    </w:p>
    <w:p w:rsidR="0064031C" w:rsidRDefault="0064031C" w:rsidP="0064031C">
      <w:pPr>
        <w:pStyle w:val="Prrafodelista"/>
        <w:jc w:val="center"/>
        <w:rPr>
          <w:rFonts w:eastAsiaTheme="minorEastAsia"/>
          <w:sz w:val="24"/>
          <w:szCs w:val="24"/>
        </w:rPr>
      </w:pPr>
      <m:oMathPara>
        <m:oMath>
          <m:r>
            <w:rPr>
              <w:rFonts w:ascii="Cambria Math" w:eastAsiaTheme="minorEastAsia" w:hAnsi="Cambria Math"/>
              <w:sz w:val="24"/>
              <w:szCs w:val="24"/>
            </w:rPr>
            <m:t>F1=</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+1</m:t>
                  </m:r>
                </m:e>
              </m:d>
              <m:r>
                <w:rPr>
                  <w:rFonts w:ascii="Cambria Math" w:eastAsiaTheme="minorEastAsia" w:hAnsi="Cambria Math"/>
                  <w:sz w:val="24"/>
                  <w:szCs w:val="24"/>
                </w:rPr>
                <m:t>.P.R</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β</m:t>
                  </m:r>
                </m:e>
                <m:sup>
                  <m:r>
                    <w:rPr>
                      <w:rFonts w:ascii="Cambria Math" w:eastAsiaTheme="minorEastAsia" w:hAnsi="Cambria Math"/>
                      <w:sz w:val="24"/>
                      <w:szCs w:val="24"/>
                    </w:rPr>
                    <m:t>2</m:t>
                  </m:r>
                </m:sup>
              </m:sSup>
              <m:r>
                <w:rPr>
                  <w:rFonts w:ascii="Cambria Math" w:eastAsiaTheme="minorEastAsia" w:hAnsi="Cambria Math"/>
                  <w:sz w:val="24"/>
                  <w:szCs w:val="24"/>
                </w:rPr>
                <m:t>.P+R</m:t>
              </m:r>
            </m:den>
          </m:f>
        </m:oMath>
      </m:oMathPara>
    </w:p>
    <w:p w:rsidR="0064031C" w:rsidRDefault="0064031C" w:rsidP="0064031C">
      <w:pPr>
        <w:pStyle w:val="Prrafodelista"/>
        <w:jc w:val="center"/>
        <w:rPr>
          <w:rFonts w:eastAsiaTheme="minorEastAsia"/>
          <w:sz w:val="24"/>
          <w:szCs w:val="24"/>
        </w:rPr>
      </w:pPr>
    </w:p>
    <w:p w:rsidR="0064031C" w:rsidRDefault="0064031C" w:rsidP="0064031C">
      <w:pPr>
        <w:pStyle w:val="Prrafodelista"/>
        <w:jc w:val="both"/>
        <w:rPr>
          <w:rFonts w:eastAsiaTheme="minorEastAsia"/>
          <w:sz w:val="24"/>
          <w:szCs w:val="24"/>
        </w:rPr>
      </w:pPr>
      <w:r>
        <w:rPr>
          <w:rFonts w:eastAsiaTheme="minorEastAsia"/>
          <w:sz w:val="24"/>
          <w:szCs w:val="24"/>
        </w:rPr>
        <w:t xml:space="preserve">Y considerando como relevantes únicamente los términos que contienen Auto y </w:t>
      </w:r>
      <w:proofErr w:type="spellStart"/>
      <w:r>
        <w:rPr>
          <w:rFonts w:eastAsiaTheme="minorEastAsia"/>
          <w:sz w:val="24"/>
          <w:szCs w:val="24"/>
        </w:rPr>
        <w:t>Suv</w:t>
      </w:r>
      <w:proofErr w:type="spellEnd"/>
      <w:r>
        <w:rPr>
          <w:rFonts w:eastAsiaTheme="minorEastAsia"/>
          <w:sz w:val="24"/>
          <w:szCs w:val="24"/>
        </w:rPr>
        <w:t xml:space="preserve"> (Únicamente D4 contiene a ambos), asumiendo Beta=1:</w:t>
      </w:r>
    </w:p>
    <w:p w:rsidR="0064031C" w:rsidRDefault="0064031C" w:rsidP="0064031C">
      <w:pPr>
        <w:pStyle w:val="Prrafodelista"/>
        <w:jc w:val="both"/>
        <w:rPr>
          <w:rFonts w:eastAsiaTheme="minorEastAsia"/>
          <w:sz w:val="24"/>
          <w:szCs w:val="24"/>
        </w:rPr>
      </w:pPr>
    </w:p>
    <w:tbl>
      <w:tblPr>
        <w:tblStyle w:val="Tablaconcuadrcula"/>
        <w:tblW w:w="0" w:type="auto"/>
        <w:tblInd w:w="720" w:type="dxa"/>
        <w:tblLook w:val="04A0"/>
      </w:tblPr>
      <w:tblGrid>
        <w:gridCol w:w="2077"/>
        <w:gridCol w:w="2001"/>
        <w:gridCol w:w="1954"/>
        <w:gridCol w:w="1968"/>
      </w:tblGrid>
      <w:tr w:rsidR="0064031C" w:rsidTr="0064031C">
        <w:tc>
          <w:tcPr>
            <w:tcW w:w="2161" w:type="dxa"/>
          </w:tcPr>
          <w:p w:rsidR="0064031C" w:rsidRDefault="0064031C" w:rsidP="0064031C">
            <w:pPr>
              <w:pStyle w:val="Prrafodelista"/>
              <w:ind w:left="0"/>
              <w:jc w:val="center"/>
              <w:rPr>
                <w:rFonts w:eastAsiaTheme="minorEastAsia"/>
                <w:sz w:val="24"/>
                <w:szCs w:val="24"/>
              </w:rPr>
            </w:pPr>
          </w:p>
        </w:t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Precisión</w:t>
            </w:r>
          </w:p>
        </w:tc>
        <w:tc>
          <w:tcPr>
            <w:tcW w:w="2161" w:type="dxa"/>
          </w:tcPr>
          <w:p w:rsidR="0064031C" w:rsidRDefault="0064031C" w:rsidP="0064031C">
            <w:pPr>
              <w:pStyle w:val="Prrafodelista"/>
              <w:ind w:left="0"/>
              <w:jc w:val="center"/>
              <w:rPr>
                <w:rFonts w:eastAsiaTheme="minorEastAsia"/>
                <w:sz w:val="24"/>
                <w:szCs w:val="24"/>
              </w:rPr>
            </w:pPr>
            <w:proofErr w:type="spellStart"/>
            <w:r>
              <w:rPr>
                <w:rFonts w:eastAsiaTheme="minorEastAsia"/>
                <w:sz w:val="24"/>
                <w:szCs w:val="24"/>
              </w:rPr>
              <w:t>Recall</w:t>
            </w:r>
            <w:proofErr w:type="spellEnd"/>
          </w:p>
        </w:t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F1</w:t>
            </w:r>
          </w:p>
        </w:tc>
      </w:tr>
      <w:tr w:rsidR="0064031C" w:rsidTr="0064031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D1</w:t>
            </w:r>
          </w:p>
        </w:t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0</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0</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w:t>
            </w:r>
          </w:p>
        </w:tc>
      </w:tr>
      <w:tr w:rsidR="0064031C" w:rsidTr="0064031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D2</w:t>
            </w:r>
          </w:p>
        </w:t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0</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0</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w:t>
            </w:r>
          </w:p>
        </w:tc>
      </w:tr>
      <w:tr w:rsidR="0064031C" w:rsidTr="0064031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D3</w:t>
            </w:r>
          </w:p>
        </w:t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0</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0</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w:t>
            </w:r>
          </w:p>
        </w:tc>
      </w:tr>
      <w:tr w:rsidR="0064031C" w:rsidTr="0064031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D4(Relevante)</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1/4</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1</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0,4</w:t>
            </w:r>
          </w:p>
        </w:tc>
      </w:tr>
      <w:tr w:rsidR="0064031C" w:rsidTr="0064031C">
        <w:tc>
          <w:tcPr>
            <w:tcW w:w="2161" w:type="dxa"/>
          </w:tcPr>
          <w:p w:rsidR="0064031C" w:rsidRDefault="0064031C" w:rsidP="0064031C">
            <w:pPr>
              <w:pStyle w:val="Prrafodelista"/>
              <w:ind w:left="0"/>
              <w:jc w:val="center"/>
              <w:rPr>
                <w:rFonts w:eastAsiaTheme="minorEastAsia"/>
                <w:sz w:val="24"/>
                <w:szCs w:val="24"/>
              </w:rPr>
            </w:pPr>
            <w:r>
              <w:rPr>
                <w:rFonts w:eastAsiaTheme="minorEastAsia"/>
                <w:sz w:val="24"/>
                <w:szCs w:val="24"/>
              </w:rPr>
              <w:t>D5</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1/5</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1</w:t>
            </w:r>
          </w:p>
        </w:tc>
        <w:tc>
          <w:tcPr>
            <w:tcW w:w="2161" w:type="dxa"/>
          </w:tcPr>
          <w:p w:rsidR="0064031C" w:rsidRDefault="002177A0" w:rsidP="0064031C">
            <w:pPr>
              <w:pStyle w:val="Prrafodelista"/>
              <w:ind w:left="0"/>
              <w:jc w:val="center"/>
              <w:rPr>
                <w:rFonts w:eastAsiaTheme="minorEastAsia"/>
                <w:sz w:val="24"/>
                <w:szCs w:val="24"/>
              </w:rPr>
            </w:pPr>
            <w:r>
              <w:rPr>
                <w:rFonts w:eastAsiaTheme="minorEastAsia"/>
                <w:sz w:val="24"/>
                <w:szCs w:val="24"/>
              </w:rPr>
              <w:t>0,3333</w:t>
            </w:r>
          </w:p>
        </w:tc>
      </w:tr>
    </w:tbl>
    <w:p w:rsidR="0064031C" w:rsidRPr="0064031C" w:rsidRDefault="0064031C" w:rsidP="0064031C">
      <w:pPr>
        <w:pStyle w:val="Prrafodelista"/>
        <w:jc w:val="center"/>
        <w:rPr>
          <w:rFonts w:eastAsiaTheme="minorEastAsia"/>
          <w:sz w:val="24"/>
          <w:szCs w:val="24"/>
        </w:rPr>
      </w:pPr>
    </w:p>
    <w:sectPr w:rsidR="0064031C" w:rsidRPr="0064031C" w:rsidSect="0004226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15797D"/>
    <w:multiLevelType w:val="hybridMultilevel"/>
    <w:tmpl w:val="F3DCF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49D1D0A"/>
    <w:multiLevelType w:val="hybridMultilevel"/>
    <w:tmpl w:val="63B45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AB32EBC"/>
    <w:multiLevelType w:val="hybridMultilevel"/>
    <w:tmpl w:val="1EA61D5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6BFA2B5E"/>
    <w:multiLevelType w:val="hybridMultilevel"/>
    <w:tmpl w:val="B34C11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F7C60"/>
    <w:rsid w:val="00042269"/>
    <w:rsid w:val="002177A0"/>
    <w:rsid w:val="002F7C60"/>
    <w:rsid w:val="0064031C"/>
    <w:rsid w:val="00E814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26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C60"/>
    <w:pPr>
      <w:ind w:left="720"/>
      <w:contextualSpacing/>
    </w:pPr>
  </w:style>
  <w:style w:type="table" w:styleId="Tablaconcuadrcula">
    <w:name w:val="Table Grid"/>
    <w:basedOn w:val="Tablanormal"/>
    <w:uiPriority w:val="59"/>
    <w:rsid w:val="002F7C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814E3"/>
    <w:rPr>
      <w:color w:val="808080"/>
    </w:rPr>
  </w:style>
  <w:style w:type="paragraph" w:styleId="Textodeglobo">
    <w:name w:val="Balloon Text"/>
    <w:basedOn w:val="Normal"/>
    <w:link w:val="TextodegloboCar"/>
    <w:uiPriority w:val="99"/>
    <w:semiHidden/>
    <w:unhideWhenUsed/>
    <w:rsid w:val="00E814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1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dc:creator>
  <cp:lastModifiedBy>Franco</cp:lastModifiedBy>
  <cp:revision>1</cp:revision>
  <dcterms:created xsi:type="dcterms:W3CDTF">2020-11-24T14:54:00Z</dcterms:created>
  <dcterms:modified xsi:type="dcterms:W3CDTF">2020-11-24T15:30:00Z</dcterms:modified>
</cp:coreProperties>
</file>