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F25" w:rsidRPr="00E35D1E" w:rsidRDefault="00094F25" w:rsidP="00094F25">
      <w:pPr>
        <w:jc w:val="center"/>
        <w:rPr>
          <w:b/>
          <w:sz w:val="36"/>
          <w:szCs w:val="36"/>
          <w:u w:val="single"/>
        </w:rPr>
      </w:pPr>
      <w:r w:rsidRPr="00E35D1E">
        <w:rPr>
          <w:b/>
          <w:sz w:val="36"/>
          <w:szCs w:val="36"/>
          <w:u w:val="single"/>
        </w:rPr>
        <w:t>PARCIALITO DE HASHING Y LSH</w:t>
      </w:r>
    </w:p>
    <w:p w:rsidR="00094F25" w:rsidRDefault="00094F25" w:rsidP="00094F25">
      <w:pPr>
        <w:jc w:val="center"/>
        <w:rPr>
          <w:sz w:val="36"/>
          <w:szCs w:val="36"/>
        </w:rPr>
      </w:pPr>
      <w:r>
        <w:rPr>
          <w:sz w:val="36"/>
          <w:szCs w:val="36"/>
        </w:rPr>
        <w:t>Franco Nicolás Batastini</w:t>
      </w:r>
    </w:p>
    <w:p w:rsidR="00094F25" w:rsidRPr="00094F25" w:rsidRDefault="00094F25" w:rsidP="00094F25">
      <w:pPr>
        <w:jc w:val="center"/>
        <w:rPr>
          <w:sz w:val="36"/>
          <w:szCs w:val="36"/>
        </w:rPr>
      </w:pPr>
      <w:r>
        <w:rPr>
          <w:sz w:val="36"/>
          <w:szCs w:val="36"/>
        </w:rPr>
        <w:t>103775</w:t>
      </w:r>
    </w:p>
    <w:p w:rsidR="00094F25" w:rsidRPr="00A65FE4" w:rsidRDefault="00A65FE4" w:rsidP="006A2010">
      <w:pPr>
        <w:rPr>
          <w:b/>
          <w:i/>
          <w:sz w:val="28"/>
          <w:szCs w:val="28"/>
        </w:rPr>
      </w:pPr>
      <w:r w:rsidRPr="00A65FE4">
        <w:rPr>
          <w:b/>
          <w:i/>
          <w:sz w:val="28"/>
          <w:szCs w:val="28"/>
        </w:rPr>
        <w:t>Consigna</w:t>
      </w:r>
    </w:p>
    <w:p w:rsidR="00B91082" w:rsidRPr="00A65FE4" w:rsidRDefault="00094F25" w:rsidP="006A2010">
      <w:pPr>
        <w:rPr>
          <w:b/>
          <w:u w:val="single"/>
        </w:rPr>
      </w:pPr>
      <w:proofErr w:type="spellStart"/>
      <w:r w:rsidRPr="00A65FE4">
        <w:rPr>
          <w:b/>
          <w:u w:val="single"/>
        </w:rPr>
        <w:t>H</w:t>
      </w:r>
      <w:r w:rsidR="00B91082" w:rsidRPr="00A65FE4">
        <w:rPr>
          <w:b/>
          <w:u w:val="single"/>
        </w:rPr>
        <w:t>ashing</w:t>
      </w:r>
      <w:proofErr w:type="spellEnd"/>
      <w:r w:rsidR="00B91082" w:rsidRPr="00A65FE4">
        <w:rPr>
          <w:b/>
          <w:u w:val="single"/>
        </w:rPr>
        <w:t xml:space="preserve"> y LSH 2020-2C</w:t>
      </w:r>
    </w:p>
    <w:p w:rsidR="00B91082" w:rsidRDefault="00B91082" w:rsidP="00B91082">
      <w:r>
        <w:t xml:space="preserve"> Contamos con una colección de 1300 millones de </w:t>
      </w:r>
      <w:proofErr w:type="spellStart"/>
      <w:r>
        <w:t>tweets</w:t>
      </w:r>
      <w:proofErr w:type="spellEnd"/>
      <w:r>
        <w:t xml:space="preserve"> con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. Queremos usarlos para detectar otros </w:t>
      </w:r>
      <w:proofErr w:type="spellStart"/>
      <w:r>
        <w:t>tweets</w:t>
      </w:r>
      <w:proofErr w:type="spellEnd"/>
      <w:r>
        <w:t xml:space="preserve"> que puedan contener mensajes parecidos para poder filtrarlos. </w:t>
      </w:r>
    </w:p>
    <w:p w:rsidR="00B91082" w:rsidRDefault="00B91082" w:rsidP="00B91082">
      <w:pPr>
        <w:ind w:firstLine="708"/>
      </w:pPr>
      <w:r>
        <w:t xml:space="preserve">El objetivo final de nuestra aplicación es dado un </w:t>
      </w:r>
      <w:proofErr w:type="spellStart"/>
      <w:r>
        <w:t>tweet</w:t>
      </w:r>
      <w:proofErr w:type="spellEnd"/>
      <w:r>
        <w:t xml:space="preserve"> buscar cuáles son </w:t>
      </w:r>
      <w:proofErr w:type="spellStart"/>
      <w:r>
        <w:t>tweets</w:t>
      </w:r>
      <w:proofErr w:type="spellEnd"/>
      <w:r>
        <w:t xml:space="preserve"> parecidos en nuestra base de 1300 millones de </w:t>
      </w:r>
      <w:proofErr w:type="spellStart"/>
      <w:r>
        <w:t>tweets</w:t>
      </w:r>
      <w:proofErr w:type="spellEnd"/>
      <w:r>
        <w:t xml:space="preserve"> usando LSH para luego decidir si el </w:t>
      </w:r>
      <w:proofErr w:type="spellStart"/>
      <w:r>
        <w:t>tweet</w:t>
      </w:r>
      <w:proofErr w:type="spellEnd"/>
      <w:r>
        <w:t xml:space="preserve"> es o no un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news.Si</w:t>
      </w:r>
      <w:proofErr w:type="spellEnd"/>
      <w:r>
        <w:t xml:space="preserve"> hay </w:t>
      </w:r>
      <w:proofErr w:type="spellStart"/>
      <w:r>
        <w:t>tweets</w:t>
      </w:r>
      <w:proofErr w:type="spellEnd"/>
      <w:r>
        <w:t xml:space="preserve"> muy similares al nuevo en nuestra base de datos, lo categorizamos como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; caso contrario, no. El criterio que fijamos es que si el </w:t>
      </w:r>
      <w:proofErr w:type="spellStart"/>
      <w:r>
        <w:t>tweet</w:t>
      </w:r>
      <w:proofErr w:type="spellEnd"/>
      <w:r>
        <w:t xml:space="preserve"> actual tiene una semejanza mayor o igual a 0.73 con alguno de nuestra base de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entonces es un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. </w:t>
      </w:r>
    </w:p>
    <w:p w:rsidR="00B91082" w:rsidRDefault="00B91082" w:rsidP="00B91082">
      <w:pPr>
        <w:ind w:firstLine="708"/>
      </w:pPr>
      <w:r>
        <w:t xml:space="preserve">Se decide usar la distancia de </w:t>
      </w:r>
      <w:proofErr w:type="spellStart"/>
      <w:r>
        <w:t>Jaccard</w:t>
      </w:r>
      <w:proofErr w:type="spellEnd"/>
      <w:r>
        <w:t xml:space="preserve"> como métrica para la construcción de nuestro esquema de LSH. Queremos que si la semejanza entre </w:t>
      </w:r>
      <w:proofErr w:type="spellStart"/>
      <w:r>
        <w:t>tweets</w:t>
      </w:r>
      <w:proofErr w:type="spellEnd"/>
      <w:r>
        <w:t xml:space="preserve"> es mayor o igual a 0.55 tengamos más de un 70% de probabilidad de que sean candidatos. Por otro lado, si la semejanza es menor o igual a 0.05 queremos tener menos de un 1% de probabilidad de que sean candidatos a ser comparados. </w:t>
      </w:r>
    </w:p>
    <w:p w:rsidR="00B91082" w:rsidRDefault="00B91082" w:rsidP="00B91082">
      <w:pPr>
        <w:ind w:firstLine="708"/>
      </w:pPr>
      <w:r>
        <w:t xml:space="preserve">En base a esta información le pedimos que responda las siguientes preguntas: </w:t>
      </w:r>
    </w:p>
    <w:p w:rsidR="00B91082" w:rsidRDefault="00B91082" w:rsidP="00B91082">
      <w:pPr>
        <w:ind w:firstLine="708"/>
      </w:pPr>
      <w:r>
        <w:t xml:space="preserve">1. ¿Cuántos </w:t>
      </w:r>
      <w:proofErr w:type="spellStart"/>
      <w:r>
        <w:t>minhash</w:t>
      </w:r>
      <w:proofErr w:type="spellEnd"/>
      <w:r>
        <w:t xml:space="preserve"> hacen falta y con qué tipo de esquema (b y r</w:t>
      </w:r>
      <w:proofErr w:type="gramStart"/>
      <w:r>
        <w:t>) ?</w:t>
      </w:r>
      <w:proofErr w:type="gramEnd"/>
      <w:r>
        <w:t xml:space="preserve"> Detalle los cálculos realizados y estime cantidad de falsos positivos y falsos negativos que vamos a tener sobre una base de 10000 </w:t>
      </w:r>
      <w:proofErr w:type="spellStart"/>
      <w:r>
        <w:t>tweets</w:t>
      </w:r>
      <w:proofErr w:type="spellEnd"/>
      <w:r>
        <w:t xml:space="preserve"> nuevos. (30 puntos) </w:t>
      </w:r>
    </w:p>
    <w:p w:rsidR="00B91082" w:rsidRDefault="00B91082" w:rsidP="00B91082">
      <w:pPr>
        <w:ind w:firstLine="708"/>
      </w:pPr>
      <w:r>
        <w:t xml:space="preserve">2. Describa la etapa de pre-procesamiento en la cual tiene que recorrer los 1300 millones de </w:t>
      </w:r>
      <w:proofErr w:type="spellStart"/>
      <w:r>
        <w:t>tweets</w:t>
      </w:r>
      <w:proofErr w:type="spellEnd"/>
      <w:r>
        <w:t xml:space="preserve"> y crear una única tabla de hash. Recuerde que puede usar diagramas, esquemas y pseudocódigo para hacer más clara su explicación. Debe ser claro indicando cómo queda conformado el esquema LSH que va a usar en el punto </w:t>
      </w:r>
      <w:r w:rsidR="0099329D">
        <w:t>3</w:t>
      </w:r>
      <w:proofErr w:type="gramStart"/>
      <w:r w:rsidR="0099329D">
        <w:t>.(</w:t>
      </w:r>
      <w:proofErr w:type="gramEnd"/>
      <w:r w:rsidR="0099329D">
        <w:t>35 puntos)</w:t>
      </w:r>
    </w:p>
    <w:p w:rsidR="00B91082" w:rsidRDefault="00B91082" w:rsidP="00B91082">
      <w:pPr>
        <w:ind w:firstLine="708"/>
      </w:pPr>
      <w:r>
        <w:t xml:space="preserve">3. Describir cómo se hace la predicción de si un </w:t>
      </w:r>
      <w:proofErr w:type="spellStart"/>
      <w:r>
        <w:t>tweet</w:t>
      </w:r>
      <w:proofErr w:type="spellEnd"/>
      <w:r>
        <w:t xml:space="preserve"> es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o no utilizando el esquema LSH propuesto. </w:t>
      </w:r>
      <w:r w:rsidR="0099329D">
        <w:t>(35 puntos)</w:t>
      </w:r>
    </w:p>
    <w:p w:rsidR="00B91082" w:rsidRDefault="00B91082">
      <w:r>
        <w:br w:type="page"/>
      </w:r>
    </w:p>
    <w:p w:rsidR="00B91082" w:rsidRPr="00B91082" w:rsidRDefault="00B91082" w:rsidP="00B91082">
      <w:pPr>
        <w:rPr>
          <w:b/>
          <w:sz w:val="28"/>
          <w:szCs w:val="28"/>
        </w:rPr>
      </w:pPr>
      <w:r w:rsidRPr="00B91082">
        <w:rPr>
          <w:b/>
          <w:sz w:val="28"/>
          <w:szCs w:val="28"/>
        </w:rPr>
        <w:lastRenderedPageBreak/>
        <w:t>Datos del enunciado</w:t>
      </w:r>
    </w:p>
    <w:p w:rsidR="00B91082" w:rsidRDefault="00B91082" w:rsidP="00B91082">
      <w:r>
        <w:t xml:space="preserve">Semejanza &gt;= 0.73 -&gt;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>.</w:t>
      </w:r>
    </w:p>
    <w:p w:rsidR="00B52B8C" w:rsidRDefault="00B91082" w:rsidP="00B91082">
      <w:r>
        <w:t>Semejanza &gt;= 0.55 -&gt; 70% de probabilidad de colisión.</w:t>
      </w:r>
    </w:p>
    <w:p w:rsidR="00B91082" w:rsidRDefault="00B91082" w:rsidP="00B91082">
      <w:r>
        <w:t>Semejanza &lt;= 0.05 -&gt; Menos de 1% de probabilidad de colisión</w:t>
      </w:r>
    </w:p>
    <w:p w:rsidR="00B91082" w:rsidRDefault="00B91082" w:rsidP="00B91082">
      <w:pPr>
        <w:ind w:firstLine="708"/>
      </w:pPr>
    </w:p>
    <w:p w:rsidR="00B91082" w:rsidRDefault="00B91082" w:rsidP="00B91082">
      <w:pPr>
        <w:pStyle w:val="Prrafodelista"/>
        <w:numPr>
          <w:ilvl w:val="0"/>
          <w:numId w:val="1"/>
        </w:numPr>
      </w:pPr>
      <w:r w:rsidRPr="00B91082">
        <w:t>Teniendo los datos del enunciado</w:t>
      </w:r>
      <w:r>
        <w:t xml:space="preserve"> se puede partir a calcular b y r en función de d1, d2, p1, y p2. Entonces:</w:t>
      </w:r>
    </w:p>
    <w:p w:rsidR="00B91082" w:rsidRDefault="00B91082" w:rsidP="00B91082">
      <w:pPr>
        <w:pStyle w:val="Prrafodelista"/>
      </w:pPr>
    </w:p>
    <w:p w:rsidR="007E463B" w:rsidRDefault="00B91082" w:rsidP="00B91082">
      <w:pPr>
        <w:pStyle w:val="Prrafodelista"/>
      </w:pPr>
      <w:r>
        <w:t>Mirando los datos enunciados en este examen, se ve que</w:t>
      </w:r>
      <w:r w:rsidR="007E463B">
        <w:t>:</w:t>
      </w:r>
    </w:p>
    <w:p w:rsidR="00B91082" w:rsidRDefault="00B91082" w:rsidP="007E463B">
      <w:pPr>
        <w:pStyle w:val="Prrafodelista"/>
        <w:numPr>
          <w:ilvl w:val="0"/>
          <w:numId w:val="2"/>
        </w:numPr>
      </w:pPr>
      <w:r>
        <w:t>d1</w:t>
      </w:r>
      <w:r w:rsidR="007E463B">
        <w:t xml:space="preserve"> </w:t>
      </w:r>
      <w:r>
        <w:t>=</w:t>
      </w:r>
      <w:r w:rsidR="007E463B">
        <w:t xml:space="preserve"> 1-0.55 = 0.45, que es la distancia para que puedan ser considerados como semejantes</w:t>
      </w:r>
    </w:p>
    <w:p w:rsidR="007E463B" w:rsidRDefault="007E463B" w:rsidP="007E463B">
      <w:pPr>
        <w:pStyle w:val="Prrafodelista"/>
        <w:numPr>
          <w:ilvl w:val="0"/>
          <w:numId w:val="2"/>
        </w:numPr>
      </w:pPr>
      <w:r>
        <w:t>d2 = 1-0.05 = 0.95, distancia para que se consideren como muy distintos.</w:t>
      </w:r>
    </w:p>
    <w:p w:rsidR="007E463B" w:rsidRDefault="007E463B" w:rsidP="007E463B">
      <w:pPr>
        <w:pStyle w:val="Prrafodelista"/>
        <w:numPr>
          <w:ilvl w:val="0"/>
          <w:numId w:val="2"/>
        </w:numPr>
      </w:pPr>
      <w:r>
        <w:t>P1 = 0.7, probabilidad de un 70% de colisión para semejantes.</w:t>
      </w:r>
    </w:p>
    <w:p w:rsidR="007E463B" w:rsidRDefault="007E463B" w:rsidP="007E463B">
      <w:pPr>
        <w:pStyle w:val="Prrafodelista"/>
        <w:numPr>
          <w:ilvl w:val="0"/>
          <w:numId w:val="2"/>
        </w:numPr>
      </w:pPr>
      <w:r>
        <w:t>P2 = 0.01, probabilidad de un 1% de que colisionen elementos muy disímiles.</w:t>
      </w:r>
    </w:p>
    <w:p w:rsidR="007E463B" w:rsidRDefault="007E463B" w:rsidP="007E463B">
      <w:pPr>
        <w:ind w:left="708"/>
      </w:pPr>
      <w:r>
        <w:t>Entonces, la familia de hash nos queda definida como:</w:t>
      </w:r>
    </w:p>
    <w:p w:rsidR="007E463B" w:rsidRDefault="007E463B" w:rsidP="007E463B">
      <w:pPr>
        <w:ind w:left="708"/>
        <w:jc w:val="center"/>
      </w:pPr>
      <w:proofErr w:type="gramStart"/>
      <w:r>
        <w:t>H(</w:t>
      </w:r>
      <w:proofErr w:type="gramEnd"/>
      <w:r>
        <w:t>0.45, 0.95, 0.7, 0.01)</w:t>
      </w:r>
    </w:p>
    <w:p w:rsidR="007E463B" w:rsidRDefault="007E463B" w:rsidP="007E463B">
      <w:pPr>
        <w:ind w:left="708"/>
        <w:jc w:val="center"/>
      </w:pPr>
    </w:p>
    <w:p w:rsidR="007E463B" w:rsidRDefault="007E463B" w:rsidP="007E463B">
      <w:pPr>
        <w:ind w:left="708"/>
        <w:jc w:val="both"/>
      </w:pPr>
      <w:r w:rsidRPr="0099329D">
        <w:t xml:space="preserve">Para encontrar r y b entonces debería realizar </w:t>
      </w:r>
      <w:proofErr w:type="spellStart"/>
      <w:r w:rsidRPr="0099329D">
        <w:t>grid</w:t>
      </w:r>
      <w:proofErr w:type="spellEnd"/>
      <w:r w:rsidRPr="0099329D">
        <w:t xml:space="preserve"> </w:t>
      </w:r>
      <w:proofErr w:type="spellStart"/>
      <w:r w:rsidRPr="0099329D">
        <w:t>search</w:t>
      </w:r>
      <w:proofErr w:type="spellEnd"/>
      <w:r w:rsidR="009A7334">
        <w:t>; p</w:t>
      </w:r>
      <w:r w:rsidR="009B1C24">
        <w:t xml:space="preserve">or lo que realizo un código en </w:t>
      </w:r>
      <w:proofErr w:type="spellStart"/>
      <w:proofErr w:type="gramStart"/>
      <w:r w:rsidR="009B1C24">
        <w:t>P</w:t>
      </w:r>
      <w:r w:rsidR="009A7334">
        <w:t>ython</w:t>
      </w:r>
      <w:proofErr w:type="spellEnd"/>
      <w:r w:rsidR="009B1C24">
        <w:t>(</w:t>
      </w:r>
      <w:proofErr w:type="gramEnd"/>
      <w:r w:rsidR="009B1C24">
        <w:t>Aproximado debido a la falta de tiempo por el examen)</w:t>
      </w:r>
      <w:r w:rsidR="009A7334">
        <w:t>, y permitiéndome un cierto margen de error determinado en el mismo obtengo con el siguiente código:</w:t>
      </w:r>
    </w:p>
    <w:p w:rsidR="009A7334" w:rsidRDefault="009A7334" w:rsidP="007E463B">
      <w:pPr>
        <w:ind w:left="708"/>
        <w:jc w:val="both"/>
      </w:pP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d1=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0.45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d2=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0.95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p1=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0.7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p2=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0.01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r=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b=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p1temp = 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-d1</w:t>
      </w:r>
      <w:proofErr w:type="gramStart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)*</w:t>
      </w:r>
      <w:proofErr w:type="gram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*r)**b)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p2temp = 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-d2</w:t>
      </w:r>
      <w:proofErr w:type="gramStart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)*</w:t>
      </w:r>
      <w:proofErr w:type="gram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*r)**b)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A733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(p1temp &gt; (p1+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0.04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 | (p1temp &lt; (p1-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0.04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  | (p2temp &gt; (p2+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0.005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 | (p2temp &lt; (p2-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0.005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))):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9A733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(p2temp &gt; p2) &amp; (p1temp &lt; p1)):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r+=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p1temp = 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-d1</w:t>
      </w:r>
      <w:proofErr w:type="gramStart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)*</w:t>
      </w:r>
      <w:proofErr w:type="gram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*r)**b)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p2temp = 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-d2</w:t>
      </w:r>
      <w:proofErr w:type="gramStart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)*</w:t>
      </w:r>
      <w:proofErr w:type="gram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*r)**b)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9A733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(p1temp &lt; p1):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    b+=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p1temp = 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-d1</w:t>
      </w:r>
      <w:proofErr w:type="gramStart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)*</w:t>
      </w:r>
      <w:proofErr w:type="gram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*r)**b)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p2temp = 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-(</w:t>
      </w:r>
      <w:r w:rsidRPr="009A733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-d2</w:t>
      </w:r>
      <w:proofErr w:type="gramStart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)*</w:t>
      </w:r>
      <w:proofErr w:type="gram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*r)**b)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9A733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proofErr w:type="gram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9A733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"P1: "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9A733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</w:t>
      </w:r>
      <w:proofErr w:type="spell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(p1temp))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9A733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proofErr w:type="gram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9A733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"P2: "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9A733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</w:t>
      </w:r>
      <w:proofErr w:type="spell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(p2temp))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A733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A733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 = "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9A733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</w:t>
      </w:r>
      <w:proofErr w:type="spell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(r))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A733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A733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 = "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9A733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</w:t>
      </w:r>
      <w:proofErr w:type="spell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(b))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A733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A733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"p1 = "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9A733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</w:t>
      </w:r>
      <w:proofErr w:type="spell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(p1temp))</w:t>
      </w:r>
    </w:p>
    <w:p w:rsidR="009A7334" w:rsidRPr="009A7334" w:rsidRDefault="009A7334" w:rsidP="009A7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9A733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A733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"p2 = "</w:t>
      </w:r>
      <w:r w:rsidRPr="009A7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9A733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9A73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(p2temp))</w:t>
      </w:r>
    </w:p>
    <w:p w:rsidR="009A7334" w:rsidRDefault="009A7334" w:rsidP="007E463B">
      <w:pPr>
        <w:ind w:left="708"/>
        <w:jc w:val="both"/>
      </w:pPr>
    </w:p>
    <w:p w:rsidR="009A7334" w:rsidRDefault="009A7334" w:rsidP="007E463B">
      <w:pPr>
        <w:ind w:left="708"/>
        <w:jc w:val="both"/>
      </w:pPr>
    </w:p>
    <w:p w:rsidR="009A7334" w:rsidRDefault="009A7334" w:rsidP="007E463B">
      <w:pPr>
        <w:ind w:left="708"/>
        <w:jc w:val="both"/>
      </w:pPr>
      <w:r>
        <w:t>El siguiente resultado:</w:t>
      </w:r>
    </w:p>
    <w:p w:rsidR="009A7334" w:rsidRDefault="009A7334" w:rsidP="009A7334">
      <w:pPr>
        <w:ind w:left="708"/>
        <w:jc w:val="both"/>
      </w:pPr>
      <w:r>
        <w:t>r = 2</w:t>
      </w:r>
    </w:p>
    <w:p w:rsidR="009A7334" w:rsidRDefault="009A7334" w:rsidP="009A7334">
      <w:pPr>
        <w:ind w:left="708"/>
        <w:jc w:val="both"/>
      </w:pPr>
      <w:r>
        <w:t>b = 3</w:t>
      </w:r>
    </w:p>
    <w:p w:rsidR="009A7334" w:rsidRDefault="009A7334" w:rsidP="009A7334">
      <w:pPr>
        <w:ind w:left="708"/>
        <w:jc w:val="both"/>
      </w:pPr>
      <w:r>
        <w:t>p1 = 0.6606618906249999</w:t>
      </w:r>
    </w:p>
    <w:p w:rsidR="009A7334" w:rsidRDefault="009A7334" w:rsidP="009A7334">
      <w:pPr>
        <w:ind w:left="708"/>
        <w:jc w:val="both"/>
      </w:pPr>
      <w:r>
        <w:t>p2 = 0.0074812656250001774</w:t>
      </w:r>
    </w:p>
    <w:p w:rsidR="009A7334" w:rsidRDefault="009A7334" w:rsidP="009A7334">
      <w:pPr>
        <w:ind w:left="708"/>
        <w:jc w:val="both"/>
      </w:pPr>
    </w:p>
    <w:p w:rsidR="009A7334" w:rsidRDefault="009A7334" w:rsidP="009A7334">
      <w:pPr>
        <w:ind w:left="708"/>
        <w:jc w:val="both"/>
        <w:rPr>
          <w:u w:val="single"/>
        </w:rPr>
      </w:pPr>
      <w:r>
        <w:t>Es decir, con r=2 y b=3 puedo lograr aproximadamente el objetivo, con un margen de error de un 4% de probabilidad de desacierto en elementos similares, y un 0,3% de margen de error de probabilidad de que colisionen dos elementos muy disímiles.</w:t>
      </w:r>
    </w:p>
    <w:p w:rsidR="009A7334" w:rsidRDefault="009A7334" w:rsidP="009A7334">
      <w:pPr>
        <w:ind w:left="708"/>
        <w:jc w:val="both"/>
      </w:pPr>
      <w:r w:rsidRPr="009A7334">
        <w:t>Esta resolución</w:t>
      </w:r>
      <w:r>
        <w:t xml:space="preserve"> aplica </w:t>
      </w:r>
      <w:r w:rsidR="009B1C24">
        <w:t xml:space="preserve">para un esquema AND de r (2 en este ejemplo) </w:t>
      </w:r>
      <w:proofErr w:type="spellStart"/>
      <w:r w:rsidR="009B1C24">
        <w:t>minhashes</w:t>
      </w:r>
      <w:proofErr w:type="spellEnd"/>
      <w:r w:rsidR="009B1C24">
        <w:t>, con un OR</w:t>
      </w:r>
      <w:r>
        <w:t xml:space="preserve"> de b</w:t>
      </w:r>
      <w:r w:rsidR="009B1C24">
        <w:t xml:space="preserve"> (3 en este caso)</w:t>
      </w:r>
      <w:r>
        <w:t xml:space="preserve"> grupos, bandas, o familias de </w:t>
      </w:r>
      <w:proofErr w:type="spellStart"/>
      <w:r>
        <w:t>hashing</w:t>
      </w:r>
      <w:proofErr w:type="spellEnd"/>
      <w:r>
        <w:t>.</w:t>
      </w:r>
    </w:p>
    <w:p w:rsidR="009B1C24" w:rsidRDefault="009B1C24" w:rsidP="009A7334">
      <w:pPr>
        <w:ind w:left="708"/>
        <w:jc w:val="both"/>
      </w:pPr>
      <w:r>
        <w:t xml:space="preserve">Entonces, para los falsos negativos podría decirse que como hay un 66% de probabilidad aproximada en mi ejemplo de que colisionen elementos con una </w:t>
      </w:r>
      <w:proofErr w:type="spellStart"/>
      <w:r>
        <w:t>similaridad</w:t>
      </w:r>
      <w:proofErr w:type="spellEnd"/>
      <w:r>
        <w:t xml:space="preserve"> de 0,55 según distancia </w:t>
      </w:r>
      <w:proofErr w:type="spellStart"/>
      <w:r>
        <w:t>Jaccard</w:t>
      </w:r>
      <w:proofErr w:type="spellEnd"/>
      <w:r>
        <w:t xml:space="preserve">, entonces hay aproximadamente un 33% de probabilidades de que un elemento que este en nuestro rango de </w:t>
      </w:r>
      <w:proofErr w:type="spellStart"/>
      <w:r>
        <w:t>similaridad</w:t>
      </w:r>
      <w:proofErr w:type="spellEnd"/>
      <w:r>
        <w:t xml:space="preserve"> no colisione con ningún elemento con el cual si presenta </w:t>
      </w:r>
      <w:proofErr w:type="spellStart"/>
      <w:r>
        <w:t>similaridad</w:t>
      </w:r>
      <w:proofErr w:type="spellEnd"/>
      <w:r>
        <w:t>.</w:t>
      </w:r>
    </w:p>
    <w:p w:rsidR="00260713" w:rsidRDefault="009B1C24" w:rsidP="00260713">
      <w:pPr>
        <w:ind w:left="708"/>
        <w:jc w:val="both"/>
      </w:pPr>
      <w:r>
        <w:t xml:space="preserve">Para los falsos positivos sería similar, pero en este caso, existiría una probabilidad no nula de que a una distancia mayor a 0,45(d1), se provoque una colisión, y podremos decir que entonces el elemento es similar a un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cuando en realidad no lo es.</w:t>
      </w:r>
      <w:r w:rsidR="00260713">
        <w:t xml:space="preserve"> Sí en particular lo tomamos para muy disímiles, entonces un falso positivo se da cuando se cumple esta probabilidad p2.</w:t>
      </w:r>
    </w:p>
    <w:p w:rsidR="00260713" w:rsidRDefault="00260713" w:rsidP="009A7334">
      <w:pPr>
        <w:ind w:left="708"/>
        <w:jc w:val="both"/>
      </w:pPr>
      <w:r>
        <w:t xml:space="preserve">Aplicando los porcentajes a los que llegue, de 10000 </w:t>
      </w:r>
      <w:proofErr w:type="spellStart"/>
      <w:r>
        <w:t>tweets</w:t>
      </w:r>
      <w:proofErr w:type="spellEnd"/>
      <w:r>
        <w:t>:</w:t>
      </w:r>
    </w:p>
    <w:p w:rsidR="00260713" w:rsidRDefault="00260713" w:rsidP="00260713">
      <w:pPr>
        <w:pStyle w:val="Prrafodelista"/>
        <w:numPr>
          <w:ilvl w:val="0"/>
          <w:numId w:val="3"/>
        </w:numPr>
        <w:jc w:val="both"/>
      </w:pPr>
      <w:r>
        <w:t>Falsos positivos</w:t>
      </w:r>
      <w:proofErr w:type="gramStart"/>
      <w:r>
        <w:t>:  0,7</w:t>
      </w:r>
      <w:proofErr w:type="gramEnd"/>
      <w:r>
        <w:t xml:space="preserve">% * 10000 = 70 </w:t>
      </w:r>
      <w:proofErr w:type="spellStart"/>
      <w:r>
        <w:t>tweets</w:t>
      </w:r>
      <w:proofErr w:type="spellEnd"/>
      <w:r>
        <w:t xml:space="preserve"> serían posibles falsos positivos.</w:t>
      </w:r>
    </w:p>
    <w:p w:rsidR="00260713" w:rsidRPr="009A7334" w:rsidRDefault="00260713" w:rsidP="00260713">
      <w:pPr>
        <w:pStyle w:val="Prrafodelista"/>
        <w:numPr>
          <w:ilvl w:val="0"/>
          <w:numId w:val="3"/>
        </w:numPr>
        <w:jc w:val="both"/>
      </w:pPr>
      <w:r>
        <w:t xml:space="preserve">Falsos negativos: 33% * 10000 = 3333 </w:t>
      </w:r>
      <w:proofErr w:type="spellStart"/>
      <w:r>
        <w:t>tweets</w:t>
      </w:r>
      <w:proofErr w:type="spellEnd"/>
      <w:r>
        <w:t xml:space="preserve"> serían posibles falsos negativos.</w:t>
      </w:r>
    </w:p>
    <w:p w:rsidR="007E463B" w:rsidRDefault="007E463B" w:rsidP="007E463B">
      <w:pPr>
        <w:ind w:left="708"/>
        <w:jc w:val="both"/>
      </w:pPr>
    </w:p>
    <w:p w:rsidR="007E463B" w:rsidRDefault="007E463B" w:rsidP="007E463B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Para la etapa de </w:t>
      </w:r>
      <w:proofErr w:type="spellStart"/>
      <w:r>
        <w:t>preprocesamiento</w:t>
      </w:r>
      <w:proofErr w:type="spellEnd"/>
      <w:r>
        <w:t xml:space="preserve"> se debe tomar cada uno de estos 1300 millones de </w:t>
      </w:r>
      <w:proofErr w:type="spellStart"/>
      <w:r>
        <w:t>tweets</w:t>
      </w:r>
      <w:proofErr w:type="spellEnd"/>
      <w:r>
        <w:t xml:space="preserve">, y </w:t>
      </w:r>
      <w:proofErr w:type="spellStart"/>
      <w:r>
        <w:t>hashearlos</w:t>
      </w:r>
      <w:proofErr w:type="spellEnd"/>
      <w:r>
        <w:t xml:space="preserve"> a partir de funciones de </w:t>
      </w:r>
      <w:proofErr w:type="spellStart"/>
      <w:r>
        <w:t>minhash</w:t>
      </w:r>
      <w:proofErr w:type="spellEnd"/>
      <w:r>
        <w:t>, para lo cual se utilizarían n-</w:t>
      </w:r>
      <w:proofErr w:type="spellStart"/>
      <w:r>
        <w:t>shingles</w:t>
      </w:r>
      <w:proofErr w:type="spellEnd"/>
      <w:r w:rsidR="002B1E87">
        <w:t xml:space="preserve"> debido a que utilizaré distancia </w:t>
      </w:r>
      <w:proofErr w:type="spellStart"/>
      <w:r w:rsidR="002B1E87">
        <w:t>Jaccard</w:t>
      </w:r>
      <w:proofErr w:type="spellEnd"/>
      <w:r>
        <w:t>. Estos n-</w:t>
      </w:r>
      <w:proofErr w:type="spellStart"/>
      <w:r>
        <w:t>shingles</w:t>
      </w:r>
      <w:proofErr w:type="spellEnd"/>
      <w:r>
        <w:t xml:space="preserve"> deben ser tomados de una longitud adecuada para que sean representativos; por ejemplo, </w:t>
      </w:r>
      <w:proofErr w:type="spellStart"/>
      <w:r>
        <w:t>shingles</w:t>
      </w:r>
      <w:proofErr w:type="spellEnd"/>
      <w:r>
        <w:t xml:space="preserve"> de 10 caracteres de longitud. De esta forma, se crea una matriz del estilo:</w:t>
      </w:r>
    </w:p>
    <w:p w:rsidR="007E463B" w:rsidRDefault="007E463B" w:rsidP="007E463B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/>
      </w:tblPr>
      <w:tblGrid>
        <w:gridCol w:w="2003"/>
        <w:gridCol w:w="2006"/>
        <w:gridCol w:w="1997"/>
        <w:gridCol w:w="2006"/>
      </w:tblGrid>
      <w:tr w:rsidR="007E463B" w:rsidTr="007E463B">
        <w:tc>
          <w:tcPr>
            <w:tcW w:w="2161" w:type="dxa"/>
          </w:tcPr>
          <w:p w:rsidR="007E463B" w:rsidRDefault="007E463B" w:rsidP="007E463B">
            <w:pPr>
              <w:jc w:val="center"/>
            </w:pPr>
          </w:p>
        </w:tc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D1</w:t>
            </w:r>
          </w:p>
        </w:tc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…</w:t>
            </w:r>
          </w:p>
        </w:tc>
        <w:tc>
          <w:tcPr>
            <w:tcW w:w="2161" w:type="dxa"/>
          </w:tcPr>
          <w:p w:rsidR="007E463B" w:rsidRDefault="007E463B" w:rsidP="007E463B">
            <w:pPr>
              <w:jc w:val="center"/>
            </w:pPr>
            <w:proofErr w:type="spellStart"/>
            <w:r>
              <w:t>Dn</w:t>
            </w:r>
            <w:proofErr w:type="spellEnd"/>
          </w:p>
        </w:tc>
      </w:tr>
      <w:tr w:rsidR="007E463B" w:rsidTr="007E463B"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S1</w:t>
            </w:r>
          </w:p>
        </w:tc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1</w:t>
            </w:r>
          </w:p>
        </w:tc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…</w:t>
            </w:r>
          </w:p>
        </w:tc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0</w:t>
            </w:r>
          </w:p>
        </w:tc>
      </w:tr>
      <w:tr w:rsidR="007E463B" w:rsidTr="007E463B"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…</w:t>
            </w:r>
          </w:p>
        </w:tc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…</w:t>
            </w:r>
          </w:p>
        </w:tc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…</w:t>
            </w:r>
          </w:p>
        </w:tc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…</w:t>
            </w:r>
          </w:p>
        </w:tc>
      </w:tr>
      <w:tr w:rsidR="007E463B" w:rsidTr="007E463B"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Sn</w:t>
            </w:r>
          </w:p>
        </w:tc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0</w:t>
            </w:r>
          </w:p>
        </w:tc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…</w:t>
            </w:r>
          </w:p>
        </w:tc>
        <w:tc>
          <w:tcPr>
            <w:tcW w:w="2161" w:type="dxa"/>
          </w:tcPr>
          <w:p w:rsidR="007E463B" w:rsidRDefault="007E463B" w:rsidP="007E463B">
            <w:pPr>
              <w:jc w:val="center"/>
            </w:pPr>
            <w:r>
              <w:t>1</w:t>
            </w:r>
          </w:p>
        </w:tc>
      </w:tr>
    </w:tbl>
    <w:p w:rsidR="007E463B" w:rsidRDefault="007E463B" w:rsidP="007E463B">
      <w:pPr>
        <w:ind w:left="708"/>
        <w:jc w:val="center"/>
      </w:pPr>
    </w:p>
    <w:p w:rsidR="007E463B" w:rsidRDefault="007E463B" w:rsidP="007E463B">
      <w:pPr>
        <w:ind w:left="708"/>
        <w:jc w:val="both"/>
      </w:pPr>
      <w:r>
        <w:t xml:space="preserve">En donde cada 1 representa que el </w:t>
      </w:r>
      <w:proofErr w:type="spellStart"/>
      <w:r>
        <w:t>shingle</w:t>
      </w:r>
      <w:proofErr w:type="spellEnd"/>
      <w:r>
        <w:t xml:space="preserve"> se encuentra presente en un documento, que en este caso sería un </w:t>
      </w:r>
      <w:proofErr w:type="spellStart"/>
      <w:r>
        <w:t>tweet</w:t>
      </w:r>
      <w:proofErr w:type="spellEnd"/>
      <w:r>
        <w:t xml:space="preserve"> cada uno de estos documentos.</w:t>
      </w:r>
    </w:p>
    <w:p w:rsidR="007E463B" w:rsidRDefault="007E463B" w:rsidP="007E463B">
      <w:pPr>
        <w:ind w:left="708"/>
        <w:jc w:val="both"/>
      </w:pPr>
      <w:r>
        <w:t xml:space="preserve">Entonces, la cadena de texto correspondiente a un </w:t>
      </w:r>
      <w:proofErr w:type="spellStart"/>
      <w:r>
        <w:t>tweet</w:t>
      </w:r>
      <w:proofErr w:type="spellEnd"/>
      <w:r>
        <w:t>, se descompondrá y obtendremos varios n-</w:t>
      </w:r>
      <w:proofErr w:type="spellStart"/>
      <w:r>
        <w:t>shingles</w:t>
      </w:r>
      <w:proofErr w:type="spellEnd"/>
      <w:r>
        <w:t xml:space="preserve"> de longitud en este caso 10, con los cuales armaremos la matriz dicha.</w:t>
      </w:r>
    </w:p>
    <w:p w:rsidR="007E463B" w:rsidRDefault="007E463B" w:rsidP="007E463B">
      <w:pPr>
        <w:ind w:left="708"/>
        <w:jc w:val="both"/>
      </w:pPr>
      <w:r>
        <w:t xml:space="preserve">Una vez generada la matriz, tomo como funciones de </w:t>
      </w:r>
      <w:proofErr w:type="spellStart"/>
      <w:r>
        <w:t>minhash</w:t>
      </w:r>
      <w:proofErr w:type="spellEnd"/>
      <w:r>
        <w:t xml:space="preserve"> permutaciones aleatorias de esta </w:t>
      </w:r>
      <w:proofErr w:type="spellStart"/>
      <w:r>
        <w:t>matris</w:t>
      </w:r>
      <w:proofErr w:type="spellEnd"/>
      <w:r>
        <w:t xml:space="preserve">, en donde los </w:t>
      </w:r>
      <w:proofErr w:type="spellStart"/>
      <w:r>
        <w:t>shingles</w:t>
      </w:r>
      <w:proofErr w:type="spellEnd"/>
      <w:r>
        <w:t xml:space="preserve"> se ordenen aleatoriamente. De esta forma, por ejemplo, un valor de </w:t>
      </w:r>
      <w:proofErr w:type="spellStart"/>
      <w:r>
        <w:t>minhash</w:t>
      </w:r>
      <w:proofErr w:type="spellEnd"/>
      <w:r>
        <w:t xml:space="preserve"> puede ser en que fila aparece el primer 1 para ese documento; y </w:t>
      </w:r>
      <w:proofErr w:type="spellStart"/>
      <w:r>
        <w:t>asi</w:t>
      </w:r>
      <w:proofErr w:type="spellEnd"/>
      <w:r>
        <w:t xml:space="preserve"> aplicarlo para r*b </w:t>
      </w:r>
      <w:proofErr w:type="spellStart"/>
      <w:r>
        <w:t>minhashes</w:t>
      </w:r>
      <w:proofErr w:type="spellEnd"/>
      <w:r>
        <w:t xml:space="preserve"> que me representarían la cantidad total de </w:t>
      </w:r>
      <w:proofErr w:type="spellStart"/>
      <w:r>
        <w:t>minhashes</w:t>
      </w:r>
      <w:proofErr w:type="spellEnd"/>
      <w:r>
        <w:t xml:space="preserve"> que necesito. Estos </w:t>
      </w:r>
      <w:proofErr w:type="spellStart"/>
      <w:r>
        <w:t>minhashes</w:t>
      </w:r>
      <w:proofErr w:type="spellEnd"/>
      <w:r>
        <w:t xml:space="preserve"> se generarían por ejemplo tomando el </w:t>
      </w:r>
      <w:proofErr w:type="spellStart"/>
      <w:r>
        <w:t>minimo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de un documento generado a partir de una permutación de filas.</w:t>
      </w:r>
    </w:p>
    <w:p w:rsidR="007E463B" w:rsidRDefault="007E463B" w:rsidP="007E463B">
      <w:pPr>
        <w:ind w:left="708"/>
        <w:jc w:val="both"/>
      </w:pPr>
      <w:r>
        <w:t xml:space="preserve">Poseyendo los r*b </w:t>
      </w:r>
      <w:proofErr w:type="spellStart"/>
      <w:r>
        <w:t>minhashes</w:t>
      </w:r>
      <w:proofErr w:type="spellEnd"/>
      <w:r>
        <w:t xml:space="preserve"> generados a partir de permutaciones aleatorias de la matriz, puedo utilizar b familias de </w:t>
      </w:r>
      <w:proofErr w:type="spellStart"/>
      <w:r>
        <w:t>hashing</w:t>
      </w:r>
      <w:proofErr w:type="spellEnd"/>
      <w:r>
        <w:t xml:space="preserve">, con las cuales unir estos </w:t>
      </w:r>
      <w:proofErr w:type="spellStart"/>
      <w:r>
        <w:t>minhashes</w:t>
      </w:r>
      <w:proofErr w:type="spellEnd"/>
      <w:r w:rsidR="002B1E87">
        <w:t>. Estas serán del estilo:</w:t>
      </w:r>
    </w:p>
    <w:p w:rsidR="0099329D" w:rsidRDefault="0099329D" w:rsidP="007E463B">
      <w:pPr>
        <w:ind w:left="708"/>
        <w:jc w:val="both"/>
      </w:pPr>
    </w:p>
    <w:p w:rsidR="0099329D" w:rsidRDefault="0099329D" w:rsidP="0099329D">
      <w:pPr>
        <w:ind w:left="708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A.MHn+B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mod p</m:t>
              </m:r>
            </m:e>
          </m:d>
          <m:r>
            <w:rPr>
              <w:rFonts w:ascii="Cambria Math" w:hAnsi="Cambria Math"/>
            </w:rPr>
            <m:t>mod m</m:t>
          </m:r>
        </m:oMath>
      </m:oMathPara>
    </w:p>
    <w:p w:rsidR="002B1E87" w:rsidRDefault="002B1E87" w:rsidP="002B1E87">
      <w:pPr>
        <w:ind w:left="708"/>
        <w:jc w:val="both"/>
      </w:pPr>
      <w:r>
        <w:t xml:space="preserve">Donde A y B son dos constantes predefinidas, p es un </w:t>
      </w:r>
      <w:proofErr w:type="gramStart"/>
      <w:r>
        <w:t>numero</w:t>
      </w:r>
      <w:proofErr w:type="gramEnd"/>
      <w:r>
        <w:t xml:space="preserve"> primo mayor o igual, pero cercano a m, y m es la cantidad de </w:t>
      </w:r>
      <w:proofErr w:type="spellStart"/>
      <w:r>
        <w:t>buckets</w:t>
      </w:r>
      <w:proofErr w:type="spellEnd"/>
      <w:r>
        <w:t xml:space="preserve"> que utilizaremos para nuestro LSH.</w:t>
      </w:r>
    </w:p>
    <w:p w:rsidR="002B1E87" w:rsidRDefault="002B1E87" w:rsidP="002B1E87">
      <w:pPr>
        <w:ind w:left="708"/>
        <w:jc w:val="both"/>
      </w:pPr>
      <w:r>
        <w:t xml:space="preserve">De esta forma, cada familia de hashes, representaría una tabla en la cual se almacena el documento </w:t>
      </w:r>
      <w:proofErr w:type="spellStart"/>
      <w:r>
        <w:t>hasheado</w:t>
      </w:r>
      <w:proofErr w:type="spellEnd"/>
      <w:r>
        <w:t xml:space="preserve">. Si un documento colisiona con una posición en la cual este elemento esté </w:t>
      </w:r>
      <w:proofErr w:type="spellStart"/>
      <w:r>
        <w:t>hasheado</w:t>
      </w:r>
      <w:proofErr w:type="spellEnd"/>
      <w:r>
        <w:t>, puede ser considerado como similar. Para ser más estrictos o más laxos en la selección de similares, se puede operar entre conjuntos de varias familias de hashes con los operadores de conjuntos OR o AND. Utilizar AND reduce la cantidad de falsos positivos, pero dejando fuera algunos casos que si serían positivos, y OR nos flexibiliza mas el método reduciendo los falsos negativos, pero aumentando la cantidad de falsos positivos con los cuales podemos encontrarnos.</w:t>
      </w:r>
    </w:p>
    <w:p w:rsidR="002B1E87" w:rsidRDefault="002B1E87" w:rsidP="002B1E87">
      <w:pPr>
        <w:ind w:left="708"/>
        <w:jc w:val="both"/>
      </w:pPr>
      <w:r>
        <w:lastRenderedPageBreak/>
        <w:t xml:space="preserve">Entonces, finalmente, habiendo pasado cada uno de los </w:t>
      </w:r>
      <w:proofErr w:type="spellStart"/>
      <w:r>
        <w:t>tweets</w:t>
      </w:r>
      <w:proofErr w:type="spellEnd"/>
      <w:r>
        <w:t xml:space="preserve"> por los b*r </w:t>
      </w:r>
      <w:proofErr w:type="spellStart"/>
      <w:r>
        <w:t>minhashes</w:t>
      </w:r>
      <w:proofErr w:type="spellEnd"/>
      <w:r>
        <w:t xml:space="preserve">, y aplicando las b familias de r </w:t>
      </w:r>
      <w:proofErr w:type="spellStart"/>
      <w:r>
        <w:t>minhashes</w:t>
      </w:r>
      <w:proofErr w:type="spellEnd"/>
      <w:r>
        <w:t xml:space="preserve"> cada una, podemos obtener las b tablas con las cuales podremos comparar un elemento </w:t>
      </w:r>
      <w:proofErr w:type="spellStart"/>
      <w:r>
        <w:t>query</w:t>
      </w:r>
      <w:proofErr w:type="spellEnd"/>
      <w:r>
        <w:t xml:space="preserve"> para ver si se asemeja o no.</w:t>
      </w:r>
    </w:p>
    <w:p w:rsidR="0099329D" w:rsidRDefault="0099329D" w:rsidP="002B1E87">
      <w:pPr>
        <w:ind w:left="708"/>
        <w:jc w:val="both"/>
      </w:pPr>
      <w:r>
        <w:t xml:space="preserve">Si buscamos realizar una única tabla, entonces bastaría con almacenar cada documento en cada una de las posiciones que asignan las b familias de </w:t>
      </w:r>
      <w:proofErr w:type="spellStart"/>
      <w:r>
        <w:t>hashing</w:t>
      </w:r>
      <w:proofErr w:type="spellEnd"/>
      <w:r>
        <w:t xml:space="preserve">. Por ejemplo: Si la familia 0 otorga la posición 0, y la familia 1 otorga la posición 4, entonces el </w:t>
      </w:r>
      <w:proofErr w:type="spellStart"/>
      <w:r>
        <w:t>tweet</w:t>
      </w:r>
      <w:proofErr w:type="spellEnd"/>
      <w:r>
        <w:t xml:space="preserve"> se encuentra en la posición 0, y en la posición 4.</w:t>
      </w:r>
    </w:p>
    <w:p w:rsidR="002B1E87" w:rsidRDefault="002B1E87" w:rsidP="002B1E87">
      <w:pPr>
        <w:ind w:left="708"/>
        <w:jc w:val="both"/>
      </w:pPr>
    </w:p>
    <w:p w:rsidR="002B1E87" w:rsidRDefault="002B1E87" w:rsidP="002B1E87">
      <w:pPr>
        <w:pStyle w:val="Prrafodelista"/>
        <w:numPr>
          <w:ilvl w:val="0"/>
          <w:numId w:val="1"/>
        </w:numPr>
        <w:jc w:val="both"/>
      </w:pPr>
      <w:r>
        <w:t xml:space="preserve">Dado el sistema de LSH propuesto en el punto 2, analizar la </w:t>
      </w:r>
      <w:proofErr w:type="spellStart"/>
      <w:r>
        <w:t>similaridad</w:t>
      </w:r>
      <w:proofErr w:type="spellEnd"/>
      <w:r>
        <w:t xml:space="preserve"> de un elemento </w:t>
      </w:r>
      <w:proofErr w:type="spellStart"/>
      <w:r>
        <w:t>query</w:t>
      </w:r>
      <w:proofErr w:type="spellEnd"/>
      <w:r>
        <w:t xml:space="preserve"> (</w:t>
      </w:r>
      <w:proofErr w:type="spellStart"/>
      <w:r>
        <w:t>Tweet</w:t>
      </w:r>
      <w:proofErr w:type="spellEnd"/>
      <w:r>
        <w:t xml:space="preserve"> que busca verse si es semejante o no a un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>) es simple.</w:t>
      </w:r>
    </w:p>
    <w:p w:rsidR="002B1E87" w:rsidRDefault="002B1E87" w:rsidP="002B1E87">
      <w:pPr>
        <w:pStyle w:val="Prrafodelista"/>
        <w:jc w:val="both"/>
      </w:pPr>
    </w:p>
    <w:p w:rsidR="002B1E87" w:rsidRDefault="002B1E87" w:rsidP="002B1E87">
      <w:pPr>
        <w:pStyle w:val="Prrafodelista"/>
        <w:jc w:val="both"/>
      </w:pPr>
      <w:r>
        <w:t xml:space="preserve">Debe tomarse este elemento de la misma forma que se tomo cualquiera de los 1300 millones de </w:t>
      </w:r>
      <w:proofErr w:type="spellStart"/>
      <w:r>
        <w:t>tweets</w:t>
      </w:r>
      <w:proofErr w:type="spellEnd"/>
      <w:r>
        <w:t xml:space="preserve"> en el </w:t>
      </w:r>
      <w:proofErr w:type="spellStart"/>
      <w:r>
        <w:t>preprocesamiento</w:t>
      </w:r>
      <w:proofErr w:type="spellEnd"/>
      <w:r>
        <w:t xml:space="preserve">, y se lo </w:t>
      </w:r>
      <w:proofErr w:type="spellStart"/>
      <w:r>
        <w:t>minhashea</w:t>
      </w:r>
      <w:proofErr w:type="spellEnd"/>
      <w:r>
        <w:t xml:space="preserve"> de la misma forma. Habiendo </w:t>
      </w:r>
      <w:proofErr w:type="spellStart"/>
      <w:r>
        <w:t>minhasheado</w:t>
      </w:r>
      <w:proofErr w:type="spellEnd"/>
      <w:r>
        <w:t xml:space="preserve"> el mismo, se recurre a las b familias de </w:t>
      </w:r>
      <w:proofErr w:type="spellStart"/>
      <w:r>
        <w:t>hashing</w:t>
      </w:r>
      <w:proofErr w:type="spellEnd"/>
      <w:r>
        <w:t xml:space="preserve">, y se analiza la colisión que esta otorga en la tabla correspondiente a esa familia de </w:t>
      </w:r>
      <w:proofErr w:type="spellStart"/>
      <w:r>
        <w:t>hashing</w:t>
      </w:r>
      <w:proofErr w:type="spellEnd"/>
      <w:r>
        <w:t xml:space="preserve">. En caso de colisión, se dice que a través de esa familia de </w:t>
      </w:r>
      <w:proofErr w:type="spellStart"/>
      <w:r>
        <w:t>hashing</w:t>
      </w:r>
      <w:proofErr w:type="spellEnd"/>
      <w:r>
        <w:t xml:space="preserve">, el </w:t>
      </w:r>
      <w:proofErr w:type="spellStart"/>
      <w:r>
        <w:t>tweet</w:t>
      </w:r>
      <w:proofErr w:type="spellEnd"/>
      <w:r>
        <w:t xml:space="preserve"> es similar a alguno de los 1300 millones almacenados. En este caso, sería similar a aquellos que se encuentren en el </w:t>
      </w:r>
      <w:proofErr w:type="spellStart"/>
      <w:r>
        <w:t>bucket</w:t>
      </w:r>
      <w:proofErr w:type="spellEnd"/>
      <w:r>
        <w:t xml:space="preserve"> al cual se </w:t>
      </w:r>
      <w:proofErr w:type="spellStart"/>
      <w:r>
        <w:t>hasheo</w:t>
      </w:r>
      <w:proofErr w:type="spellEnd"/>
      <w:r>
        <w:t xml:space="preserve"> el </w:t>
      </w:r>
      <w:proofErr w:type="spellStart"/>
      <w:r>
        <w:t>tweet</w:t>
      </w:r>
      <w:proofErr w:type="spellEnd"/>
      <w:r>
        <w:t xml:space="preserve"> en dicha familia.</w:t>
      </w:r>
    </w:p>
    <w:p w:rsidR="002B1E87" w:rsidRDefault="002B1E87" w:rsidP="002B1E87">
      <w:pPr>
        <w:pStyle w:val="Prrafodelista"/>
        <w:jc w:val="both"/>
      </w:pPr>
    </w:p>
    <w:p w:rsidR="002B1E87" w:rsidRDefault="002B1E87" w:rsidP="002B1E87">
      <w:pPr>
        <w:pStyle w:val="Prrafodelista"/>
        <w:jc w:val="both"/>
      </w:pPr>
      <w:r>
        <w:t>Para evitar falsos positivos y falsos negativos, recurro a realizar la operación de que de esas b familias, puedo operar con AND entre algunas de las mismas, y efectuar ORS entre otras. Algo del estilo:</w:t>
      </w:r>
    </w:p>
    <w:p w:rsidR="002B1E87" w:rsidRDefault="002B1E87" w:rsidP="002B1E87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5400040" cy="30702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E87" w:rsidRDefault="002B1E87" w:rsidP="002B1E87">
      <w:pPr>
        <w:pStyle w:val="Prrafodelista"/>
        <w:jc w:val="both"/>
      </w:pPr>
    </w:p>
    <w:p w:rsidR="002B1E87" w:rsidRDefault="0099329D" w:rsidP="0099329D">
      <w:pPr>
        <w:ind w:firstLine="708"/>
        <w:jc w:val="both"/>
      </w:pPr>
      <w:r>
        <w:t xml:space="preserve">La salida poseería todos aquellos </w:t>
      </w:r>
      <w:proofErr w:type="spellStart"/>
      <w:r>
        <w:t>tweets</w:t>
      </w:r>
      <w:proofErr w:type="spellEnd"/>
      <w:r>
        <w:t xml:space="preserve"> a los cuales el </w:t>
      </w:r>
      <w:proofErr w:type="spellStart"/>
      <w:r>
        <w:t>tweet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es similar. En caso de ser un conjunto vacío, el </w:t>
      </w:r>
      <w:proofErr w:type="spellStart"/>
      <w:r>
        <w:t>tweet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no sería similar a ningún otro </w:t>
      </w:r>
      <w:proofErr w:type="spellStart"/>
      <w:r>
        <w:t>tweet</w:t>
      </w:r>
      <w:proofErr w:type="spellEnd"/>
      <w:r>
        <w:t xml:space="preserve">, mientras que en caso de ser un conjunto no vacío, el </w:t>
      </w:r>
      <w:proofErr w:type="spellStart"/>
      <w:r>
        <w:t>tweet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presentaría </w:t>
      </w:r>
      <w:proofErr w:type="spellStart"/>
      <w:r>
        <w:t>similaridad</w:t>
      </w:r>
      <w:proofErr w:type="spellEnd"/>
      <w:r>
        <w:t xml:space="preserve"> con los elementos </w:t>
      </w:r>
      <w:r>
        <w:lastRenderedPageBreak/>
        <w:t xml:space="preserve">presentes en el conjunto, y debemos analizar que % de </w:t>
      </w:r>
      <w:proofErr w:type="spellStart"/>
      <w:r>
        <w:t>similaridad</w:t>
      </w:r>
      <w:proofErr w:type="spellEnd"/>
      <w:r>
        <w:t xml:space="preserve"> posee con los mismos. De esta manera, evitamos comparar con los 1300 millones de </w:t>
      </w:r>
      <w:proofErr w:type="spellStart"/>
      <w:r>
        <w:t>tweets</w:t>
      </w:r>
      <w:proofErr w:type="spellEnd"/>
      <w:r>
        <w:t xml:space="preserve"> presentes, y comparamos únicamente con los similares.</w:t>
      </w:r>
    </w:p>
    <w:p w:rsidR="0099329D" w:rsidRDefault="0099329D" w:rsidP="0099329D">
      <w:pPr>
        <w:ind w:firstLine="708"/>
        <w:jc w:val="both"/>
      </w:pPr>
      <w:r>
        <w:t xml:space="preserve">Si se cumple que </w:t>
      </w:r>
      <w:proofErr w:type="spellStart"/>
      <w:r>
        <w:t>el</w:t>
      </w:r>
      <w:proofErr w:type="spellEnd"/>
      <w:r>
        <w:t xml:space="preserve"> % de </w:t>
      </w:r>
      <w:proofErr w:type="spellStart"/>
      <w:r>
        <w:t>similaridad</w:t>
      </w:r>
      <w:proofErr w:type="spellEnd"/>
      <w:r>
        <w:t xml:space="preserve"> es mayor o igual a 1-d1 enunciada, entonces el </w:t>
      </w:r>
      <w:proofErr w:type="spellStart"/>
      <w:r>
        <w:t>tweet</w:t>
      </w:r>
      <w:proofErr w:type="spellEnd"/>
      <w:r>
        <w:t xml:space="preserve"> sería tomado como un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. Si no se cumpliese que con alguno de los elementos del conjunto la </w:t>
      </w:r>
      <w:proofErr w:type="spellStart"/>
      <w:r>
        <w:t>similaridad</w:t>
      </w:r>
      <w:proofErr w:type="spellEnd"/>
      <w:r>
        <w:t xml:space="preserve"> es mayor o igual a 1-d1, entonces el </w:t>
      </w:r>
      <w:proofErr w:type="spellStart"/>
      <w:r>
        <w:t>tweet</w:t>
      </w:r>
      <w:proofErr w:type="spellEnd"/>
      <w:r>
        <w:t xml:space="preserve"> no sería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>.</w:t>
      </w:r>
    </w:p>
    <w:p w:rsidR="0099329D" w:rsidRDefault="0099329D" w:rsidP="0099329D">
      <w:pPr>
        <w:ind w:firstLine="708"/>
        <w:jc w:val="both"/>
      </w:pPr>
      <w:r>
        <w:t xml:space="preserve">Utilizando una tabla única el comportamiento es similar solo que en vez de operar entre b tablas, se opera con las b posiciones que nos otorguen las familias de </w:t>
      </w:r>
      <w:proofErr w:type="spellStart"/>
      <w:r>
        <w:t>hashing</w:t>
      </w:r>
      <w:proofErr w:type="spellEnd"/>
      <w:r>
        <w:t xml:space="preserve">. Es decir, si obtenemos los </w:t>
      </w:r>
      <w:proofErr w:type="spellStart"/>
      <w:r>
        <w:t>tweets</w:t>
      </w:r>
      <w:proofErr w:type="spellEnd"/>
      <w:r>
        <w:t xml:space="preserve"> correspondientes a las posiciones 1, 5, y 20, podemos operar con los operadores OR y AND  para obtener el conjunto final de elementos con los cuales comparar 1 a 1 nuestro elemento </w:t>
      </w:r>
      <w:proofErr w:type="spellStart"/>
      <w:r>
        <w:t>query</w:t>
      </w:r>
      <w:proofErr w:type="spellEnd"/>
      <w:r>
        <w:t>.</w:t>
      </w:r>
    </w:p>
    <w:p w:rsidR="007E463B" w:rsidRPr="00B91082" w:rsidRDefault="007E463B" w:rsidP="007E463B">
      <w:pPr>
        <w:ind w:left="708"/>
        <w:jc w:val="center"/>
      </w:pPr>
    </w:p>
    <w:sectPr w:rsidR="007E463B" w:rsidRPr="00B91082" w:rsidSect="00B52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360B"/>
    <w:multiLevelType w:val="hybridMultilevel"/>
    <w:tmpl w:val="240088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661131"/>
    <w:multiLevelType w:val="hybridMultilevel"/>
    <w:tmpl w:val="4D4CB6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1F10CF2"/>
    <w:multiLevelType w:val="hybridMultilevel"/>
    <w:tmpl w:val="B91855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2010"/>
    <w:rsid w:val="00094F25"/>
    <w:rsid w:val="00260713"/>
    <w:rsid w:val="002B1E87"/>
    <w:rsid w:val="006A2010"/>
    <w:rsid w:val="007E463B"/>
    <w:rsid w:val="0099329D"/>
    <w:rsid w:val="009A7334"/>
    <w:rsid w:val="009B1C24"/>
    <w:rsid w:val="00A65FE4"/>
    <w:rsid w:val="00B52B8C"/>
    <w:rsid w:val="00B91082"/>
    <w:rsid w:val="00E35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8C"/>
  </w:style>
  <w:style w:type="paragraph" w:styleId="Ttulo1">
    <w:name w:val="heading 1"/>
    <w:basedOn w:val="Normal"/>
    <w:next w:val="Normal"/>
    <w:link w:val="Ttulo1Car"/>
    <w:uiPriority w:val="9"/>
    <w:qFormat/>
    <w:rsid w:val="006A2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910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46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E8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932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1516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6</cp:revision>
  <dcterms:created xsi:type="dcterms:W3CDTF">2020-11-09T21:55:00Z</dcterms:created>
  <dcterms:modified xsi:type="dcterms:W3CDTF">2020-11-09T23:00:00Z</dcterms:modified>
</cp:coreProperties>
</file>