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A17380B" w:rsidP="6A17380B" w:rsidRDefault="6A17380B" w14:paraId="3BFC653D" w14:textId="657CD0DB">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noProof w:val="0"/>
          <w:sz w:val="22"/>
          <w:szCs w:val="22"/>
          <w:lang w:val="en-US"/>
        </w:rPr>
      </w:pPr>
      <w:r w:rsidRPr="6A17380B" w:rsidR="6A17380B">
        <w:rPr>
          <w:rFonts w:ascii="Times New Roman" w:hAnsi="Times New Roman" w:eastAsia="Times New Roman" w:cs="Times New Roman"/>
          <w:noProof w:val="0"/>
          <w:sz w:val="22"/>
          <w:szCs w:val="22"/>
          <w:lang w:val="en-US"/>
        </w:rPr>
        <w:t>In our team’s dashboard, we have selected four visuals that illustrate data on COVID-19 positive cases and death counts from April 2022 to January 2024. On the right side of the dashboard, we included interactive features that allow viewers to customize the visuals by adjusting dates, countries, and top states. There’s a slider that enables users to choose different dates for one visual, showcasing how the magnitude of positive cases overtime. Additionally, there is a parameter that lets viewers add a specific number of states to a graph that tracks positive cases over time. To clear up confusion viewers may have for our map chart, we included a feature detailing the meanings of the different colors, sizes, and shading used to represent positive cases and death counts.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D4CD21"/>
    <w:rsid w:val="0E7EDEA9"/>
    <w:rsid w:val="302FDD70"/>
    <w:rsid w:val="335D878D"/>
    <w:rsid w:val="63D4CD21"/>
    <w:rsid w:val="6A17380B"/>
    <w:rsid w:val="7582F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CD21"/>
  <w15:chartTrackingRefBased/>
  <w15:docId w15:val="{638E21F3-D814-4FC3-8897-9660365C39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2024-10-01T20:45:00.3933046Z</dcterms:created>
  <dcterms:modified xsi:type="dcterms:W3CDTF">2024-10-01T21:22:28.5350032Z</dcterms:modified>
  <dc:creator>Clare Heckert</dc:creator>
  <lastModifiedBy>Clare Heckert</lastModifiedBy>
</coreProperties>
</file>