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88389" w14:textId="4C2720A0" w:rsidR="001F176E" w:rsidRDefault="001F176E" w:rsidP="001F176E">
      <w:r>
        <w:rPr>
          <w:b/>
          <w:bCs/>
        </w:rPr>
        <w:t>Module</w:t>
      </w:r>
      <w:r w:rsidR="0075461D">
        <w:rPr>
          <w:rFonts w:hint="eastAsia"/>
          <w:b/>
          <w:bCs/>
          <w:lang w:eastAsia="zh-CN"/>
        </w:rPr>
        <w:t xml:space="preserve"> 6</w:t>
      </w:r>
      <w:r>
        <w:rPr>
          <w:b/>
          <w:bCs/>
        </w:rPr>
        <w:t xml:space="preserve"> lingo sheet</w:t>
      </w:r>
    </w:p>
    <w:p w14:paraId="0B2AEC40" w14:textId="77777777" w:rsidR="001F176E" w:rsidRDefault="001F176E" w:rsidP="001F176E">
      <w:r>
        <w:t>(What’s this all about? Here are some common terms that you should commit to memory. Memorizing them will make it easier for you to absorb and work with the concepts in this class, because you won’t have to spend mental energy remembering what the language is referring to.)</w:t>
      </w:r>
    </w:p>
    <w:p w14:paraId="5041E602" w14:textId="382BE5D7" w:rsidR="001F176E" w:rsidRDefault="008D650C" w:rsidP="000F0BD7">
      <w:pPr>
        <w:pStyle w:val="a3"/>
        <w:numPr>
          <w:ilvl w:val="0"/>
          <w:numId w:val="2"/>
        </w:numPr>
      </w:pPr>
      <w:r>
        <w:t>Clustering</w:t>
      </w:r>
    </w:p>
    <w:p w14:paraId="4CE35A4B" w14:textId="026AC73C" w:rsidR="00651B30" w:rsidRDefault="00651B30" w:rsidP="00B660A4">
      <w:pPr>
        <w:pStyle w:val="a3"/>
        <w:numPr>
          <w:ilvl w:val="1"/>
          <w:numId w:val="8"/>
        </w:numPr>
      </w:pPr>
      <w:r>
        <w:rPr>
          <w:b/>
          <w:bCs/>
          <w:lang w:eastAsia="zh-CN"/>
        </w:rPr>
        <w:t>Lingo</w:t>
      </w:r>
      <w:r>
        <w:rPr>
          <w:rFonts w:hint="eastAsia"/>
          <w:b/>
          <w:bCs/>
          <w:lang w:eastAsia="zh-CN"/>
        </w:rPr>
        <w:t xml:space="preserve"> 35: </w:t>
      </w:r>
      <w:r>
        <w:rPr>
          <w:rFonts w:hint="eastAsia"/>
          <w:lang w:eastAsia="zh-CN"/>
        </w:rPr>
        <w:t>What is aggregate unit?</w:t>
      </w:r>
    </w:p>
    <w:p w14:paraId="5CE907A6" w14:textId="686462FA" w:rsidR="00651B30" w:rsidRDefault="00651B30" w:rsidP="00B660A4">
      <w:pPr>
        <w:pStyle w:val="a3"/>
        <w:numPr>
          <w:ilvl w:val="1"/>
          <w:numId w:val="8"/>
        </w:numPr>
      </w:pPr>
      <w:r>
        <w:rPr>
          <w:rFonts w:hint="eastAsia"/>
          <w:lang w:eastAsia="zh-CN"/>
        </w:rPr>
        <w:t>Answer: An aggregate unit is the level at which randomization takes place.</w:t>
      </w:r>
    </w:p>
    <w:p w14:paraId="4425552D" w14:textId="070EA6A2" w:rsidR="00651B30" w:rsidRDefault="00651B30" w:rsidP="00651B30">
      <w:pPr>
        <w:pStyle w:val="a3"/>
        <w:numPr>
          <w:ilvl w:val="1"/>
          <w:numId w:val="8"/>
        </w:numPr>
      </w:pPr>
      <w:r w:rsidRPr="00651B30">
        <w:rPr>
          <w:b/>
          <w:bCs/>
        </w:rPr>
        <w:t xml:space="preserve">Lingo </w:t>
      </w:r>
      <w:r w:rsidRPr="00651B30">
        <w:rPr>
          <w:rFonts w:hint="eastAsia"/>
          <w:b/>
          <w:bCs/>
          <w:lang w:eastAsia="zh-CN"/>
        </w:rPr>
        <w:t>36</w:t>
      </w:r>
      <w:r w:rsidRPr="00651B30">
        <w:t>: What is clustering (in the context of an experiment)?</w:t>
      </w:r>
    </w:p>
    <w:p w14:paraId="6B48EF6C" w14:textId="1E6AB374" w:rsidR="000F0BD7" w:rsidRDefault="000F0BD7" w:rsidP="00B660A4">
      <w:pPr>
        <w:pStyle w:val="a3"/>
        <w:numPr>
          <w:ilvl w:val="1"/>
          <w:numId w:val="8"/>
        </w:numPr>
      </w:pPr>
      <w:r w:rsidRPr="000D7F69">
        <w:rPr>
          <w:b/>
          <w:bCs/>
        </w:rPr>
        <w:t>Answer:</w:t>
      </w:r>
      <w:r>
        <w:t xml:space="preserve"> </w:t>
      </w:r>
      <w:r w:rsidR="00026775">
        <w:t xml:space="preserve">when the treatment is delivered simultaneously to many individual units who are connected in some way. </w:t>
      </w:r>
    </w:p>
    <w:p w14:paraId="5C1ACA59" w14:textId="77777777" w:rsidR="00FB487A" w:rsidRDefault="00FB487A" w:rsidP="00FB487A">
      <w:pPr>
        <w:pStyle w:val="a3"/>
        <w:ind w:left="1440"/>
      </w:pPr>
    </w:p>
    <w:p w14:paraId="491EAB66" w14:textId="3079302A" w:rsidR="001F176E" w:rsidRDefault="008D650C" w:rsidP="001F176E">
      <w:pPr>
        <w:pStyle w:val="a3"/>
        <w:numPr>
          <w:ilvl w:val="0"/>
          <w:numId w:val="2"/>
        </w:numPr>
      </w:pPr>
      <w:r>
        <w:t xml:space="preserve">Imperfect take-up, non-compliance, and excludability </w:t>
      </w:r>
    </w:p>
    <w:p w14:paraId="4A8626AB" w14:textId="09B171FB" w:rsidR="004D71AB" w:rsidRPr="004D71AB" w:rsidRDefault="004D71AB" w:rsidP="001F176E">
      <w:pPr>
        <w:pStyle w:val="a3"/>
        <w:numPr>
          <w:ilvl w:val="1"/>
          <w:numId w:val="3"/>
        </w:numPr>
      </w:pPr>
      <w:r w:rsidRPr="004D71AB">
        <w:rPr>
          <w:b/>
          <w:bCs/>
        </w:rPr>
        <w:t xml:space="preserve">Lingo </w:t>
      </w:r>
      <w:r w:rsidR="0075346C">
        <w:rPr>
          <w:rFonts w:hint="eastAsia"/>
          <w:b/>
          <w:bCs/>
          <w:lang w:eastAsia="zh-CN"/>
        </w:rPr>
        <w:t>37</w:t>
      </w:r>
      <w:r>
        <w:t>: What is non-compliance?</w:t>
      </w:r>
    </w:p>
    <w:p w14:paraId="72A58C5E" w14:textId="465FE4AC" w:rsidR="004D71AB" w:rsidRPr="004D71AB" w:rsidRDefault="004D71AB" w:rsidP="001F176E">
      <w:pPr>
        <w:pStyle w:val="a3"/>
        <w:numPr>
          <w:ilvl w:val="1"/>
          <w:numId w:val="3"/>
        </w:numPr>
        <w:rPr>
          <w:b/>
          <w:bCs/>
        </w:rPr>
      </w:pPr>
      <w:r w:rsidRPr="004D71AB">
        <w:rPr>
          <w:b/>
          <w:bCs/>
        </w:rPr>
        <w:t>Answer:</w:t>
      </w:r>
      <w:r>
        <w:rPr>
          <w:b/>
          <w:bCs/>
        </w:rPr>
        <w:t xml:space="preserve"> </w:t>
      </w:r>
      <w:r>
        <w:t xml:space="preserve"> When you offer or expose units to treatment, but for a variety of reasons only a subset of people you offered the treatment to </w:t>
      </w:r>
      <w:proofErr w:type="gramStart"/>
      <w:r>
        <w:t>actually take-up</w:t>
      </w:r>
      <w:proofErr w:type="gramEnd"/>
      <w:r>
        <w:t xml:space="preserve"> the treatment.</w:t>
      </w:r>
    </w:p>
    <w:p w14:paraId="38A24531" w14:textId="35881AA1" w:rsidR="001F176E" w:rsidRPr="001C42D7" w:rsidRDefault="001F176E" w:rsidP="001F176E">
      <w:pPr>
        <w:pStyle w:val="a3"/>
        <w:numPr>
          <w:ilvl w:val="1"/>
          <w:numId w:val="3"/>
        </w:numPr>
      </w:pPr>
      <w:r w:rsidRPr="001C42D7">
        <w:rPr>
          <w:b/>
          <w:bCs/>
        </w:rPr>
        <w:t xml:space="preserve">Lingo </w:t>
      </w:r>
      <w:r w:rsidR="0075346C">
        <w:rPr>
          <w:rFonts w:hint="eastAsia"/>
          <w:b/>
          <w:bCs/>
          <w:lang w:eastAsia="zh-CN"/>
        </w:rPr>
        <w:t>38</w:t>
      </w:r>
      <w:r>
        <w:t xml:space="preserve">:  </w:t>
      </w:r>
      <w:r w:rsidR="004D71AB">
        <w:t>What is the “intention to treat</w:t>
      </w:r>
      <w:r w:rsidR="0075346C">
        <w:rPr>
          <w:rFonts w:hint="eastAsia"/>
          <w:lang w:eastAsia="zh-CN"/>
        </w:rPr>
        <w:t xml:space="preserve"> (ITT)</w:t>
      </w:r>
      <w:r w:rsidR="004D71AB">
        <w:t xml:space="preserve">” comparison? </w:t>
      </w:r>
    </w:p>
    <w:p w14:paraId="44453A2C" w14:textId="1DB1469E" w:rsidR="001F176E" w:rsidRDefault="001F176E" w:rsidP="001F176E">
      <w:pPr>
        <w:pStyle w:val="a3"/>
        <w:numPr>
          <w:ilvl w:val="1"/>
          <w:numId w:val="3"/>
        </w:numPr>
      </w:pPr>
      <w:r>
        <w:rPr>
          <w:b/>
          <w:bCs/>
        </w:rPr>
        <w:t xml:space="preserve">Answer: </w:t>
      </w:r>
      <w:r w:rsidR="004D71AB">
        <w:t>The entire group randomized into the offer of treatment compared to the control group.</w:t>
      </w:r>
    </w:p>
    <w:p w14:paraId="2AE9A904" w14:textId="60119278" w:rsidR="00AB5EAD" w:rsidRDefault="00AB5EAD" w:rsidP="001F176E">
      <w:pPr>
        <w:pStyle w:val="a3"/>
        <w:numPr>
          <w:ilvl w:val="1"/>
          <w:numId w:val="3"/>
        </w:numPr>
      </w:pPr>
      <w:r>
        <w:rPr>
          <w:rFonts w:hint="eastAsia"/>
          <w:b/>
          <w:bCs/>
          <w:lang w:eastAsia="zh-CN"/>
        </w:rPr>
        <w:t xml:space="preserve">Lingo 39: </w:t>
      </w:r>
      <w:r>
        <w:rPr>
          <w:rFonts w:hint="eastAsia"/>
          <w:lang w:eastAsia="zh-CN"/>
        </w:rPr>
        <w:t xml:space="preserve">What is the </w:t>
      </w:r>
      <w:r>
        <w:rPr>
          <w:lang w:eastAsia="zh-CN"/>
        </w:rPr>
        <w:t>“</w:t>
      </w:r>
      <w:r>
        <w:rPr>
          <w:rFonts w:hint="eastAsia"/>
          <w:lang w:eastAsia="zh-CN"/>
        </w:rPr>
        <w:t>treatment on the treated (</w:t>
      </w:r>
      <w:proofErr w:type="spellStart"/>
      <w:r>
        <w:rPr>
          <w:rFonts w:hint="eastAsia"/>
          <w:lang w:eastAsia="zh-CN"/>
        </w:rPr>
        <w:t>ToT</w:t>
      </w:r>
      <w:proofErr w:type="spellEnd"/>
      <w:r>
        <w:rPr>
          <w:rFonts w:hint="eastAsia"/>
          <w:lang w:eastAsia="zh-CN"/>
        </w:rPr>
        <w:t>)</w:t>
      </w:r>
      <w:r>
        <w:rPr>
          <w:lang w:eastAsia="zh-CN"/>
        </w:rPr>
        <w:t>”</w:t>
      </w:r>
      <w:r>
        <w:rPr>
          <w:rFonts w:hint="eastAsia"/>
          <w:lang w:eastAsia="zh-CN"/>
        </w:rPr>
        <w:t xml:space="preserve"> effect?</w:t>
      </w:r>
    </w:p>
    <w:p w14:paraId="5F61A187" w14:textId="6F0AF73C" w:rsidR="00AB5EAD" w:rsidRDefault="00AB5EAD" w:rsidP="001F176E">
      <w:pPr>
        <w:pStyle w:val="a3"/>
        <w:numPr>
          <w:ilvl w:val="1"/>
          <w:numId w:val="3"/>
        </w:numPr>
      </w:pPr>
      <w:r>
        <w:rPr>
          <w:rFonts w:hint="eastAsia"/>
          <w:b/>
          <w:bCs/>
          <w:lang w:eastAsia="zh-CN"/>
        </w:rPr>
        <w:t xml:space="preserve">Answer: </w:t>
      </w:r>
      <w:r w:rsidRPr="00AB5EAD">
        <w:rPr>
          <w:rFonts w:hint="eastAsia"/>
          <w:lang w:eastAsia="zh-CN"/>
        </w:rPr>
        <w:t xml:space="preserve">The effect </w:t>
      </w:r>
      <w:r w:rsidRPr="00AB5EAD">
        <w:rPr>
          <w:lang w:eastAsia="zh-CN"/>
        </w:rPr>
        <w:t xml:space="preserve">on those individuals who </w:t>
      </w:r>
      <w:proofErr w:type="gramStart"/>
      <w:r w:rsidRPr="00AB5EAD">
        <w:rPr>
          <w:lang w:eastAsia="zh-CN"/>
        </w:rPr>
        <w:t>actually received</w:t>
      </w:r>
      <w:proofErr w:type="gramEnd"/>
      <w:r w:rsidRPr="00AB5EAD">
        <w:rPr>
          <w:lang w:eastAsia="zh-CN"/>
        </w:rPr>
        <w:t xml:space="preserve"> or complied with the treatment, rather than on everyone who was assigned to the treatment group</w:t>
      </w:r>
      <w:r w:rsidRPr="00AB5EAD">
        <w:rPr>
          <w:rFonts w:hint="eastAsia"/>
          <w:lang w:eastAsia="zh-CN"/>
        </w:rPr>
        <w:t>.</w:t>
      </w:r>
    </w:p>
    <w:p w14:paraId="73C07A73" w14:textId="6063A028" w:rsidR="001F176E" w:rsidRDefault="004D71AB" w:rsidP="001F176E">
      <w:pPr>
        <w:pStyle w:val="a3"/>
        <w:numPr>
          <w:ilvl w:val="1"/>
          <w:numId w:val="3"/>
        </w:numPr>
      </w:pPr>
      <w:r w:rsidRPr="004D71AB">
        <w:rPr>
          <w:b/>
          <w:bCs/>
        </w:rPr>
        <w:t xml:space="preserve">Lingo </w:t>
      </w:r>
      <w:r w:rsidR="00AB5EAD">
        <w:rPr>
          <w:rFonts w:hint="eastAsia"/>
          <w:b/>
          <w:bCs/>
          <w:lang w:eastAsia="zh-CN"/>
        </w:rPr>
        <w:t>40</w:t>
      </w:r>
      <w:r w:rsidRPr="004D71AB">
        <w:rPr>
          <w:b/>
          <w:bCs/>
        </w:rPr>
        <w:t>:</w:t>
      </w:r>
      <w:r>
        <w:t xml:space="preserve"> What is the excludability</w:t>
      </w:r>
      <w:r w:rsidR="001F176E" w:rsidRPr="001F176E">
        <w:t xml:space="preserve"> </w:t>
      </w:r>
      <w:r>
        <w:t>condition, in general?</w:t>
      </w:r>
    </w:p>
    <w:p w14:paraId="1D2C03F8" w14:textId="3B32ABD0" w:rsidR="001F176E" w:rsidRDefault="001B68FA" w:rsidP="001F176E">
      <w:pPr>
        <w:pStyle w:val="a3"/>
        <w:numPr>
          <w:ilvl w:val="1"/>
          <w:numId w:val="3"/>
        </w:numPr>
      </w:pPr>
      <w:r>
        <w:rPr>
          <w:rFonts w:hint="eastAsia"/>
          <w:b/>
          <w:bCs/>
          <w:lang w:eastAsia="zh-CN"/>
        </w:rPr>
        <w:t>Answer:</w:t>
      </w:r>
      <w:r>
        <w:rPr>
          <w:rFonts w:hint="eastAsia"/>
          <w:lang w:eastAsia="zh-CN"/>
        </w:rPr>
        <w:t xml:space="preserve"> </w:t>
      </w:r>
      <w:r w:rsidRPr="001B68FA">
        <w:rPr>
          <w:lang w:eastAsia="zh-CN"/>
        </w:rPr>
        <w:t>Only way assignment to treatment group (i.e., offer of treatment) can affect average outcomes is through the people who take treatment.</w:t>
      </w:r>
    </w:p>
    <w:p w14:paraId="4A48B3EE" w14:textId="184354DA" w:rsidR="007C4F97" w:rsidRDefault="007C4F97" w:rsidP="001F176E">
      <w:pPr>
        <w:pStyle w:val="a3"/>
        <w:numPr>
          <w:ilvl w:val="1"/>
          <w:numId w:val="3"/>
        </w:numPr>
      </w:pPr>
      <w:r>
        <w:rPr>
          <w:rFonts w:hint="eastAsia"/>
          <w:b/>
          <w:bCs/>
          <w:lang w:eastAsia="zh-CN"/>
        </w:rPr>
        <w:t xml:space="preserve">Lingo 41: </w:t>
      </w:r>
      <w:r>
        <w:rPr>
          <w:rFonts w:hint="eastAsia"/>
          <w:lang w:eastAsia="zh-CN"/>
        </w:rPr>
        <w:t xml:space="preserve">What is attrition </w:t>
      </w:r>
      <w:r>
        <w:rPr>
          <w:lang w:eastAsia="zh-CN"/>
        </w:rPr>
        <w:t>problem</w:t>
      </w:r>
      <w:r>
        <w:rPr>
          <w:rFonts w:hint="eastAsia"/>
          <w:lang w:eastAsia="zh-CN"/>
        </w:rPr>
        <w:t>?</w:t>
      </w:r>
    </w:p>
    <w:p w14:paraId="253FE91B" w14:textId="7A4FA4F6" w:rsidR="007C4F97" w:rsidRDefault="007C4F97" w:rsidP="001F176E">
      <w:pPr>
        <w:pStyle w:val="a3"/>
        <w:numPr>
          <w:ilvl w:val="1"/>
          <w:numId w:val="3"/>
        </w:numPr>
      </w:pPr>
      <w:r>
        <w:rPr>
          <w:rFonts w:hint="eastAsia"/>
          <w:b/>
          <w:bCs/>
          <w:lang w:eastAsia="zh-CN"/>
        </w:rPr>
        <w:t xml:space="preserve">Answer: </w:t>
      </w:r>
      <w:r>
        <w:rPr>
          <w:rFonts w:hint="eastAsia"/>
          <w:lang w:eastAsia="zh-CN"/>
        </w:rPr>
        <w:t>We don</w:t>
      </w:r>
      <w:r>
        <w:rPr>
          <w:lang w:eastAsia="zh-CN"/>
        </w:rPr>
        <w:t>’</w:t>
      </w:r>
      <w:r>
        <w:rPr>
          <w:rFonts w:hint="eastAsia"/>
          <w:lang w:eastAsia="zh-CN"/>
        </w:rPr>
        <w:t>t observe outcome for everyone.</w:t>
      </w:r>
    </w:p>
    <w:p w14:paraId="05366959" w14:textId="6A418040" w:rsidR="00C132F5" w:rsidRDefault="00C132F5" w:rsidP="001F176E">
      <w:pPr>
        <w:pStyle w:val="a3"/>
        <w:numPr>
          <w:ilvl w:val="1"/>
          <w:numId w:val="3"/>
        </w:numPr>
      </w:pPr>
      <w:r>
        <w:rPr>
          <w:rFonts w:hint="eastAsia"/>
          <w:b/>
          <w:bCs/>
          <w:lang w:eastAsia="zh-CN"/>
        </w:rPr>
        <w:t xml:space="preserve">Lingo 42: </w:t>
      </w:r>
      <w:r>
        <w:rPr>
          <w:rFonts w:hint="eastAsia"/>
          <w:lang w:eastAsia="zh-CN"/>
        </w:rPr>
        <w:t>What is differential attrition?</w:t>
      </w:r>
    </w:p>
    <w:p w14:paraId="68A7CAA9" w14:textId="47B43D47" w:rsidR="00C132F5" w:rsidRPr="001F176E" w:rsidRDefault="00C132F5" w:rsidP="001F176E">
      <w:pPr>
        <w:pStyle w:val="a3"/>
        <w:numPr>
          <w:ilvl w:val="1"/>
          <w:numId w:val="3"/>
        </w:numPr>
      </w:pPr>
      <w:r>
        <w:rPr>
          <w:rFonts w:hint="eastAsia"/>
          <w:b/>
          <w:bCs/>
          <w:lang w:eastAsia="zh-CN"/>
        </w:rPr>
        <w:t xml:space="preserve">Answer: </w:t>
      </w:r>
      <w:r>
        <w:rPr>
          <w:rFonts w:hint="eastAsia"/>
          <w:lang w:eastAsia="zh-CN"/>
        </w:rPr>
        <w:t>More people drop out of control than treatment, or vice versa.</w:t>
      </w:r>
    </w:p>
    <w:sectPr w:rsidR="00C132F5" w:rsidRPr="001F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A04"/>
    <w:multiLevelType w:val="hybridMultilevel"/>
    <w:tmpl w:val="5376465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0055C"/>
    <w:multiLevelType w:val="hybridMultilevel"/>
    <w:tmpl w:val="467680D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A16E4F"/>
    <w:multiLevelType w:val="hybridMultilevel"/>
    <w:tmpl w:val="13E46218"/>
    <w:lvl w:ilvl="0" w:tplc="8864D75C">
      <w:start w:val="1"/>
      <w:numFmt w:val="bullet"/>
      <w:lvlText w:val="•"/>
      <w:lvlJc w:val="left"/>
      <w:pPr>
        <w:tabs>
          <w:tab w:val="num" w:pos="720"/>
        </w:tabs>
        <w:ind w:left="720" w:hanging="360"/>
      </w:pPr>
      <w:rPr>
        <w:rFonts w:ascii="Arial" w:hAnsi="Arial" w:hint="default"/>
      </w:rPr>
    </w:lvl>
    <w:lvl w:ilvl="1" w:tplc="83A02422" w:tentative="1">
      <w:start w:val="1"/>
      <w:numFmt w:val="bullet"/>
      <w:lvlText w:val="•"/>
      <w:lvlJc w:val="left"/>
      <w:pPr>
        <w:tabs>
          <w:tab w:val="num" w:pos="1440"/>
        </w:tabs>
        <w:ind w:left="1440" w:hanging="360"/>
      </w:pPr>
      <w:rPr>
        <w:rFonts w:ascii="Arial" w:hAnsi="Arial" w:hint="default"/>
      </w:rPr>
    </w:lvl>
    <w:lvl w:ilvl="2" w:tplc="7C08C1CE" w:tentative="1">
      <w:start w:val="1"/>
      <w:numFmt w:val="bullet"/>
      <w:lvlText w:val="•"/>
      <w:lvlJc w:val="left"/>
      <w:pPr>
        <w:tabs>
          <w:tab w:val="num" w:pos="2160"/>
        </w:tabs>
        <w:ind w:left="2160" w:hanging="360"/>
      </w:pPr>
      <w:rPr>
        <w:rFonts w:ascii="Arial" w:hAnsi="Arial" w:hint="default"/>
      </w:rPr>
    </w:lvl>
    <w:lvl w:ilvl="3" w:tplc="86701A56" w:tentative="1">
      <w:start w:val="1"/>
      <w:numFmt w:val="bullet"/>
      <w:lvlText w:val="•"/>
      <w:lvlJc w:val="left"/>
      <w:pPr>
        <w:tabs>
          <w:tab w:val="num" w:pos="2880"/>
        </w:tabs>
        <w:ind w:left="2880" w:hanging="360"/>
      </w:pPr>
      <w:rPr>
        <w:rFonts w:ascii="Arial" w:hAnsi="Arial" w:hint="default"/>
      </w:rPr>
    </w:lvl>
    <w:lvl w:ilvl="4" w:tplc="BDD41CA0" w:tentative="1">
      <w:start w:val="1"/>
      <w:numFmt w:val="bullet"/>
      <w:lvlText w:val="•"/>
      <w:lvlJc w:val="left"/>
      <w:pPr>
        <w:tabs>
          <w:tab w:val="num" w:pos="3600"/>
        </w:tabs>
        <w:ind w:left="3600" w:hanging="360"/>
      </w:pPr>
      <w:rPr>
        <w:rFonts w:ascii="Arial" w:hAnsi="Arial" w:hint="default"/>
      </w:rPr>
    </w:lvl>
    <w:lvl w:ilvl="5" w:tplc="675EE7EA" w:tentative="1">
      <w:start w:val="1"/>
      <w:numFmt w:val="bullet"/>
      <w:lvlText w:val="•"/>
      <w:lvlJc w:val="left"/>
      <w:pPr>
        <w:tabs>
          <w:tab w:val="num" w:pos="4320"/>
        </w:tabs>
        <w:ind w:left="4320" w:hanging="360"/>
      </w:pPr>
      <w:rPr>
        <w:rFonts w:ascii="Arial" w:hAnsi="Arial" w:hint="default"/>
      </w:rPr>
    </w:lvl>
    <w:lvl w:ilvl="6" w:tplc="AEAC85E4" w:tentative="1">
      <w:start w:val="1"/>
      <w:numFmt w:val="bullet"/>
      <w:lvlText w:val="•"/>
      <w:lvlJc w:val="left"/>
      <w:pPr>
        <w:tabs>
          <w:tab w:val="num" w:pos="5040"/>
        </w:tabs>
        <w:ind w:left="5040" w:hanging="360"/>
      </w:pPr>
      <w:rPr>
        <w:rFonts w:ascii="Arial" w:hAnsi="Arial" w:hint="default"/>
      </w:rPr>
    </w:lvl>
    <w:lvl w:ilvl="7" w:tplc="DF94CA6E" w:tentative="1">
      <w:start w:val="1"/>
      <w:numFmt w:val="bullet"/>
      <w:lvlText w:val="•"/>
      <w:lvlJc w:val="left"/>
      <w:pPr>
        <w:tabs>
          <w:tab w:val="num" w:pos="5760"/>
        </w:tabs>
        <w:ind w:left="5760" w:hanging="360"/>
      </w:pPr>
      <w:rPr>
        <w:rFonts w:ascii="Arial" w:hAnsi="Arial" w:hint="default"/>
      </w:rPr>
    </w:lvl>
    <w:lvl w:ilvl="8" w:tplc="615A19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C17818"/>
    <w:multiLevelType w:val="hybridMultilevel"/>
    <w:tmpl w:val="0D888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22D47"/>
    <w:multiLevelType w:val="hybridMultilevel"/>
    <w:tmpl w:val="455EA22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0C2E83"/>
    <w:multiLevelType w:val="hybridMultilevel"/>
    <w:tmpl w:val="B0FEB30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A6377"/>
    <w:multiLevelType w:val="hybridMultilevel"/>
    <w:tmpl w:val="F31C35C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394162"/>
    <w:multiLevelType w:val="hybridMultilevel"/>
    <w:tmpl w:val="9D348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E5ED6"/>
    <w:multiLevelType w:val="hybridMultilevel"/>
    <w:tmpl w:val="5DFE442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682C32"/>
    <w:multiLevelType w:val="hybridMultilevel"/>
    <w:tmpl w:val="7954FC5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6774127">
    <w:abstractNumId w:val="3"/>
  </w:num>
  <w:num w:numId="2" w16cid:durableId="684132778">
    <w:abstractNumId w:val="7"/>
  </w:num>
  <w:num w:numId="3" w16cid:durableId="1612473575">
    <w:abstractNumId w:val="1"/>
  </w:num>
  <w:num w:numId="4" w16cid:durableId="1152140858">
    <w:abstractNumId w:val="0"/>
  </w:num>
  <w:num w:numId="5" w16cid:durableId="1524662097">
    <w:abstractNumId w:val="9"/>
  </w:num>
  <w:num w:numId="6" w16cid:durableId="372775400">
    <w:abstractNumId w:val="2"/>
  </w:num>
  <w:num w:numId="7" w16cid:durableId="278225548">
    <w:abstractNumId w:val="5"/>
  </w:num>
  <w:num w:numId="8" w16cid:durableId="173542873">
    <w:abstractNumId w:val="6"/>
  </w:num>
  <w:num w:numId="9" w16cid:durableId="806894472">
    <w:abstractNumId w:val="4"/>
  </w:num>
  <w:num w:numId="10" w16cid:durableId="155340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49"/>
    <w:rsid w:val="00000DCE"/>
    <w:rsid w:val="00026775"/>
    <w:rsid w:val="000D7F69"/>
    <w:rsid w:val="000F0BD7"/>
    <w:rsid w:val="000F6AF1"/>
    <w:rsid w:val="001907EC"/>
    <w:rsid w:val="001B68FA"/>
    <w:rsid w:val="001E7641"/>
    <w:rsid w:val="001F176E"/>
    <w:rsid w:val="00221664"/>
    <w:rsid w:val="004029F3"/>
    <w:rsid w:val="004D71AB"/>
    <w:rsid w:val="0050748C"/>
    <w:rsid w:val="00530CCE"/>
    <w:rsid w:val="00651B30"/>
    <w:rsid w:val="0075346C"/>
    <w:rsid w:val="0075461D"/>
    <w:rsid w:val="00777659"/>
    <w:rsid w:val="007C4F97"/>
    <w:rsid w:val="00871D6F"/>
    <w:rsid w:val="008975B8"/>
    <w:rsid w:val="008D650C"/>
    <w:rsid w:val="00992C32"/>
    <w:rsid w:val="009B2149"/>
    <w:rsid w:val="00AB5EAD"/>
    <w:rsid w:val="00B660A4"/>
    <w:rsid w:val="00C132F5"/>
    <w:rsid w:val="00E810C2"/>
    <w:rsid w:val="00EB1ED7"/>
    <w:rsid w:val="00EF77C5"/>
    <w:rsid w:val="00F0248A"/>
    <w:rsid w:val="00FB48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8462"/>
  <w15:chartTrackingRefBased/>
  <w15:docId w15:val="{39E27868-9E76-4BEB-9721-A2BF4E17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76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149"/>
    <w:pPr>
      <w:ind w:left="720"/>
      <w:contextualSpacing/>
    </w:pPr>
  </w:style>
  <w:style w:type="paragraph" w:styleId="a4">
    <w:name w:val="Normal (Web)"/>
    <w:basedOn w:val="a"/>
    <w:uiPriority w:val="99"/>
    <w:semiHidden/>
    <w:unhideWhenUsed/>
    <w:rsid w:val="00B66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0640">
      <w:bodyDiv w:val="1"/>
      <w:marLeft w:val="0"/>
      <w:marRight w:val="0"/>
      <w:marTop w:val="0"/>
      <w:marBottom w:val="0"/>
      <w:divBdr>
        <w:top w:val="none" w:sz="0" w:space="0" w:color="auto"/>
        <w:left w:val="none" w:sz="0" w:space="0" w:color="auto"/>
        <w:bottom w:val="none" w:sz="0" w:space="0" w:color="auto"/>
        <w:right w:val="none" w:sz="0" w:space="0" w:color="auto"/>
      </w:divBdr>
    </w:div>
    <w:div w:id="248733215">
      <w:bodyDiv w:val="1"/>
      <w:marLeft w:val="0"/>
      <w:marRight w:val="0"/>
      <w:marTop w:val="0"/>
      <w:marBottom w:val="0"/>
      <w:divBdr>
        <w:top w:val="none" w:sz="0" w:space="0" w:color="auto"/>
        <w:left w:val="none" w:sz="0" w:space="0" w:color="auto"/>
        <w:bottom w:val="none" w:sz="0" w:space="0" w:color="auto"/>
        <w:right w:val="none" w:sz="0" w:space="0" w:color="auto"/>
      </w:divBdr>
    </w:div>
    <w:div w:id="590168220">
      <w:bodyDiv w:val="1"/>
      <w:marLeft w:val="0"/>
      <w:marRight w:val="0"/>
      <w:marTop w:val="0"/>
      <w:marBottom w:val="0"/>
      <w:divBdr>
        <w:top w:val="none" w:sz="0" w:space="0" w:color="auto"/>
        <w:left w:val="none" w:sz="0" w:space="0" w:color="auto"/>
        <w:bottom w:val="none" w:sz="0" w:space="0" w:color="auto"/>
        <w:right w:val="none" w:sz="0" w:space="0" w:color="auto"/>
      </w:divBdr>
    </w:div>
    <w:div w:id="1209295867">
      <w:bodyDiv w:val="1"/>
      <w:marLeft w:val="0"/>
      <w:marRight w:val="0"/>
      <w:marTop w:val="0"/>
      <w:marBottom w:val="0"/>
      <w:divBdr>
        <w:top w:val="none" w:sz="0" w:space="0" w:color="auto"/>
        <w:left w:val="none" w:sz="0" w:space="0" w:color="auto"/>
        <w:bottom w:val="none" w:sz="0" w:space="0" w:color="auto"/>
        <w:right w:val="none" w:sz="0" w:space="0" w:color="auto"/>
      </w:divBdr>
    </w:div>
    <w:div w:id="1281496992">
      <w:bodyDiv w:val="1"/>
      <w:marLeft w:val="0"/>
      <w:marRight w:val="0"/>
      <w:marTop w:val="0"/>
      <w:marBottom w:val="0"/>
      <w:divBdr>
        <w:top w:val="none" w:sz="0" w:space="0" w:color="auto"/>
        <w:left w:val="none" w:sz="0" w:space="0" w:color="auto"/>
        <w:bottom w:val="none" w:sz="0" w:space="0" w:color="auto"/>
        <w:right w:val="none" w:sz="0" w:space="0" w:color="auto"/>
      </w:divBdr>
    </w:div>
    <w:div w:id="1438064823">
      <w:bodyDiv w:val="1"/>
      <w:marLeft w:val="0"/>
      <w:marRight w:val="0"/>
      <w:marTop w:val="0"/>
      <w:marBottom w:val="0"/>
      <w:divBdr>
        <w:top w:val="none" w:sz="0" w:space="0" w:color="auto"/>
        <w:left w:val="none" w:sz="0" w:space="0" w:color="auto"/>
        <w:bottom w:val="none" w:sz="0" w:space="0" w:color="auto"/>
        <w:right w:val="none" w:sz="0" w:space="0" w:color="auto"/>
      </w:divBdr>
      <w:divsChild>
        <w:div w:id="2096894879">
          <w:marLeft w:val="547"/>
          <w:marRight w:val="0"/>
          <w:marTop w:val="0"/>
          <w:marBottom w:val="0"/>
          <w:divBdr>
            <w:top w:val="none" w:sz="0" w:space="0" w:color="auto"/>
            <w:left w:val="none" w:sz="0" w:space="0" w:color="auto"/>
            <w:bottom w:val="none" w:sz="0" w:space="0" w:color="auto"/>
            <w:right w:val="none" w:sz="0" w:space="0" w:color="auto"/>
          </w:divBdr>
        </w:div>
      </w:divsChild>
    </w:div>
    <w:div w:id="1602255312">
      <w:bodyDiv w:val="1"/>
      <w:marLeft w:val="0"/>
      <w:marRight w:val="0"/>
      <w:marTop w:val="0"/>
      <w:marBottom w:val="0"/>
      <w:divBdr>
        <w:top w:val="none" w:sz="0" w:space="0" w:color="auto"/>
        <w:left w:val="none" w:sz="0" w:space="0" w:color="auto"/>
        <w:bottom w:val="none" w:sz="0" w:space="0" w:color="auto"/>
        <w:right w:val="none" w:sz="0" w:space="0" w:color="auto"/>
      </w:divBdr>
    </w:div>
    <w:div w:id="1667709134">
      <w:bodyDiv w:val="1"/>
      <w:marLeft w:val="0"/>
      <w:marRight w:val="0"/>
      <w:marTop w:val="0"/>
      <w:marBottom w:val="0"/>
      <w:divBdr>
        <w:top w:val="none" w:sz="0" w:space="0" w:color="auto"/>
        <w:left w:val="none" w:sz="0" w:space="0" w:color="auto"/>
        <w:bottom w:val="none" w:sz="0" w:space="0" w:color="auto"/>
        <w:right w:val="none" w:sz="0" w:space="0" w:color="auto"/>
      </w:divBdr>
      <w:divsChild>
        <w:div w:id="13199915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Wisconsin School of Business</Company>
  <LinksUpToDate>false</LinksUpToDate>
  <CharactersWithSpaces>1626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Experiment Challenges Module lingo sheet</dc:title>
  <dc:subject/>
  <dc:creator>Dan Sacks</dc:creator>
  <cp:keywords/>
  <dc:description/>
  <cp:lastModifiedBy>邓 颖岚</cp:lastModifiedBy>
  <cp:revision>14</cp:revision>
  <dcterms:created xsi:type="dcterms:W3CDTF">2023-09-08T13:54:00Z</dcterms:created>
  <dcterms:modified xsi:type="dcterms:W3CDTF">2024-09-28T23:05:00Z</dcterms:modified>
  <cp:category/>
</cp:coreProperties>
</file>