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58E" w:rsidRPr="0097158E" w:rsidRDefault="0097158E" w:rsidP="0097158E">
      <w:pPr>
        <w:jc w:val="center"/>
        <w:rPr>
          <w:rFonts w:ascii="微软雅黑" w:eastAsia="微软雅黑" w:hAnsi="微软雅黑"/>
          <w:sz w:val="44"/>
          <w:szCs w:val="44"/>
        </w:rPr>
      </w:pPr>
      <w:bookmarkStart w:id="0" w:name="_GoBack"/>
      <w:bookmarkEnd w:id="0"/>
      <w:r w:rsidRPr="0097158E">
        <w:rPr>
          <w:rFonts w:ascii="微软雅黑" w:eastAsia="微软雅黑" w:hAnsi="微软雅黑" w:hint="eastAsia"/>
          <w:sz w:val="44"/>
          <w:szCs w:val="44"/>
        </w:rPr>
        <w:t>ＳＣＬ－90量表解析</w:t>
      </w:r>
    </w:p>
    <w:p w:rsidR="0097158E" w:rsidRPr="0097158E" w:rsidRDefault="0097158E" w:rsidP="0097158E">
      <w:pPr>
        <w:rPr>
          <w:rFonts w:ascii="华文仿宋" w:eastAsia="华文仿宋" w:hAnsi="华文仿宋"/>
          <w:sz w:val="28"/>
          <w:szCs w:val="28"/>
        </w:rPr>
      </w:pPr>
      <w:r w:rsidRPr="0097158E">
        <w:rPr>
          <w:rFonts w:ascii="华文仿宋" w:eastAsia="华文仿宋" w:hAnsi="华文仿宋" w:hint="eastAsia"/>
          <w:sz w:val="28"/>
          <w:szCs w:val="28"/>
        </w:rPr>
        <w:t>分析统计指标：</w:t>
      </w:r>
    </w:p>
    <w:p w:rsidR="0097158E" w:rsidRPr="0097158E" w:rsidRDefault="0097158E" w:rsidP="0097158E">
      <w:pPr>
        <w:rPr>
          <w:rFonts w:ascii="华文仿宋" w:eastAsia="华文仿宋" w:hAnsi="华文仿宋"/>
          <w:sz w:val="28"/>
          <w:szCs w:val="28"/>
        </w:rPr>
      </w:pPr>
      <w:r w:rsidRPr="0097158E">
        <w:rPr>
          <w:rFonts w:ascii="华文仿宋" w:eastAsia="华文仿宋" w:hAnsi="华文仿宋" w:hint="eastAsia"/>
          <w:sz w:val="28"/>
          <w:szCs w:val="28"/>
        </w:rPr>
        <w:t>(一)总分</w:t>
      </w:r>
    </w:p>
    <w:p w:rsidR="0097158E" w:rsidRPr="0097158E" w:rsidRDefault="0097158E" w:rsidP="0097158E">
      <w:pPr>
        <w:rPr>
          <w:rFonts w:ascii="华文仿宋" w:eastAsia="华文仿宋" w:hAnsi="华文仿宋"/>
          <w:sz w:val="28"/>
          <w:szCs w:val="28"/>
        </w:rPr>
      </w:pPr>
      <w:r w:rsidRPr="0097158E">
        <w:rPr>
          <w:rFonts w:ascii="华文仿宋" w:eastAsia="华文仿宋" w:hAnsi="华文仿宋" w:hint="eastAsia"/>
          <w:sz w:val="28"/>
          <w:szCs w:val="28"/>
        </w:rPr>
        <w:t>1.总分是90个项目所得分之和。</w:t>
      </w:r>
    </w:p>
    <w:p w:rsidR="0097158E" w:rsidRPr="0097158E" w:rsidRDefault="0097158E" w:rsidP="0097158E">
      <w:pPr>
        <w:rPr>
          <w:rFonts w:ascii="华文仿宋" w:eastAsia="华文仿宋" w:hAnsi="华文仿宋"/>
          <w:sz w:val="28"/>
          <w:szCs w:val="28"/>
        </w:rPr>
      </w:pPr>
      <w:r w:rsidRPr="0097158E">
        <w:rPr>
          <w:rFonts w:ascii="华文仿宋" w:eastAsia="华文仿宋" w:hAnsi="华文仿宋" w:hint="eastAsia"/>
          <w:sz w:val="28"/>
          <w:szCs w:val="28"/>
        </w:rPr>
        <w:t>2.总症状指数，也称总均分，是将总分除以90(＝总分÷90)。</w:t>
      </w:r>
    </w:p>
    <w:p w:rsidR="0097158E" w:rsidRPr="0097158E" w:rsidRDefault="0097158E" w:rsidP="0097158E">
      <w:pPr>
        <w:rPr>
          <w:rFonts w:ascii="华文仿宋" w:eastAsia="华文仿宋" w:hAnsi="华文仿宋"/>
          <w:sz w:val="28"/>
          <w:szCs w:val="28"/>
        </w:rPr>
      </w:pPr>
      <w:r w:rsidRPr="0097158E">
        <w:rPr>
          <w:rFonts w:ascii="华文仿宋" w:eastAsia="华文仿宋" w:hAnsi="华文仿宋" w:hint="eastAsia"/>
          <w:sz w:val="28"/>
          <w:szCs w:val="28"/>
        </w:rPr>
        <w:t>3.阳性项目数是指评为1－4分的项目数，阳性症状痛苦水平是指总分除以阳性项目数(＝总分÷阳性项目数)。</w:t>
      </w:r>
    </w:p>
    <w:p w:rsidR="0097158E" w:rsidRPr="0097158E" w:rsidRDefault="0097158E" w:rsidP="0097158E">
      <w:pPr>
        <w:rPr>
          <w:rFonts w:ascii="华文仿宋" w:eastAsia="华文仿宋" w:hAnsi="华文仿宋"/>
          <w:sz w:val="28"/>
          <w:szCs w:val="28"/>
        </w:rPr>
      </w:pPr>
      <w:r w:rsidRPr="0097158E">
        <w:rPr>
          <w:rFonts w:ascii="华文仿宋" w:eastAsia="华文仿宋" w:hAnsi="华文仿宋" w:hint="eastAsia"/>
          <w:sz w:val="28"/>
          <w:szCs w:val="28"/>
        </w:rPr>
        <w:t>4.阳性症状均分是指总分减去阴性项目(评为0的项目)总分，再除以阳性项目数。</w:t>
      </w:r>
    </w:p>
    <w:p w:rsidR="0097158E" w:rsidRPr="0097158E" w:rsidRDefault="0097158E" w:rsidP="0097158E">
      <w:pPr>
        <w:rPr>
          <w:rFonts w:ascii="华文仿宋" w:eastAsia="华文仿宋" w:hAnsi="华文仿宋"/>
          <w:sz w:val="28"/>
          <w:szCs w:val="28"/>
        </w:rPr>
      </w:pPr>
      <w:r w:rsidRPr="0097158E">
        <w:rPr>
          <w:rFonts w:ascii="华文仿宋" w:eastAsia="华文仿宋" w:hAnsi="华文仿宋" w:hint="eastAsia"/>
          <w:sz w:val="28"/>
          <w:szCs w:val="28"/>
        </w:rPr>
        <w:t>(二)因子分</w:t>
      </w:r>
    </w:p>
    <w:p w:rsidR="0097158E" w:rsidRPr="0097158E" w:rsidRDefault="0097158E" w:rsidP="0097158E">
      <w:pPr>
        <w:rPr>
          <w:rFonts w:ascii="华文仿宋" w:eastAsia="华文仿宋" w:hAnsi="华文仿宋"/>
          <w:sz w:val="28"/>
          <w:szCs w:val="28"/>
        </w:rPr>
      </w:pPr>
      <w:r w:rsidRPr="0097158E">
        <w:rPr>
          <w:rFonts w:ascii="华文仿宋" w:eastAsia="华文仿宋" w:hAnsi="华文仿宋" w:hint="eastAsia"/>
          <w:sz w:val="28"/>
          <w:szCs w:val="28"/>
        </w:rPr>
        <w:t>SCL－90包括9个因子，每一个因子反映出病人的某方面症状痛苦情况，通过因子分可了解症状分布特点。</w:t>
      </w:r>
    </w:p>
    <w:p w:rsidR="0097158E" w:rsidRPr="0097158E" w:rsidRDefault="0097158E" w:rsidP="0097158E">
      <w:pPr>
        <w:rPr>
          <w:rFonts w:ascii="华文仿宋" w:eastAsia="华文仿宋" w:hAnsi="华文仿宋"/>
          <w:sz w:val="28"/>
          <w:szCs w:val="28"/>
        </w:rPr>
      </w:pPr>
      <w:r w:rsidRPr="0097158E">
        <w:rPr>
          <w:rFonts w:ascii="华文仿宋" w:eastAsia="华文仿宋" w:hAnsi="华文仿宋" w:hint="eastAsia"/>
          <w:sz w:val="28"/>
          <w:szCs w:val="28"/>
        </w:rPr>
        <w:t>因子分＝组成某一因子的各项目总分／组成某一因子的项目数</w:t>
      </w:r>
    </w:p>
    <w:p w:rsidR="0097158E" w:rsidRPr="0097158E" w:rsidRDefault="0097158E" w:rsidP="0097158E">
      <w:pPr>
        <w:rPr>
          <w:rFonts w:ascii="华文仿宋" w:eastAsia="华文仿宋" w:hAnsi="华文仿宋"/>
          <w:sz w:val="28"/>
          <w:szCs w:val="28"/>
        </w:rPr>
      </w:pPr>
      <w:r w:rsidRPr="0097158E">
        <w:rPr>
          <w:rFonts w:ascii="华文仿宋" w:eastAsia="华文仿宋" w:hAnsi="华文仿宋" w:hint="eastAsia"/>
          <w:sz w:val="28"/>
          <w:szCs w:val="28"/>
        </w:rPr>
        <w:t>9个因子含义及所包含项目为：</w:t>
      </w:r>
    </w:p>
    <w:p w:rsidR="0097158E" w:rsidRPr="0097158E" w:rsidRDefault="0097158E" w:rsidP="0097158E">
      <w:pPr>
        <w:rPr>
          <w:rFonts w:ascii="华文仿宋" w:eastAsia="华文仿宋" w:hAnsi="华文仿宋"/>
          <w:sz w:val="28"/>
          <w:szCs w:val="28"/>
        </w:rPr>
      </w:pPr>
      <w:r w:rsidRPr="0097158E">
        <w:rPr>
          <w:rFonts w:ascii="华文仿宋" w:eastAsia="华文仿宋" w:hAnsi="华文仿宋" w:hint="eastAsia"/>
          <w:sz w:val="28"/>
          <w:szCs w:val="28"/>
        </w:rPr>
        <w:t>1.躯体化：包括1，4，12，27，40，42，48，49，52，53，56，58共12项。该因子主要反映身体不适感，包括心血管、胃肠道、呼吸和其他系统的主诉不适，和头痛、背痛、肌肉酸痛，以及焦虑的其他躯体表现。</w:t>
      </w:r>
    </w:p>
    <w:p w:rsidR="0097158E" w:rsidRPr="0097158E" w:rsidRDefault="0097158E" w:rsidP="0097158E">
      <w:pPr>
        <w:rPr>
          <w:rFonts w:ascii="华文仿宋" w:eastAsia="华文仿宋" w:hAnsi="华文仿宋"/>
          <w:sz w:val="28"/>
          <w:szCs w:val="28"/>
        </w:rPr>
      </w:pPr>
      <w:r w:rsidRPr="0097158E">
        <w:rPr>
          <w:rFonts w:ascii="华文仿宋" w:eastAsia="华文仿宋" w:hAnsi="华文仿宋" w:hint="eastAsia"/>
          <w:sz w:val="28"/>
          <w:szCs w:val="28"/>
        </w:rPr>
        <w:t>2.强迫症状：包括了3，9，10，28，38，45，46，51，55，65共10项。主要指那些明知没有必要，但又无法摆脱的无意义的思想、冲动和行为，还有一些比较一般的认知障碍的行为征象也在这一因子中反映。</w:t>
      </w:r>
    </w:p>
    <w:p w:rsidR="0097158E" w:rsidRPr="0097158E" w:rsidRDefault="0097158E" w:rsidP="0097158E">
      <w:pPr>
        <w:rPr>
          <w:rFonts w:ascii="华文仿宋" w:eastAsia="华文仿宋" w:hAnsi="华文仿宋"/>
          <w:sz w:val="28"/>
          <w:szCs w:val="28"/>
        </w:rPr>
      </w:pPr>
      <w:r w:rsidRPr="0097158E">
        <w:rPr>
          <w:rFonts w:ascii="华文仿宋" w:eastAsia="华文仿宋" w:hAnsi="华文仿宋" w:hint="eastAsia"/>
          <w:sz w:val="28"/>
          <w:szCs w:val="28"/>
        </w:rPr>
        <w:t>3.人际关系敏感：包括6，21，34，36，37，41，61，69，73共9项。主要指某些个人不自在与自卑感，特别是与其他人相比较时更加突出。在人际交往中的自卑感，心神不安，明显不自在，以及人际交流中的自我意识，消极的期待亦是这方面症状的典型原因。</w:t>
      </w:r>
    </w:p>
    <w:p w:rsidR="0097158E" w:rsidRPr="0097158E" w:rsidRDefault="0097158E" w:rsidP="0097158E">
      <w:pPr>
        <w:rPr>
          <w:rFonts w:ascii="华文仿宋" w:eastAsia="华文仿宋" w:hAnsi="华文仿宋"/>
          <w:sz w:val="28"/>
          <w:szCs w:val="28"/>
        </w:rPr>
      </w:pPr>
      <w:r w:rsidRPr="0097158E">
        <w:rPr>
          <w:rFonts w:ascii="华文仿宋" w:eastAsia="华文仿宋" w:hAnsi="华文仿宋" w:hint="eastAsia"/>
          <w:sz w:val="28"/>
          <w:szCs w:val="28"/>
        </w:rPr>
        <w:t>4.抑郁：包括5，14，15，20，22，26，29，30，31，32，54，71，79共13项。苦闷的情感与心境为代表性症状，还以生活兴趣的减退，动力缺乏，活力丧失等为特征。还反</w:t>
      </w:r>
      <w:r w:rsidRPr="0097158E">
        <w:rPr>
          <w:rFonts w:ascii="华文仿宋" w:eastAsia="华文仿宋" w:hAnsi="华文仿宋" w:hint="eastAsia"/>
          <w:sz w:val="28"/>
          <w:szCs w:val="28"/>
        </w:rPr>
        <w:lastRenderedPageBreak/>
        <w:t>映失望，悲观以及与抑郁相联系的认知和躯体方面的感受，另外，还包括有关死亡的思想和自杀观念。</w:t>
      </w:r>
    </w:p>
    <w:p w:rsidR="0097158E" w:rsidRPr="0097158E" w:rsidRDefault="0097158E" w:rsidP="0097158E">
      <w:pPr>
        <w:rPr>
          <w:rFonts w:ascii="华文仿宋" w:eastAsia="华文仿宋" w:hAnsi="华文仿宋"/>
          <w:sz w:val="28"/>
          <w:szCs w:val="28"/>
        </w:rPr>
      </w:pPr>
      <w:r w:rsidRPr="0097158E">
        <w:rPr>
          <w:rFonts w:ascii="华文仿宋" w:eastAsia="华文仿宋" w:hAnsi="华文仿宋" w:hint="eastAsia"/>
          <w:sz w:val="28"/>
          <w:szCs w:val="28"/>
        </w:rPr>
        <w:t>5.焦虑：包括2，17，23，33，39，57，72，78，80，86共10项。一般指那些烦躁，坐立不安，神经过敏，紧张以及由此产生的躯体征象，如震颤等。测定游离不定的焦虑及惊恐发作是本因子的主要内容，还包括一项解体感受的项目。</w:t>
      </w:r>
    </w:p>
    <w:p w:rsidR="0097158E" w:rsidRPr="0097158E" w:rsidRDefault="0097158E" w:rsidP="0097158E">
      <w:pPr>
        <w:rPr>
          <w:rFonts w:ascii="华文仿宋" w:eastAsia="华文仿宋" w:hAnsi="华文仿宋"/>
          <w:sz w:val="28"/>
          <w:szCs w:val="28"/>
        </w:rPr>
      </w:pPr>
      <w:r w:rsidRPr="0097158E">
        <w:rPr>
          <w:rFonts w:ascii="华文仿宋" w:eastAsia="华文仿宋" w:hAnsi="华文仿宋" w:hint="eastAsia"/>
          <w:sz w:val="28"/>
          <w:szCs w:val="28"/>
        </w:rPr>
        <w:t>6.敌对：包括11，24，63，67，74，81共6项。主要从三方面来反映敌对的表现：思想、感情及行为。其项目包括厌烦的感觉，摔物，争论直到不可控制的脾气暴发等各方面。</w:t>
      </w:r>
    </w:p>
    <w:p w:rsidR="0097158E" w:rsidRPr="0097158E" w:rsidRDefault="0097158E" w:rsidP="0097158E">
      <w:pPr>
        <w:rPr>
          <w:rFonts w:ascii="华文仿宋" w:eastAsia="华文仿宋" w:hAnsi="华文仿宋"/>
          <w:sz w:val="28"/>
          <w:szCs w:val="28"/>
        </w:rPr>
      </w:pPr>
      <w:r w:rsidRPr="0097158E">
        <w:rPr>
          <w:rFonts w:ascii="华文仿宋" w:eastAsia="华文仿宋" w:hAnsi="华文仿宋" w:hint="eastAsia"/>
          <w:sz w:val="28"/>
          <w:szCs w:val="28"/>
        </w:rPr>
        <w:t>7.恐怖：包括日，25，47，50，70，75，82共7项。恐惧的对象包括出门旅行，空旷场地，人群或公共场所和交通工具。此外，还有反映社交恐怖的一些项目。</w:t>
      </w:r>
    </w:p>
    <w:p w:rsidR="0097158E" w:rsidRPr="0097158E" w:rsidRDefault="0097158E" w:rsidP="0097158E">
      <w:pPr>
        <w:rPr>
          <w:rFonts w:ascii="华文仿宋" w:eastAsia="华文仿宋" w:hAnsi="华文仿宋"/>
          <w:sz w:val="28"/>
          <w:szCs w:val="28"/>
        </w:rPr>
      </w:pPr>
      <w:r w:rsidRPr="0097158E">
        <w:rPr>
          <w:rFonts w:ascii="华文仿宋" w:eastAsia="华文仿宋" w:hAnsi="华文仿宋" w:hint="eastAsia"/>
          <w:sz w:val="28"/>
          <w:szCs w:val="28"/>
        </w:rPr>
        <w:t>8.偏执：包括8，18，43，68，76，83共6项。本因子是围练偏执性思维的基本特征而制订：主要指投射性思维，敌对，猜疑，关系观念，妄想，被动体验和夸大等。</w:t>
      </w:r>
    </w:p>
    <w:p w:rsidR="0097158E" w:rsidRPr="0097158E" w:rsidRDefault="0097158E" w:rsidP="0097158E">
      <w:pPr>
        <w:rPr>
          <w:rFonts w:ascii="华文仿宋" w:eastAsia="华文仿宋" w:hAnsi="华文仿宋"/>
          <w:sz w:val="28"/>
          <w:szCs w:val="28"/>
        </w:rPr>
      </w:pPr>
      <w:r w:rsidRPr="0097158E">
        <w:rPr>
          <w:rFonts w:ascii="华文仿宋" w:eastAsia="华文仿宋" w:hAnsi="华文仿宋" w:hint="eastAsia"/>
          <w:sz w:val="28"/>
          <w:szCs w:val="28"/>
        </w:rPr>
        <w:t>9.精神病性：包括7，16，35，62，77，84，85，87，88，90共10项。反映各式各样的急性症状和行为，限定不严的精神病性过程的指征。此外，也可以反映精神病性行为的继发征兆和分裂性生活方式的指征。</w:t>
      </w:r>
    </w:p>
    <w:p w:rsidR="0097158E" w:rsidRPr="0097158E" w:rsidRDefault="0097158E" w:rsidP="0097158E">
      <w:pPr>
        <w:rPr>
          <w:rFonts w:ascii="华文仿宋" w:eastAsia="华文仿宋" w:hAnsi="华文仿宋"/>
          <w:sz w:val="28"/>
          <w:szCs w:val="28"/>
        </w:rPr>
      </w:pPr>
      <w:r w:rsidRPr="0097158E">
        <w:rPr>
          <w:rFonts w:ascii="华文仿宋" w:eastAsia="华文仿宋" w:hAnsi="华文仿宋" w:hint="eastAsia"/>
          <w:sz w:val="28"/>
          <w:szCs w:val="28"/>
        </w:rPr>
        <w:t>此外还有19，44，59，60，64，66，89共7个项目未归入任何因子，反映睡眠及饮食情况，分析时将这7项作为附加项目或其他，作为第10个因子来处理，以便使各因子分之和等于总分。</w:t>
      </w:r>
    </w:p>
    <w:p w:rsidR="0097158E" w:rsidRPr="0097158E" w:rsidRDefault="0097158E" w:rsidP="0097158E">
      <w:pPr>
        <w:rPr>
          <w:rFonts w:ascii="华文仿宋" w:eastAsia="华文仿宋" w:hAnsi="华文仿宋"/>
          <w:sz w:val="28"/>
          <w:szCs w:val="28"/>
        </w:rPr>
      </w:pPr>
      <w:r w:rsidRPr="0097158E">
        <w:rPr>
          <w:rFonts w:ascii="华文仿宋" w:eastAsia="华文仿宋" w:hAnsi="华文仿宋" w:hint="eastAsia"/>
          <w:sz w:val="28"/>
          <w:szCs w:val="28"/>
        </w:rPr>
        <w:t>各因子的因子分的计算方法是：各因子所有项目的分数之和除以因子项目数。例如强迫症状因子各项目的分数之和假设为30，共有10个项目，所以因子分为3。在1-5评分制中，粗略简单的判断方法是看因子分是否超过3分，若超过3分，即表明该因子的症状已达到中等以上严重程度。下面是正常成人SCL－90的因子分常模，如果因子分超过常模即为异常。</w:t>
      </w:r>
    </w:p>
    <w:p w:rsidR="0097158E" w:rsidRPr="0097158E" w:rsidRDefault="0097158E" w:rsidP="0097158E">
      <w:pPr>
        <w:rPr>
          <w:rFonts w:ascii="华文仿宋" w:eastAsia="华文仿宋" w:hAnsi="华文仿宋"/>
          <w:sz w:val="28"/>
          <w:szCs w:val="28"/>
        </w:rPr>
      </w:pPr>
      <w:r w:rsidRPr="0097158E">
        <w:rPr>
          <w:rFonts w:ascii="华文仿宋" w:eastAsia="华文仿宋" w:hAnsi="华文仿宋" w:hint="eastAsia"/>
          <w:sz w:val="28"/>
          <w:szCs w:val="28"/>
        </w:rPr>
        <w:t>项目 X+SD 项目 X+SD</w:t>
      </w:r>
    </w:p>
    <w:p w:rsidR="0097158E" w:rsidRPr="0097158E" w:rsidRDefault="0097158E" w:rsidP="0097158E">
      <w:pPr>
        <w:rPr>
          <w:rFonts w:ascii="华文仿宋" w:eastAsia="华文仿宋" w:hAnsi="华文仿宋"/>
          <w:sz w:val="28"/>
          <w:szCs w:val="28"/>
        </w:rPr>
      </w:pPr>
      <w:r w:rsidRPr="0097158E">
        <w:rPr>
          <w:rFonts w:ascii="华文仿宋" w:eastAsia="华文仿宋" w:hAnsi="华文仿宋" w:hint="eastAsia"/>
          <w:sz w:val="28"/>
          <w:szCs w:val="28"/>
        </w:rPr>
        <w:t>躯体化 1.37+0.48 敌对性 1.46+0.55</w:t>
      </w:r>
    </w:p>
    <w:p w:rsidR="0097158E" w:rsidRPr="0097158E" w:rsidRDefault="0097158E" w:rsidP="0097158E">
      <w:pPr>
        <w:rPr>
          <w:rFonts w:ascii="华文仿宋" w:eastAsia="华文仿宋" w:hAnsi="华文仿宋"/>
          <w:sz w:val="28"/>
          <w:szCs w:val="28"/>
        </w:rPr>
      </w:pPr>
      <w:r w:rsidRPr="0097158E">
        <w:rPr>
          <w:rFonts w:ascii="华文仿宋" w:eastAsia="华文仿宋" w:hAnsi="华文仿宋" w:hint="eastAsia"/>
          <w:sz w:val="28"/>
          <w:szCs w:val="28"/>
        </w:rPr>
        <w:lastRenderedPageBreak/>
        <w:t>强迫 1.62+0.58 恐怖 1.23+0.41</w:t>
      </w:r>
    </w:p>
    <w:p w:rsidR="0097158E" w:rsidRPr="0097158E" w:rsidRDefault="0097158E" w:rsidP="0097158E">
      <w:pPr>
        <w:rPr>
          <w:rFonts w:ascii="华文仿宋" w:eastAsia="华文仿宋" w:hAnsi="华文仿宋"/>
          <w:sz w:val="28"/>
          <w:szCs w:val="28"/>
        </w:rPr>
      </w:pPr>
      <w:r w:rsidRPr="0097158E">
        <w:rPr>
          <w:rFonts w:ascii="华文仿宋" w:eastAsia="华文仿宋" w:hAnsi="华文仿宋" w:hint="eastAsia"/>
          <w:sz w:val="28"/>
          <w:szCs w:val="28"/>
        </w:rPr>
        <w:t>人际关系 1.65+0.61 偏执 1.43+0.57</w:t>
      </w:r>
    </w:p>
    <w:p w:rsidR="0097158E" w:rsidRPr="0097158E" w:rsidRDefault="0097158E" w:rsidP="0097158E">
      <w:pPr>
        <w:rPr>
          <w:rFonts w:ascii="华文仿宋" w:eastAsia="华文仿宋" w:hAnsi="华文仿宋"/>
          <w:sz w:val="28"/>
          <w:szCs w:val="28"/>
        </w:rPr>
      </w:pPr>
      <w:r w:rsidRPr="0097158E">
        <w:rPr>
          <w:rFonts w:ascii="华文仿宋" w:eastAsia="华文仿宋" w:hAnsi="华文仿宋" w:hint="eastAsia"/>
          <w:sz w:val="28"/>
          <w:szCs w:val="28"/>
        </w:rPr>
        <w:t>抑郁 1.5+0.59 精神病性 1.29+0.42</w:t>
      </w:r>
    </w:p>
    <w:p w:rsidR="0097158E" w:rsidRPr="0097158E" w:rsidRDefault="0097158E" w:rsidP="0097158E">
      <w:pPr>
        <w:rPr>
          <w:rFonts w:ascii="华文仿宋" w:eastAsia="华文仿宋" w:hAnsi="华文仿宋"/>
          <w:sz w:val="28"/>
          <w:szCs w:val="28"/>
        </w:rPr>
      </w:pPr>
      <w:r w:rsidRPr="0097158E">
        <w:rPr>
          <w:rFonts w:ascii="华文仿宋" w:eastAsia="华文仿宋" w:hAnsi="华文仿宋" w:hint="eastAsia"/>
          <w:sz w:val="28"/>
          <w:szCs w:val="28"/>
        </w:rPr>
        <w:t>焦虑 1.39+0.43</w:t>
      </w:r>
    </w:p>
    <w:p w:rsidR="00DF6348" w:rsidRPr="0097158E" w:rsidRDefault="0097158E" w:rsidP="0097158E">
      <w:pPr>
        <w:rPr>
          <w:rFonts w:ascii="华文仿宋" w:eastAsia="华文仿宋" w:hAnsi="华文仿宋"/>
          <w:sz w:val="28"/>
          <w:szCs w:val="28"/>
        </w:rPr>
      </w:pPr>
      <w:r w:rsidRPr="0097158E">
        <w:rPr>
          <w:rFonts w:ascii="华文仿宋" w:eastAsia="华文仿宋" w:hAnsi="华文仿宋" w:hint="eastAsia"/>
          <w:sz w:val="28"/>
          <w:szCs w:val="28"/>
        </w:rPr>
        <w:t>症状自评量表(SCL-90)使用说明</w:t>
      </w:r>
      <w:r w:rsidRPr="0097158E">
        <w:rPr>
          <w:rFonts w:ascii="华文仿宋" w:eastAsia="华文仿宋" w:hAnsi="华文仿宋" w:hint="eastAsia"/>
          <w:sz w:val="28"/>
          <w:szCs w:val="28"/>
        </w:rPr>
        <w:br/>
      </w:r>
      <w:r w:rsidRPr="0097158E">
        <w:rPr>
          <w:rFonts w:ascii="华文仿宋" w:eastAsia="华文仿宋" w:hAnsi="华文仿宋" w:hint="eastAsia"/>
          <w:sz w:val="28"/>
          <w:szCs w:val="28"/>
        </w:rPr>
        <w:br/>
        <w:t>一、简介</w:t>
      </w:r>
      <w:r w:rsidRPr="0097158E">
        <w:rPr>
          <w:rFonts w:ascii="华文仿宋" w:eastAsia="华文仿宋" w:hAnsi="华文仿宋" w:hint="eastAsia"/>
          <w:sz w:val="28"/>
          <w:szCs w:val="28"/>
        </w:rPr>
        <w:br/>
        <w:t>症状自评量表 (The self-report symptom inventory，Symptom checklist，90，简称 SCL90) 有90个评定项目, 每个项目分五级评分,包含了比较广泛的精神病症状学内容，从感觉、情感、思维、意识、行为直至生活习惯、人际关系、饮食等均有涉及，能准确刻划被试的自觉症状，能较好地反映被试的问题及其严重程度和变化，是当前研究神经症及综合性医院住院病人或心理咨询门诊中应用最多的一种自评量表。</w:t>
      </w:r>
      <w:r w:rsidRPr="0097158E">
        <w:rPr>
          <w:rFonts w:ascii="华文仿宋" w:eastAsia="华文仿宋" w:hAnsi="华文仿宋" w:hint="eastAsia"/>
          <w:sz w:val="28"/>
          <w:szCs w:val="28"/>
        </w:rPr>
        <w:br/>
        <w:t>SCL－90主要提供以下分析指标：</w:t>
      </w:r>
      <w:r w:rsidRPr="0097158E">
        <w:rPr>
          <w:rFonts w:ascii="华文仿宋" w:eastAsia="华文仿宋" w:hAnsi="华文仿宋" w:hint="eastAsia"/>
          <w:sz w:val="28"/>
          <w:szCs w:val="28"/>
        </w:rPr>
        <w:br/>
        <w:t>1. 总分和总均分</w:t>
      </w:r>
      <w:r w:rsidRPr="0097158E">
        <w:rPr>
          <w:rFonts w:ascii="华文仿宋" w:eastAsia="华文仿宋" w:hAnsi="华文仿宋" w:hint="eastAsia"/>
          <w:sz w:val="28"/>
          <w:szCs w:val="28"/>
        </w:rPr>
        <w:br/>
        <w:t>总分是90个项目各单项得分相加，最低分为90分，最高分为450分。</w:t>
      </w:r>
      <w:r w:rsidRPr="0097158E">
        <w:rPr>
          <w:rFonts w:ascii="华文仿宋" w:eastAsia="华文仿宋" w:hAnsi="华文仿宋" w:hint="eastAsia"/>
          <w:sz w:val="28"/>
          <w:szCs w:val="28"/>
        </w:rPr>
        <w:br/>
        <w:t>总均分＝总分÷90，表示总的来看， 被试的自我感觉介于1－5的哪 一个范围。</w:t>
      </w:r>
      <w:r w:rsidRPr="0097158E">
        <w:rPr>
          <w:rFonts w:ascii="华文仿宋" w:eastAsia="华文仿宋" w:hAnsi="华文仿宋" w:hint="eastAsia"/>
          <w:sz w:val="28"/>
          <w:szCs w:val="28"/>
        </w:rPr>
        <w:br/>
        <w:t>2. 阴性项目数表示被试“无症状”的项目有多少。</w:t>
      </w:r>
      <w:r w:rsidRPr="0097158E">
        <w:rPr>
          <w:rFonts w:ascii="华文仿宋" w:eastAsia="华文仿宋" w:hAnsi="华文仿宋" w:hint="eastAsia"/>
          <w:sz w:val="28"/>
          <w:szCs w:val="28"/>
        </w:rPr>
        <w:br/>
        <w:t>3. 阳性项目数表示被试在多少项目中呈现“有症状”。</w:t>
      </w:r>
      <w:r w:rsidRPr="0097158E">
        <w:rPr>
          <w:rFonts w:ascii="华文仿宋" w:eastAsia="华文仿宋" w:hAnsi="华文仿宋" w:hint="eastAsia"/>
          <w:sz w:val="28"/>
          <w:szCs w:val="28"/>
        </w:rPr>
        <w:br/>
        <w:t>4. 阳性项目均分表示“有症状”项目的平均得分。 可以看出被试自我感觉不佳的程度究竟在哪个范围。</w:t>
      </w:r>
      <w:r w:rsidRPr="0097158E">
        <w:rPr>
          <w:rFonts w:ascii="华文仿宋" w:eastAsia="华文仿宋" w:hAnsi="华文仿宋" w:hint="eastAsia"/>
          <w:sz w:val="28"/>
          <w:szCs w:val="28"/>
        </w:rPr>
        <w:br/>
        <w:t>5. 因子分</w:t>
      </w:r>
      <w:r w:rsidRPr="0097158E">
        <w:rPr>
          <w:rFonts w:ascii="华文仿宋" w:eastAsia="华文仿宋" w:hAnsi="华文仿宋" w:hint="eastAsia"/>
          <w:sz w:val="28"/>
          <w:szCs w:val="28"/>
        </w:rPr>
        <w:br/>
        <w:t>SCL－90有 10个因子，每个因子反映被试某方面的情况， 可通过因子分了解被试的症状分布特点以及问题的具体演变过程。</w:t>
      </w:r>
      <w:r w:rsidRPr="0097158E">
        <w:rPr>
          <w:rFonts w:ascii="华文仿宋" w:eastAsia="华文仿宋" w:hAnsi="华文仿宋" w:hint="eastAsia"/>
          <w:sz w:val="28"/>
          <w:szCs w:val="28"/>
        </w:rPr>
        <w:br/>
        <w:t>下面是10个因子的定义：</w:t>
      </w:r>
      <w:r w:rsidRPr="0097158E">
        <w:rPr>
          <w:rFonts w:ascii="华文仿宋" w:eastAsia="华文仿宋" w:hAnsi="华文仿宋" w:hint="eastAsia"/>
          <w:sz w:val="28"/>
          <w:szCs w:val="28"/>
        </w:rPr>
        <w:br/>
      </w:r>
      <w:r w:rsidRPr="0097158E">
        <w:rPr>
          <w:rFonts w:ascii="华文仿宋" w:eastAsia="华文仿宋" w:hAnsi="华文仿宋" w:hint="eastAsia"/>
          <w:sz w:val="28"/>
          <w:szCs w:val="28"/>
        </w:rPr>
        <w:lastRenderedPageBreak/>
        <w:t>(1)躯体化因子：该因子主要反映主观的身体不适感，包括心血管、肠胃道、呼吸道系统主诉不适和头痛、脊痛、肌肉酸痛、以及焦虑的其他躯体表现。</w:t>
      </w:r>
      <w:r w:rsidRPr="0097158E">
        <w:rPr>
          <w:rFonts w:ascii="华文仿宋" w:eastAsia="华文仿宋" w:hAnsi="华文仿宋" w:hint="eastAsia"/>
          <w:sz w:val="28"/>
          <w:szCs w:val="28"/>
        </w:rPr>
        <w:br/>
        <w:t>(2)强迫症状：该因子主要指那种明知没有必要，但又无法摆脱的无意义的思想、冲动、行为等表现，还有一些比较一般的感知障碍(如脑子变空了，“记忆力不行”等)也在这一因子中反映。</w:t>
      </w:r>
      <w:r w:rsidRPr="0097158E">
        <w:rPr>
          <w:rFonts w:ascii="华文仿宋" w:eastAsia="华文仿宋" w:hAnsi="华文仿宋" w:hint="eastAsia"/>
          <w:sz w:val="28"/>
          <w:szCs w:val="28"/>
        </w:rPr>
        <w:br/>
        <w:t>(3)人际关系敏感：该因子主要是反映某些个人不自在感与自卑感，尤其是在与其他人相比较时更为突出。自卑感、懊丧、以及在人事关系明显相处不好的人，往往这一因子得高分。</w:t>
      </w:r>
      <w:r w:rsidRPr="0097158E">
        <w:rPr>
          <w:rFonts w:ascii="华文仿宋" w:eastAsia="华文仿宋" w:hAnsi="华文仿宋" w:hint="eastAsia"/>
          <w:sz w:val="28"/>
          <w:szCs w:val="28"/>
        </w:rPr>
        <w:br/>
        <w:t>(4)忧郁因子：反映的是临床上忧郁症状群相联系的广泛的概念。忧郁苦闷的感情和心境是代表性症状，它还以对生活的兴趣减退，缺乏活动的愿望、丧失活动力等为特征，并包括失望、悲叹、与忧郁相联系的其它感知及躯体方面的问题。</w:t>
      </w:r>
      <w:r w:rsidRPr="0097158E">
        <w:rPr>
          <w:rFonts w:ascii="华文仿宋" w:eastAsia="华文仿宋" w:hAnsi="华文仿宋" w:hint="eastAsia"/>
          <w:sz w:val="28"/>
          <w:szCs w:val="28"/>
        </w:rPr>
        <w:br/>
        <w:t>(5)焦虑因子：包括一些通常临床上明显与焦虑症状相联系的症状与体验。一般指那些无法静息、神经过敏、紧张、以及由此产生躯体征象 (如震颤)。那种游离不定的焦虑及惊恐发作是本因子的主要内容，它还包括有一个反映“解体”的项目。</w:t>
      </w:r>
      <w:r w:rsidRPr="0097158E">
        <w:rPr>
          <w:rFonts w:ascii="华文仿宋" w:eastAsia="华文仿宋" w:hAnsi="华文仿宋" w:hint="eastAsia"/>
          <w:sz w:val="28"/>
          <w:szCs w:val="28"/>
        </w:rPr>
        <w:br/>
        <w:t>(6)敌对因子：主要以三方面来反映病人的敌对表现、思想、感情及行为。包括从厌烦、争论、摔物、直至争斗和不可抑制的冲动暴发等各个方面。</w:t>
      </w:r>
      <w:r w:rsidRPr="0097158E">
        <w:rPr>
          <w:rFonts w:ascii="华文仿宋" w:eastAsia="华文仿宋" w:hAnsi="华文仿宋" w:hint="eastAsia"/>
          <w:sz w:val="28"/>
          <w:szCs w:val="28"/>
        </w:rPr>
        <w:br/>
        <w:t>(7)恐怖因子：与传统的恐怖状态所反映的内容基本一致，恐惧的对象包括出门旅行，空旷场地、人群、或公共场合及交通工具。此外还有反映社交恐怖的项目。</w:t>
      </w:r>
      <w:r w:rsidRPr="0097158E">
        <w:rPr>
          <w:rFonts w:ascii="华文仿宋" w:eastAsia="华文仿宋" w:hAnsi="华文仿宋" w:hint="eastAsia"/>
          <w:sz w:val="28"/>
          <w:szCs w:val="28"/>
        </w:rPr>
        <w:br/>
        <w:t>(8)偏执因子：偏执是一个十分复杂的概念，本因子只是包括了它的一些基本内容，主要是指思维方面，如投射性思维，敌对、猜疑、关系妄想、忘想、被动体验和夸大等。</w:t>
      </w:r>
      <w:r w:rsidRPr="0097158E">
        <w:rPr>
          <w:rFonts w:ascii="华文仿宋" w:eastAsia="华文仿宋" w:hAnsi="华文仿宋" w:hint="eastAsia"/>
          <w:sz w:val="28"/>
          <w:szCs w:val="28"/>
        </w:rPr>
        <w:br/>
        <w:t>(9)精神病性：其中有幻想、思维播散、被控制感、思维被插入等反映精神分裂症择定状项目。</w:t>
      </w:r>
      <w:r w:rsidRPr="0097158E">
        <w:rPr>
          <w:rFonts w:ascii="华文仿宋" w:eastAsia="华文仿宋" w:hAnsi="华文仿宋" w:hint="eastAsia"/>
          <w:sz w:val="28"/>
          <w:szCs w:val="28"/>
        </w:rPr>
        <w:br/>
        <w:t>(10)其它：该因子是反映睡眠及饮食情况的。</w:t>
      </w:r>
    </w:p>
    <w:sectPr w:rsidR="00DF6348" w:rsidRPr="0097158E" w:rsidSect="0097158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348" w:rsidRDefault="00DF6348" w:rsidP="0097158E">
      <w:r>
        <w:separator/>
      </w:r>
    </w:p>
  </w:endnote>
  <w:endnote w:type="continuationSeparator" w:id="0">
    <w:p w:rsidR="00DF6348" w:rsidRDefault="00DF6348" w:rsidP="00971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华文仿宋">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348" w:rsidRDefault="00DF6348" w:rsidP="0097158E">
      <w:r>
        <w:separator/>
      </w:r>
    </w:p>
  </w:footnote>
  <w:footnote w:type="continuationSeparator" w:id="0">
    <w:p w:rsidR="00DF6348" w:rsidRDefault="00DF6348" w:rsidP="009715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58E"/>
    <w:rsid w:val="004F7577"/>
    <w:rsid w:val="0097158E"/>
    <w:rsid w:val="00DF6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8C3AF728-D309-4175-AF0E-34EA6B70D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715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97158E"/>
    <w:rPr>
      <w:sz w:val="18"/>
      <w:szCs w:val="18"/>
    </w:rPr>
  </w:style>
  <w:style w:type="paragraph" w:styleId="a5">
    <w:name w:val="footer"/>
    <w:basedOn w:val="a"/>
    <w:link w:val="a6"/>
    <w:uiPriority w:val="99"/>
    <w:semiHidden/>
    <w:unhideWhenUsed/>
    <w:rsid w:val="0097158E"/>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97158E"/>
    <w:rPr>
      <w:sz w:val="18"/>
      <w:szCs w:val="18"/>
    </w:rPr>
  </w:style>
  <w:style w:type="paragraph" w:styleId="a7">
    <w:name w:val="Normal (Web)"/>
    <w:basedOn w:val="a"/>
    <w:uiPriority w:val="99"/>
    <w:unhideWhenUsed/>
    <w:rsid w:val="0097158E"/>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a8">
    <w:name w:val="Strong"/>
    <w:basedOn w:val="a0"/>
    <w:uiPriority w:val="22"/>
    <w:qFormat/>
    <w:rsid w:val="009715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5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426</Words>
  <Characters>2431</Characters>
  <Application>Microsoft Office Word</Application>
  <DocSecurity>0</DocSecurity>
  <Lines>20</Lines>
  <Paragraphs>5</Paragraphs>
  <ScaleCrop>false</ScaleCrop>
  <Company>china</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guanying</cp:lastModifiedBy>
  <cp:revision>2</cp:revision>
  <dcterms:created xsi:type="dcterms:W3CDTF">2021-03-31T07:02:00Z</dcterms:created>
  <dcterms:modified xsi:type="dcterms:W3CDTF">2021-03-31T07:02:00Z</dcterms:modified>
</cp:coreProperties>
</file>