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20"/>
          <w:szCs w:val="20"/>
        </w:rPr>
        <w:t xml:space="preserve">OSA OBSERVATORY</w:t>
      </w:r>
    </w:p>
    <w:p>
      <w:pPr>
        <w:spacing w:after="40"/>
      </w:pPr>
      <w:r>
        <w:rPr>
          <w:b/>
          <w:bCs/>
          <w:sz w:val="44"/>
          <w:szCs w:val="44"/>
        </w:rPr>
        <w:t xml:space="preserve">Rapport final de Sprint</w:t>
      </w:r>
    </w:p>
    <w:p>
      <w:pPr>
        <w:spacing w:after="40"/>
      </w:pPr>
      <w:r>
        <w:rPr>
          <w:b/>
          <w:bCs/>
          <w:color w:val="1F4E5F"/>
          <w:sz w:val="30"/>
          <w:szCs w:val="30"/>
        </w:rPr>
        <w:t xml:space="preserve">Sprint 23 - Audit de donnees &amp; Sprint 24 GAF</w:t>
      </w:r>
    </w:p>
    <w:p>
      <w:pPr>
        <w:spacing w:after="40"/>
      </w:pPr>
      <w:r>
        <w:rPr>
          <w:i/>
          <w:iCs/>
          <w:sz w:val="22"/>
          <w:szCs w:val="22"/>
        </w:rPr>
        <w:t xml:space="preserve">Reference audit : AUDIT OSA-2026-001</w:t>
      </w:r>
    </w:p>
    <w:p>
      <w:pPr>
        <w:spacing w:after="40"/>
      </w:pPr>
      <w:r>
        <w:rPr>
          <w:sz w:val="22"/>
          <w:szCs w:val="22"/>
        </w:rPr>
        <w:t xml:space="preserve">Date : 18 juin 2026  |  HEAD : bff481d (Sprint 24 GAF deploye)</w:t>
      </w:r>
    </w:p>
    <w:p>
      <w:pPr>
        <w:spacing w:after="240"/>
      </w:pPr>
      <w:r>
        <w:rPr>
          <w:i/>
          <w:iCs/>
          <w:color w:val="1F4E5F"/>
          <w:sz w:val="22"/>
          <w:szCs w:val="22"/>
        </w:rPr>
        <w:t xml:space="preserve">Doctrine : Souffrons de bien collecter et Souffrons de bien auditer avant de publier.</w:t>
      </w:r>
    </w:p>
    <w:p>
      <w:pPr>
        <w:pBdr>
          <w:bottom w:val="single" w:color="1F4E5F" w:sz="6" w:space="1"/>
        </w:pBdr>
        <w:spacing w:after="240" w:before="60"/>
      </w:pPr>
    </w:p>
    <w:p>
      <w:pPr>
        <w:pStyle w:val="Heading1"/>
      </w:pPr>
      <w:r>
        <w:t xml:space="preserve">1. Resume executif</w:t>
      </w:r>
    </w:p>
    <w:p>
      <w:pPr>
        <w:spacing w:after="120"/>
      </w:pPr>
      <w:r>
        <w:t xml:space="preserve">Le Sprint 23 a demarre sur deux items precis (correction ENV_FOR / PENV_FOREST_SOVEREIGNTY, et fetcher Pink Sheet pour PMIN_SMUGGLING_SIGNAL_VALUE Option B). En cours de diagnostic, une anomalie d'ampleur systemique a ete identifiee dans la table ma.indicator_values : duplication massive due a une contrainte UNIQUE inoperante (method_version_id IS NULL = NULL en SQL). Cette decouverte a redefini les priorites et impose la creation d'un sprint d'assainissement dedie.</w:t>
      </w:r>
    </w:p>
    <w:p>
      <w:pPr>
        <w:spacing w:after="120"/>
      </w:pPr>
      <w:r>
        <w:t xml:space="preserve">Le Sprint 24 a deploye le GAF (Governance of Audit Findings), infrastructure de gouvernance qui capture, oriente et persiste les findings d'audit - permettant au defaut METHOD_VERSION_ID_NULL (CRITICAL/BLOCKING) d'etre formellement trace, assigne et mesurable dans le temps.</w:t>
      </w:r>
    </w:p>
    <w:p>
      <w:pPr>
        <w:spacing w:after="200"/>
      </w:pPr>
      <w:r>
        <w:rPr>
          <w:b/>
          <w:bCs/>
        </w:rPr>
        <w:t xml:space="preserve">IPRS global au 17 juin 2026 : </w:t>
      </w:r>
      <w:r>
        <w:rPr>
          <w:b/>
          <w:bCs/>
          <w:color w:val="7D4800"/>
        </w:rPr>
        <w:t xml:space="preserve">83,0 / 100 - statut REVIEW_REQUIRED</w:t>
      </w:r>
    </w:p>
    <w:p>
      <w:pPr>
        <w:pStyle w:val="Heading1"/>
      </w:pPr>
      <w:r>
        <w:t xml:space="preserve">2. Rapport d'Audit - Sprint 23</w:t>
      </w:r>
    </w:p>
    <w:p>
      <w:pPr>
        <w:pStyle w:val="Heading2"/>
      </w:pPr>
      <w:r>
        <w:t xml:space="preserve">2.1 Resultat par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1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IPRS / Poids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-60 pts (224 doublons)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API_CONTRACT_ADVANCED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timeout detecte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values L3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patterns sensibles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API_SCHEMA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anomalies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API_PERMISSIONS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token absent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Autres (11 modules)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2.2 Constat principal - AUDIT OSA-2026-001</w:t>
      </w:r>
    </w:p>
    <w:p>
      <w:pPr>
        <w:spacing w:after="120"/>
      </w:pPr>
      <w:r>
        <w:t xml:space="preserve">La table ma.indicator_values contient une contamination massive par des valeurs method_version_id NULL, rendant la contrainte UNIQUE inoperante et permettant des doublons illimites a chaque re-run du pipeline.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lignes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method_version_id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L1 (collecte)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80 559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43 042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53,43 %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L2 (imputation)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208 970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140 398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67,19 %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L3 (normalisation)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998 675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997 865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99,92 %</w:t>
            </w:r>
          </w:p>
        </w:tc>
      </w:tr>
    </w:tbl>
    <w:p>
      <w:pPr>
        <w:spacing w:after="80" w:before="80"/>
      </w:pPr>
    </w:p>
    <w:p>
      <w:pPr>
        <w:spacing w:after="120"/>
      </w:pPr>
      <w:r>
        <w:t xml:space="preserve">Resultat global : 1 288 204 lignes totales pour 319 636 cles metier uniques - facteur de duplication global ~4,03x (75 % des lignes sont des doublons).</w:t>
      </w:r>
    </w:p>
    <w:p>
      <w:pPr>
        <w:pStyle w:val="Heading2"/>
      </w:pPr>
      <w:r>
        <w:t xml:space="preserve">2.3 Impact sur les scores publies (ma.pillar_scores)</w:t>
      </w:r>
    </w:p>
    <w:p>
      <w:pPr>
        <w:spacing w:after="120"/>
      </w:pPr>
      <w:r>
        <w:t xml:space="preserve">La fonction ma.compute_pillar_score utilise SUM(processed_value * weight) sans protection contre les doublons. Le LEAST(1.0, ...) masque silencieusement toute sur-sommation. Resultat : 8 piliers sur 10 plafonnes a ~1,000 sur 2010-2024.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moyen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Pays &gt;= 0,999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0,996-1,000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52-54/54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Plafonne quasi systematiquement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52-54/54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Plafonne quasi systematiquement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0,991-1,000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51-54/54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Plafonne, tendance croissante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53-54/54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Plafonne quasi systematiquement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0,995-1,000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51-54/54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Plafonne quasi systematiquement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0,994-1,000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52-54/54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Plafonne quasi systematiquement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0,997-1,000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52-54/54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Plafonne quasi systematiquement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0,720 -&gt; 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27 -&gt; 54/54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Convergence vers le plafond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0,952-0,975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45-49/54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Proche du plafond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PGEO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0,44-0,52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0/54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Apparemment epargne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2.4 Cause racine identifiee</w:t>
      </w:r>
    </w:p>
    <w:p>
      <w:pPr>
        <w:spacing w:after="120"/>
      </w:pPr>
      <w:r>
        <w:t xml:space="preserve">Deux producteurs fautifs identifies (meme anti-motif - colonne method_version_id absente de l'INSERT)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ma.normalize_indicator (db/fix_normalize_indicator_v2.sql) : parametre p_method_version existe mais n'est jamais utilise dans le corps de la fonction -&gt; 99,92 % des NULL en L3.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db/to_indicator_value/forest_to_indicator_values.sql : INSERT sans method_version_id -&gt; contribue aux 53,43 % de NULL en L1.</w:t>
      </w:r>
    </w:p>
    <w:p>
      <w:pPr>
        <w:spacing w:after="120"/>
      </w:pPr>
      <w:r>
        <w:t xml:space="preserve">Correction structurelle preparee : ALTER TABLE ma.indicator_values ALTER COLUMN method_version_id SET DEFAULT 1.</w:t>
      </w:r>
    </w:p>
    <w:p>
      <w:pPr>
        <w:pStyle w:val="Heading2"/>
      </w:pPr>
      <w:r>
        <w:t xml:space="preserve">2.5 Corrections apportees durant le Sprint 23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Correction ENV_FOR (collect.raw_data)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LIVRE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147 lignes, FAO 6646/7209, 2010/2015/2020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Correction FAO_AREA_TO_ISO3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LIVRE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codes corriges, 54 pays couverts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Controle C0 dans check_l3.py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LIVRE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224 cas detectes, operationnel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CONSTAT_DUPLICATION_L3.md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LIVRE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OSA-2026-001, reference Sprint 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audit_methodology.py reecrit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EN ATTENTE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Transfert VPS bloque - a completer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Assainissement 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PLANIFIE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 DEFAULT + cartographie + normalize_indicator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Assainissement 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PLANIFIE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Deduplication + recalcul L2/L3/piliers/ISA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ENV_FOR L2/L3/imputer_v3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REPORTE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 assainissement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PMIN Pink Sheet (Option 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REPORTE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 assainissement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3. Rapport GAF - Sprint 24</w:t>
      </w:r>
    </w:p>
    <w:p>
      <w:pPr>
        <w:pStyle w:val="Heading2"/>
      </w:pPr>
      <w:r>
        <w:t xml:space="preserve">3.1 Deploiement</w:t>
      </w:r>
    </w:p>
    <w:p>
      <w:pPr>
        <w:spacing w:after="120"/>
      </w:pPr>
      <w:r>
        <w:t xml:space="preserve">Commit : bff481d - Sprint 24 GAF : Governance of Audit Findings - deploiement initial</w:t>
      </w:r>
    </w:p>
    <w:p>
      <w:pPr>
        <w:spacing w:after="120"/>
      </w:pPr>
      <w:r>
        <w:t xml:space="preserve">16 fichiers crees, 2 413 insertions. Migration DB (001_create_gaf_tables.sql - correction audit_id BIGINT -&gt; UUID), 12 regles seedees, 17/17 tests unitaires passes.</w:t>
      </w:r>
    </w:p>
    <w:p>
      <w:pPr>
        <w:pStyle w:val="Heading2"/>
      </w:pPr>
      <w:r>
        <w:t xml:space="preserve">3.2 Findings persistes (audit_id = 3b038498-1fba-420b-b3ec-434bde74559b)</w:t>
      </w:r>
    </w:p>
    <w:p>
      <w:pPr>
        <w:spacing w:after="120"/>
      </w:pPr>
      <w:r>
        <w:t xml:space="preserve">50 findings orientes - 10 uniques persistes (deduplication par hash finding_code x module x object_code), 40 recurrences.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1626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METHOD_VERSION_ID_NULL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ma.indicator_values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BLOCKING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DATA_STEWARD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45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WEIGHT_SUM_INCONSISTENT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ma.indicator_meta_links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METHODOLOGY_COMMITTEE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45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INDICATOR_UNLINKED (ECO_LOG)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ma.indicator_meta_links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METHODOLOGY_COMMITTEE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45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INDICATOR_UNLINKED (MON_AUT)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ma.indicator_meta_links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METHODOLOGY_COMMITTEE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DATA_NULL_VALUES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ma.indicator_values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DATA_STEWARD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8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API_ENDPOINT_TIMEOUT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/api/v2/early-warning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OPS_ADMINISTRATOR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SECURITY_SENSITIVE_PATTERN x8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OPS_ADMINISTRATOR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AUTH_TOKEN_NOT_CONFIGURED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audit_config.yaml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OPS_ADMINISTRATOR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UNCLASSIFIED x4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OPS_ADMINISTRATOR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3.3 KPIs GAF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findings persistes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Findings ouverts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Findings clotures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Resolution 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0,0 % (attendu - sprint assainissement non demarre)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 ouverts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1 (METHOD_VERSION_ID_NULL)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ouverts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C45000"/>
                <w:sz w:val="20"/>
                <w:szCs w:val="20"/>
              </w:rPr>
              <w:t xml:space="preserve">3 (WEIGHT_SUM_INCONSISTENT x1, INDICATOR_UNLINKED x2)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IPRS au moment de l'audit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83,0 / 100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 de publication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REVIEW_REQUIRED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3.4 Regles d'orientation actives (12 regles)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R01 METHOD_VERSION_NULL - CRITICAL / BLOCKING / 5,00 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R02 DUPLICATE_VALUES - CRITICAL / BLOCKING / 5,00 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R03 WEIGHT_CONSISTENCY - HIGH / CONDITIONAL / 3,00 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R04 INDICATOR_NOT_LINKED - HIGH / CONDITIONAL / 2,00 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R05 ENDPOINT_MISSING - HIGH / CONDITIONAL / 2,00 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R06 ENDPOINT_TIMEOUT - MEDIUM / NONE / 1,00 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R07 ENDPOINT_SLOW - MEDIUM / NONE / 0,50 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R08 NULL_VALUES - MEDIUM / NONE / 1,00 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R09 TRAJECTORY_INACTIVE - MEDIUM / NONE / 0,50 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R10 SECURITY_SENSITIVE - LOW / NONE / 0,25 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R11 MISSING_COUNTRY - LOW / NONE / 0,25 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R12 NO_AUTH_TOKEN - INFO / NONE / 0,00 pt</w:t>
      </w:r>
    </w:p>
    <w:p>
      <w:r>
        <w:br w:type="page"/>
      </w:r>
    </w:p>
    <w:p>
      <w:pPr>
        <w:pStyle w:val="Heading1"/>
      </w:pPr>
      <w:r>
        <w:t xml:space="preserve">4. Plan d'action - Sprint Assainissement &amp; Reconstruction</w:t>
      </w:r>
    </w:p>
    <w:p>
      <w:pPr>
        <w:pStyle w:val="Heading2"/>
      </w:pPr>
      <w:r>
        <w:t xml:space="preserve">Phase 1 - Assainissement scientifique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Sauvegarde pg_dump (-t ma.indicator_values -t ma.pillar_scores) - obligatoire avant toute operation destructive.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Cartographie automatisee des producteurs (distribution method_version_id NULL par indicator_code/layer_id).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ALTER TABLE ma.indicator_values ALTER COLUMN method_version_id SET DEFAULT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Snapshot de reference avant de ma.pillar_scores (150 lignes).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Correction de ma.normalize_indicator (CREATE OR REPLACE, ajout method_version_id = p_method_version).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et correction de usgs_to_indicator_values.sql et comtrade_to_indicator_values.sql.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Transfert et integration de audit_methodology.py dans audit_runner.py.</w:t>
      </w:r>
    </w:p>
    <w:p>
      <w:pPr>
        <w:pStyle w:val="Heading2"/>
      </w:pPr>
      <w:r>
        <w:t xml:space="preserve">Phase 2 - Reconstruction controlee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Deduplication ma.indicator_values (critere MIN(id) a confirmer apres verification de divergence des valeurs).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ma.indicator_values SET method_version_id = 1 WHERE method_version_id IS NULL.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check_l3.py - C0 doit passer OK sur L1/L2/L3.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Recalcul L2 : re-execution imputer_v3 (regime STANDARD).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Recalcul L3 : re-execution ma.normalize_indicator (corrigee) pour 143 indicateurs x 15 ans.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check_l3.py complet (C0-C9) - tout OK ou anomalies documentees.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Recalcul ma.compute_pillar_score (10 piliers x 15 ans) puis ma.compute_isa.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Comparaison ma.pillar_scores avant/apres - rapport d'ecart par pilier/annee/pays.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Validation scientifique + cloture automatique du finding METHOD_VERSION_ID_NULL via trigger GAF.</w:t>
      </w:r>
    </w:p>
    <w:p>
      <w:pPr>
        <w:pStyle w:val="Heading2"/>
      </w:pPr>
      <w:r>
        <w:t xml:space="preserve">Points ouverts necessitant une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Critere de deduplication : MIN(id) vs autre - a trancher apres verification de divergence des processed_value.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Tolerance d'ecart sur les scores recalcules : documentation interne ou notification P9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usgs_to_indicator_values.sql et comtrade_to_indicator_values.sql (meme defaut probable).</w:t>
      </w:r>
    </w:p>
    <w:p>
      <w:pPr>
        <w:pBdr>
          <w:top w:val="single" w:color="1F4E5F" w:sz="6" w:space="8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Rapport final Sprint 23 / Sprint 24 GAF - OSA Observatory - 18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2026-06-17T23:00:25.940Z</dcterms:created>
  <dcterms:modified xsi:type="dcterms:W3CDTF">2026-06-17T23:00:25.940Z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