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A3C5E"/>
          <w:sz w:val="56"/>
          <w:szCs w:val="56"/>
        </w:rPr>
        <w:t xml:space="preserve">OSA OBSERVATORY</w:t>
      </w:r>
    </w:p>
    <w:p>
      <w:pPr>
        <w:spacing w:after="120" w:before="0"/>
        <w:jc w:val="center"/>
      </w:pPr>
      <w:r>
        <w:rPr>
          <w:rFonts w:ascii="Arial" w:cs="Arial" w:eastAsia="Arial" w:hAnsi="Arial"/>
          <w:i/>
          <w:iCs/>
          <w:color w:val="2E75B6"/>
          <w:sz w:val="26"/>
          <w:szCs w:val="26"/>
        </w:rPr>
        <w:t xml:space="preserve">Observatoire de la Souverainete Africaine</w:t>
      </w:r>
    </w:p>
    <w:p>
      <w:pPr>
        <w:pBdr>
          <w:top w:val="single" w:color="C9A84C" w:sz="12" w:space="1"/>
        </w:pBdr>
        <w:spacing w:after="120" w:before="480"/>
        <w:jc w:val="center"/>
      </w:pPr>
    </w:p>
    <w:p>
      <w:pPr>
        <w:spacing w:after="120" w:before="120"/>
        <w:jc w:val="center"/>
      </w:pPr>
      <w:r>
        <w:rPr>
          <w:rFonts w:ascii="Arial" w:cs="Arial" w:eastAsia="Arial" w:hAnsi="Arial"/>
          <w:b/>
          <w:bCs/>
          <w:color w:val="1A3C5E"/>
          <w:sz w:val="44"/>
          <w:szCs w:val="44"/>
        </w:rPr>
        <w:t xml:space="preserve">RAPPORT DE SPRINT 28</w:t>
      </w:r>
    </w:p>
    <w:p>
      <w:pPr>
        <w:spacing w:after="80" w:before="80"/>
        <w:jc w:val="center"/>
      </w:pPr>
      <w:r>
        <w:rPr>
          <w:rFonts w:ascii="Arial" w:cs="Arial" w:eastAsia="Arial" w:hAnsi="Arial"/>
          <w:b/>
          <w:bCs/>
          <w:color w:val="2E75B6"/>
          <w:sz w:val="30"/>
          <w:szCs w:val="30"/>
        </w:rPr>
        <w:t xml:space="preserve">Infrastructure IOSA + Gouvernance GENECO</w:t>
      </w:r>
    </w:p>
    <w:p>
      <w:pPr>
        <w:spacing w:after="480" w:before="80"/>
        <w:jc w:val="center"/>
      </w:pPr>
      <w:r>
        <w:rPr>
          <w:rFonts w:ascii="Arial" w:cs="Arial" w:eastAsia="Arial" w:hAnsi="Arial"/>
          <w:i/>
          <w:iCs/>
          <w:color w:val="2E75B6"/>
          <w:sz w:val="24"/>
          <w:szCs w:val="24"/>
        </w:rPr>
        <w:t xml:space="preserve">Endpoint observations souveraines | weakness_score_raw | Rule 4 GENECO</w:t>
      </w:r>
    </w:p>
    <w:p>
      <w:pPr>
        <w:pBdr>
          <w:bottom w:val="single" w:color="C9A84C" w:sz="12" w:space="1"/>
        </w:pBdr>
        <w:spacing w:after="60" w:before="0"/>
        <w:jc w:val="center"/>
      </w:pPr>
    </w:p>
    <w:p>
      <w:pPr>
        <w:spacing w:after="80" w:before="80"/>
      </w:pPr>
      <w:r>
        <w:t xml:space="preserve"/>
      </w:r>
    </w:p>
    <w:p>
      <w:pPr>
        <w:spacing w:after="60" w:before="200"/>
        <w:jc w:val="center"/>
      </w:pPr>
      <w:r>
        <w:rPr>
          <w:rFonts w:ascii="Arial" w:cs="Arial" w:eastAsia="Arial" w:hAnsi="Arial"/>
          <w:color w:val="1A3C5E"/>
          <w:sz w:val="22"/>
          <w:szCs w:val="22"/>
        </w:rPr>
        <w:t xml:space="preserve">25 juin 2026</w:t>
      </w:r>
    </w:p>
    <w:p>
      <w:pPr>
        <w:spacing w:after="60" w:before="60"/>
        <w:jc w:val="center"/>
      </w:pPr>
      <w:r>
        <w:rPr>
          <w:rFonts w:ascii="Arial" w:cs="Arial" w:eastAsia="Arial" w:hAnsi="Arial"/>
          <w:b/>
          <w:bCs/>
          <w:color w:val="2E75B6"/>
          <w:sz w:val="22"/>
          <w:szCs w:val="22"/>
        </w:rPr>
        <w:t xml:space="preserve">Conseil technique OSA</w:t>
      </w:r>
    </w:p>
    <w:p>
      <w:pPr>
        <w:spacing w:after="60" w:before="60"/>
        <w:jc w:val="center"/>
      </w:pPr>
      <w:r>
        <w:rPr>
          <w:rFonts w:ascii="Arial" w:cs="Arial" w:eastAsia="Arial" w:hAnsi="Arial"/>
          <w:color w:val="888888"/>
          <w:sz w:val="20"/>
          <w:szCs w:val="20"/>
        </w:rPr>
        <w:t xml:space="preserve">3 Lots livres | Finding #21 ORIENTED | 0 score ISA impacte</w:t>
      </w:r>
    </w:p>
    <w:p>
      <w:r>
        <w:br w:type="page"/>
      </w:r>
    </w:p>
    <w:p>
      <w:pPr>
        <w:pStyle w:val="Heading1"/>
        <w:pBdr>
          <w:bottom w:val="single" w:color="2E75B6" w:sz="6" w:space="1"/>
        </w:pBdr>
        <w:spacing w:after="180" w:before="360"/>
      </w:pPr>
      <w:r>
        <w:rPr>
          <w:rFonts w:ascii="Arial" w:cs="Arial" w:eastAsia="Arial" w:hAnsi="Arial"/>
          <w:b/>
          <w:bCs/>
          <w:color w:val="1A3C5E"/>
          <w:sz w:val="32"/>
          <w:szCs w:val="32"/>
        </w:rPr>
        <w:t xml:space="preserve">1. Contexte et Objet du Sprint</w:t>
      </w:r>
    </w:p>
    <w:p>
      <w:pPr>
        <w:spacing w:after="100" w:before="60"/>
      </w:pPr>
      <w:r>
        <w:rPr>
          <w:rFonts w:ascii="Arial" w:cs="Arial" w:eastAsia="Arial" w:hAnsi="Arial"/>
          <w:color w:val="000000"/>
          <w:sz w:val="20"/>
          <w:szCs w:val="20"/>
        </w:rPr>
        <w:t xml:space="preserve">Le Sprint 28 est le premier sprint de mise en oeuvre de la classe IOSA instituee lors du Sprint 27. Il livre l'infrastructure API necessaire a l'exposition des observations souveraines autonomes, corrige un risque de masquage de donnees identifie dans le GAF, et clot la derniere question doctrinale ouverte sur GENECO depuis le Sprint 25.</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426"/>
      </w:tblGrid>
      <w:tr>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Lot</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Objet</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Livrable</w:t>
            </w:r>
          </w:p>
        </w:tc>
        <w:tc>
          <w:tcPr>
            <w:tcW w:type="dxa" w:w="2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Lot 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Endpoint /api/v2/sovereignty/structural-obs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sovereignty.py -- 2 routes deployees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LIVRE</w:t>
            </w:r>
          </w:p>
        </w:tc>
      </w:tr>
      <w:tr>
        <w:tc>
          <w:tcPr>
            <w:tcW w:type="dxa" w:w="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Lot B</w:t>
            </w:r>
          </w:p>
        </w:tc>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weakness_score_raw dans ma.v_p7i_risk_source</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sprint28_lot_b_weakness_score_raw.sql</w:t>
            </w:r>
          </w:p>
        </w:tc>
        <w:tc>
          <w:tcPr>
            <w:tcW w:type="dxa" w:w="2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LIVRE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Lot 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Finding #21 GENECO Rule 4 -- OPEN -&gt; ORIENTED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sprint28_lot_c_finding21_geneco_rule4.sql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LIVRE</w:t>
            </w:r>
          </w:p>
        </w:tc>
      </w:tr>
      <w:tr>
        <w:tc>
          <w:tcPr>
            <w:tcW w:type="dxa" w:w="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Lot D</w:t>
            </w:r>
          </w:p>
        </w:tc>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Rapport de sprint</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sprint28_rapport.docx</w:t>
            </w:r>
          </w:p>
        </w:tc>
        <w:tc>
          <w:tcPr>
            <w:tcW w:type="dxa" w:w="2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LIVRE</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2. Lot A -- Endpoint Observations Souveraines</w:t>
      </w:r>
    </w:p>
    <w:p>
      <w:pPr>
        <w:pStyle w:val="Heading2"/>
        <w:spacing w:after="120" w:before="280"/>
      </w:pPr>
      <w:r>
        <w:rPr>
          <w:rFonts w:ascii="Arial" w:cs="Arial" w:eastAsia="Arial" w:hAnsi="Arial"/>
          <w:b/>
          <w:bCs/>
          <w:color w:val="2E75B6"/>
          <w:sz w:val="26"/>
          <w:szCs w:val="26"/>
        </w:rPr>
        <w:t xml:space="preserve">2.1 Objet</w:t>
      </w:r>
    </w:p>
    <w:p>
      <w:pPr>
        <w:spacing w:after="100" w:before="60"/>
      </w:pPr>
      <w:r>
        <w:rPr>
          <w:rFonts w:ascii="Arial" w:cs="Arial" w:eastAsia="Arial" w:hAnsi="Arial"/>
          <w:color w:val="000000"/>
          <w:sz w:val="20"/>
          <w:szCs w:val="20"/>
        </w:rPr>
        <w:t xml:space="preserve">Creation de deux routes FastAPI exposant les observations IOSA en production, premieres routes publiques de la classe IOSA instituee en Sprint 27.</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2.2 Routes deployees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26"/>
      </w:tblGrid>
      <w:tr>
        <w:tc>
          <w:tcPr>
            <w:tcW w:type="dxa" w:w="3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Methode</w:t>
            </w:r>
          </w:p>
        </w:tc>
        <w:tc>
          <w:tcPr>
            <w:tcW w:type="dxa" w:w="36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/api/v2/sovereignty/structural-obs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GET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Observations souveraines -- tous pays, filtres annee/indicateur</w:t>
            </w:r>
          </w:p>
        </w:tc>
      </w:tr>
      <w:tr>
        <w:tc>
          <w:tcPr>
            <w:tcW w:type="dxa" w:w="3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/api/v2/sovereignty/structural-obs/{iso3}</w:t>
            </w:r>
          </w:p>
        </w:tc>
        <w:tc>
          <w:tcPr>
            <w:tcW w:type="dxa" w:w="1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GET</w:t>
            </w:r>
          </w:p>
        </w:tc>
        <w:tc>
          <w:tcPr>
            <w:tcW w:type="dxa" w:w="3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Observations souveraines -- pays unique, trajectoire historique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2.3 Architecture de la requete SQL</w:t>
      </w:r>
    </w:p>
    <w:p>
      <w:pPr>
        <w:spacing w:after="100" w:before="60"/>
      </w:pPr>
      <w:r>
        <w:rPr>
          <w:rFonts w:ascii="Arial" w:cs="Arial" w:eastAsia="Arial" w:hAnsi="Arial"/>
          <w:color w:val="000000"/>
          <w:sz w:val="20"/>
          <w:szCs w:val="20"/>
        </w:rPr>
        <w:t xml:space="preserve">L'endpoint repose sur une UNION de deux sources doctrinalement distinctes :</w:t>
      </w:r>
    </w:p>
    <w:p>
      <w:pPr>
        <w:pStyle w:val="ListParagraph"/>
        <w:numPr>
          <w:ilvl w:val="0"/>
          <w:numId w:val="2"/>
        </w:numPr>
        <w:spacing w:after="40" w:before="40"/>
      </w:pPr>
      <w:r>
        <w:rPr>
          <w:rFonts w:ascii="Arial" w:cs="Arial" w:eastAsia="Arial" w:hAnsi="Arial"/>
          <w:sz w:val="20"/>
          <w:szCs w:val="20"/>
        </w:rPr>
        <w:t xml:space="preserve">PHUM_VALUE_CAPTURE + PMIN_VALUE_LEAKAGE : valeurs normalisees L3 depuis ma.indicator_values (layer_id = 3)</w:t>
      </w:r>
    </w:p>
    <w:p>
      <w:pPr>
        <w:pStyle w:val="ListParagraph"/>
        <w:numPr>
          <w:ilvl w:val="0"/>
          <w:numId w:val="2"/>
        </w:numPr>
        <w:spacing w:after="40" w:before="40"/>
      </w:pPr>
      <w:r>
        <w:rPr>
          <w:rFonts w:ascii="Arial" w:cs="Arial" w:eastAsia="Arial" w:hAnsi="Arial"/>
          <w:sz w:val="20"/>
          <w:szCs w:val="20"/>
        </w:rPr>
        <w:t xml:space="preserve">PMIN_SMUGGLING_SIGNAL_RANK : valeur brute L1 depuis collect.raw_data -- non imputable par doctrine IOSA</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2.4 Champs de la reponse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Champ</w:t>
            </w:r>
          </w:p>
        </w:tc>
        <w:tc>
          <w:tcPr>
            <w:tcW w:type="dxa" w:w="6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country_iso3</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 ISO3 du pays (3 lettres)</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year</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Annee de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indicator_code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 indicateur OSA</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indicator_label</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Libelle francais de l'indicateur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pillar_code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 pilier souverain</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observed_value</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Valeur observee normalisee (0-1) ou valeur brute source directe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raw_value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Valeur brute source avant normalisation</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confidence_score</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Indice de confiance (0-1) -- NULL pour les observations L1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is_estimated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Toujours faux pour les observations souveraines autonomes</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value_status</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Statut : OBSERVED, COLLECTING, PARTIAL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publication_status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Statut de publication OSA pour cette annee</w:t>
            </w:r>
          </w:p>
        </w:tc>
      </w:tr>
    </w:tbl>
    <w:p>
      <w:pPr>
        <w:spacing w:after="80" w:before="80"/>
      </w:pPr>
      <w:r>
        <w:t xml:space="preserve"/>
      </w:r>
    </w:p>
    <w:p>
      <w:pPr>
        <w:spacing w:after="100" w:before="60"/>
      </w:pPr>
      <w:r>
        <w:rPr>
          <w:rFonts w:ascii="Arial" w:cs="Arial" w:eastAsia="Arial" w:hAnsi="Arial"/>
          <w:b/>
          <w:bCs/>
          <w:color w:val="000000"/>
          <w:sz w:val="20"/>
          <w:szCs w:val="20"/>
        </w:rPr>
        <w:t xml:space="preserve">Note doctrinale :</w:t>
      </w:r>
      <w:r>
        <w:rPr>
          <w:rFonts w:ascii="Arial" w:cs="Arial" w:eastAsia="Arial" w:hAnsi="Arial"/>
          <w:color w:val="000000"/>
          <w:sz w:val="20"/>
          <w:szCs w:val="20"/>
        </w:rPr>
        <w:t xml:space="preserve"> Le champ observation_level (NORMALIZED/RAW) a ete retire de la reponse publique (Option A -- Conseil technique OSA). Le consommateur public n'a pas a connaitre le niveau de traitement interne de la donnee.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2.5 Validation en production</w:t>
      </w:r>
    </w:p>
    <w:p>
      <w:pPr>
        <w:pStyle w:val="ListParagraph"/>
        <w:numPr>
          <w:ilvl w:val="0"/>
          <w:numId w:val="2"/>
        </w:numPr>
        <w:spacing w:after="40" w:before="40"/>
      </w:pPr>
      <w:r>
        <w:rPr>
          <w:rFonts w:ascii="Arial" w:cs="Arial" w:eastAsia="Arial" w:hAnsi="Arial"/>
          <w:sz w:val="20"/>
          <w:szCs w:val="20"/>
        </w:rPr>
        <w:t xml:space="preserve">PHUM_VALUE_CAPTURE : 810 valeurs L3, 54 pays 2010-2024 -- OBSERVED, confidence_score = 0.95</w:t>
      </w:r>
    </w:p>
    <w:p>
      <w:pPr>
        <w:pStyle w:val="ListParagraph"/>
        <w:numPr>
          <w:ilvl w:val="0"/>
          <w:numId w:val="2"/>
        </w:numPr>
        <w:spacing w:after="40" w:before="40"/>
      </w:pPr>
      <w:r>
        <w:rPr>
          <w:rFonts w:ascii="Arial" w:cs="Arial" w:eastAsia="Arial" w:hAnsi="Arial"/>
          <w:sz w:val="20"/>
          <w:szCs w:val="20"/>
        </w:rPr>
        <w:t xml:space="preserve">PMIN_VALUE_LEAKAGE : 810 valeurs L3, 54 pays 2010-2024 -- OBSERVED, confidence_score = 0.95</w:t>
      </w:r>
    </w:p>
    <w:p>
      <w:pPr>
        <w:pStyle w:val="ListParagraph"/>
        <w:numPr>
          <w:ilvl w:val="0"/>
          <w:numId w:val="2"/>
        </w:numPr>
        <w:spacing w:after="40" w:before="40"/>
      </w:pPr>
      <w:r>
        <w:rPr>
          <w:rFonts w:ascii="Arial" w:cs="Arial" w:eastAsia="Arial" w:hAnsi="Arial"/>
          <w:sz w:val="20"/>
          <w:szCs w:val="20"/>
        </w:rPr>
        <w:t xml:space="preserve">PMIN_SMUGGLING_SIGNAL_RANK : 106 valeurs L1, 37 pays 2016-2021 -- OBSERVED, confidence_score = NULL</w:t>
      </w:r>
    </w:p>
    <w:p>
      <w:pPr>
        <w:pStyle w:val="ListParagraph"/>
        <w:numPr>
          <w:ilvl w:val="0"/>
          <w:numId w:val="2"/>
        </w:numPr>
        <w:spacing w:after="40" w:before="40"/>
      </w:pPr>
      <w:r>
        <w:rPr>
          <w:rFonts w:ascii="Arial" w:cs="Arial" w:eastAsia="Arial" w:hAnsi="Arial"/>
          <w:sz w:val="20"/>
          <w:szCs w:val="20"/>
        </w:rPr>
        <w:t xml:space="preserve">publication_status correctement joint depuis rf.publication_policy -- NULL pour les annees hors perimetre</w:t>
      </w:r>
    </w:p>
    <w:p>
      <w:pPr>
        <w:pStyle w:val="ListParagraph"/>
        <w:numPr>
          <w:ilvl w:val="0"/>
          <w:numId w:val="2"/>
        </w:numPr>
        <w:spacing w:after="40" w:before="40"/>
      </w:pPr>
      <w:r>
        <w:rPr>
          <w:rFonts w:ascii="Arial" w:cs="Arial" w:eastAsia="Arial" w:hAnsi="Arial"/>
          <w:sz w:val="20"/>
          <w:szCs w:val="20"/>
        </w:rPr>
        <w:t xml:space="preserve">Endpoint pays unique /structural-obs/SEN : 32 observations retournees (2010-2024, 3 indicateurs selon disponibilite)</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3. Lot B -- weakness_score_raw</w:t>
      </w:r>
    </w:p>
    <w:p>
      <w:pPr>
        <w:pStyle w:val="Heading2"/>
        <w:spacing w:after="120" w:before="280"/>
      </w:pPr>
      <w:r>
        <w:rPr>
          <w:rFonts w:ascii="Arial" w:cs="Arial" w:eastAsia="Arial" w:hAnsi="Arial"/>
          <w:b/>
          <w:bCs/>
          <w:color w:val="2E75B6"/>
          <w:sz w:val="26"/>
          <w:szCs w:val="26"/>
        </w:rPr>
        <w:t xml:space="preserve">3.1 Probleme documente (GAF finding #24)</w:t>
      </w:r>
    </w:p>
    <w:p>
      <w:pPr>
        <w:spacing w:after="100" w:before="60"/>
      </w:pPr>
      <w:r>
        <w:rPr>
          <w:rFonts w:ascii="Arial" w:cs="Arial" w:eastAsia="Arial" w:hAnsi="Arial"/>
          <w:color w:val="000000"/>
          <w:sz w:val="20"/>
          <w:szCs w:val="20"/>
        </w:rPr>
        <w:t xml:space="preserve">La vue ma.v_p7i_risk_source appliquait COALESCE(d.weakness_score, 0) sur tous les scores. Ce masquage produisait weakness_score = 0.000 lorsque la donnee etait genuinement absente (NULL), rendant impossible la distinction entre un zero observe et une donnee manquante.</w:t>
      </w:r>
    </w:p>
    <w:p>
      <w:pPr>
        <w:spacing w:after="100" w:before="60"/>
      </w:pPr>
      <w:r>
        <w:rPr>
          <w:rFonts w:ascii="Arial" w:cs="Arial" w:eastAsia="Arial" w:hAnsi="Arial"/>
          <w:color w:val="000000"/>
          <w:sz w:val="20"/>
          <w:szCs w:val="20"/>
        </w:rPr>
        <w:t xml:space="preserve">Cas concret identifie : SDN 2024 / pilier PENV -- weakness_score = 0.000 par COALESCE masquant un NULL reel dans ma.computed_values.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3.2 Correction appliquee</w:t>
      </w:r>
    </w:p>
    <w:p>
      <w:pPr>
        <w:spacing w:after="100" w:before="60"/>
      </w:pPr>
      <w:r>
        <w:rPr>
          <w:rFonts w:ascii="Arial" w:cs="Arial" w:eastAsia="Arial" w:hAnsi="Arial"/>
          <w:color w:val="000000"/>
          <w:sz w:val="20"/>
          <w:szCs w:val="20"/>
        </w:rPr>
        <w:t xml:space="preserve">Ajout de la colonne weakness_score_raw en fin de SELECT dans ma.v_p7i_risk_source : d.weakness_score AS weakness_score_raw -- valeur brute avant COALESCE, NULL si la donnee est absente.</w:t>
      </w:r>
    </w:p>
    <w:p>
      <w:pPr>
        <w:spacing w:after="100" w:before="60"/>
      </w:pPr>
      <w:r>
        <w:rPr>
          <w:rFonts w:ascii="Arial" w:cs="Arial" w:eastAsia="Arial" w:hAnsi="Arial"/>
          <w:b/>
          <w:bCs/>
          <w:color w:val="000000"/>
          <w:sz w:val="20"/>
          <w:szCs w:val="20"/>
        </w:rPr>
        <w:t xml:space="preserve">Methode :</w:t>
      </w:r>
      <w:r>
        <w:rPr>
          <w:rFonts w:ascii="Arial" w:cs="Arial" w:eastAsia="Arial" w:hAnsi="Arial"/>
          <w:color w:val="000000"/>
          <w:sz w:val="20"/>
          <w:szCs w:val="20"/>
        </w:rPr>
        <w:t xml:space="preserve"> CREATE OR REPLACE VIEW -- non destructif. Les 4 vues dependantes (v_isa_early_warning_engine, v_p7i_amar_atrocity_precursor_engine, v_p7i_amar_geneco_engine, v_p7j_recommendation_engine) ne sont pas impactees par l'ajout d'une colonne en fin de liste.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3.3 Verification en production (annee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Indicateur</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lignes</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Non-null raw</w:t>
            </w:r>
          </w:p>
        </w:tc>
        <w:tc>
          <w:tcPr>
            <w:tcW w:type="dxa" w:w="2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Masquage detecte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ma.v_p7i_risk_source 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0</w:t>
            </w:r>
          </w:p>
        </w:tc>
      </w:tr>
    </w:tbl>
    <w:p>
      <w:pPr>
        <w:spacing w:after="80" w:before="80"/>
      </w:pPr>
      <w:r>
        <w:t xml:space="preserve"/>
      </w:r>
    </w:p>
    <w:p>
      <w:pPr>
        <w:spacing w:after="100" w:before="60"/>
      </w:pPr>
      <w:r>
        <w:rPr>
          <w:rFonts w:ascii="Arial" w:cs="Arial" w:eastAsia="Arial" w:hAnsi="Arial"/>
          <w:color w:val="000000"/>
          <w:sz w:val="20"/>
          <w:szCs w:val="20"/>
        </w:rPr>
        <w:t xml:space="preserve">Le cas SDN/PENV 2024 ne presente plus de NULL masque -- la correction Sprint 25 (backfill) avait resolu l'anomalie a la source. weakness_score_raw reste un garde-fou pour les futurs cas similaires.</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4. Lot C -- Finding #21 GENECO Rule 4 ORIENTED</w:t>
      </w:r>
    </w:p>
    <w:p>
      <w:pPr>
        <w:pStyle w:val="Heading2"/>
        <w:spacing w:after="120" w:before="280"/>
      </w:pPr>
      <w:r>
        <w:rPr>
          <w:rFonts w:ascii="Arial" w:cs="Arial" w:eastAsia="Arial" w:hAnsi="Arial"/>
          <w:b/>
          <w:bCs/>
          <w:color w:val="2E75B6"/>
          <w:sz w:val="26"/>
          <w:szCs w:val="26"/>
        </w:rPr>
        <w:t xml:space="preserve">4.1 Historique du finding</w:t>
      </w:r>
    </w:p>
    <w:p>
      <w:pPr>
        <w:spacing w:after="100" w:before="60"/>
      </w:pPr>
      <w:r>
        <w:rPr>
          <w:rFonts w:ascii="Arial" w:cs="Arial" w:eastAsia="Arial" w:hAnsi="Arial"/>
          <w:color w:val="000000"/>
          <w:sz w:val="20"/>
          <w:szCs w:val="20"/>
        </w:rPr>
        <w:t xml:space="preserve">Finding #21 GENECO_ANALYTICAL_INDEPENDENCE ouvert lors du Sprint 25 (22 juin 2026). Il bloquait l'implementation de la Rule 4 GENECO en attendant une decision doctrinale sur la nature analytique de GENECO.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4.2 Decision doctrinale -- Conseil technique OSA (25 juin 2026)</w:t>
      </w:r>
    </w:p>
    <w:p>
      <w:pPr>
        <w:spacing w:after="100" w:before="60"/>
      </w:pPr>
      <w:r>
        <w:rPr>
          <w:rFonts w:ascii="Arial" w:cs="Arial" w:eastAsia="Arial" w:hAnsi="Arial"/>
          <w:b/>
          <w:bCs/>
          <w:color w:val="000000"/>
          <w:sz w:val="20"/>
          <w:szCs w:val="20"/>
        </w:rPr>
        <w:t xml:space="preserve">Option retenue :</w:t>
      </w:r>
      <w:r>
        <w:rPr>
          <w:rFonts w:ascii="Arial" w:cs="Arial" w:eastAsia="Arial" w:hAnsi="Arial"/>
          <w:color w:val="000000"/>
          <w:sz w:val="20"/>
          <w:szCs w:val="20"/>
        </w:rPr>
        <w:t xml:space="preserve"> Option B modifiee -- Rule 4 GENECO autonome, sans THR.</w:t>
      </w:r>
    </w:p>
    <w:p>
      <w:pPr>
        <w:spacing w:after="80" w:before="80"/>
      </w:pPr>
      <w:r>
        <w:t xml:space="preserve"/>
      </w:r>
    </w:p>
    <w:p>
      <w:pPr>
        <w:spacing w:after="100" w:before="60"/>
      </w:pPr>
      <w:r>
        <w:rPr>
          <w:rFonts w:ascii="Arial" w:cs="Arial" w:eastAsia="Arial" w:hAnsi="Arial"/>
          <w:b/>
          <w:bCs/>
          <w:color w:val="000000"/>
          <w:sz w:val="20"/>
          <w:szCs w:val="20"/>
        </w:rPr>
        <w:t xml:space="preserve">Fondement :</w:t>
      </w:r>
      <w:r>
        <w:rPr>
          <w:rFonts w:ascii="Arial" w:cs="Arial" w:eastAsia="Arial" w:hAnsi="Arial"/>
          <w:color w:val="000000"/>
          <w:sz w:val="20"/>
          <w:szCs w:val="20"/>
        </w:rPr>
        <w:t xml:space="preserve"> THR est un concept herite d'AMAR. Il mesure l'intensite d'un changement soudain (rupture ponctuelle). GENECO observe des mecanismes, c'est-a-dire des configurations qui s'installent et se maintiennent dans le temps. Importer THR dans GENECO reduirait un phenomene structurel a une mesure de volatilite -- incohérent avec la finalite de detection economique de GENECO.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4.3 Rule 4 GENECO actee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5F8" w:val="clear"/>
            <w:tcMar>
              <w:top w:type="dxa" w:w="160"/>
              <w:left w:type="dxa" w:w="200"/>
              <w:bottom w:type="dxa" w:w="160"/>
              <w:right w:type="dxa" w:w="200"/>
            </w:tcMar>
          </w:tcPr>
          <w:p>
            <w:pPr>
              <w:spacing w:after="60" w:before="60"/>
            </w:pPr>
            <w:r>
              <w:rPr>
                <w:rFonts w:ascii="Arial" w:cs="Arial" w:eastAsia="Arial" w:hAnsi="Arial"/>
                <w:b/>
                <w:bCs/>
                <w:color w:val="1A3C5E"/>
                <w:sz w:val="22"/>
                <w:szCs w:val="22"/>
              </w:rPr>
              <w:t xml:space="preserve">Rule 4 GENECO -- Audit annuel des configurations economiques significatives</w:t>
            </w:r>
          </w:p>
          <w:p>
            <w:pPr>
              <w:spacing w:after="80" w:before="80"/>
            </w:pPr>
            <w:r>
              <w:rPr>
                <w:rFonts w:ascii="Arial" w:cs="Arial" w:eastAsia="Arial" w:hAnsi="Arial"/>
                <w:i/>
                <w:iCs/>
                <w:color w:val="000000"/>
                <w:sz w:val="20"/>
                <w:szCs w:val="20"/>
              </w:rPr>
              <w:t xml:space="preserve">Les configurations economiques significatives detectees par GENECO font l'objet d'un audit annuel independant. Cet audit vise a examiner les mecanismes economiques observes, leur coherence methodologique et leurs implications potentielles pour l'exercice de la souverainete dans un contexte de conflit. Les resultats de cette revue alimentent les analyses et les propositions de solutions de l'OSA.</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4.4 Definition actee -- Configuration economique significative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5F8" w:val="clear"/>
            <w:tcMar>
              <w:top w:type="dxa" w:w="160"/>
              <w:left w:type="dxa" w:w="200"/>
              <w:bottom w:type="dxa" w:w="160"/>
              <w:right w:type="dxa" w:w="200"/>
            </w:tcMar>
          </w:tcPr>
          <w:p>
            <w:pPr>
              <w:spacing w:after="80" w:before="80"/>
            </w:pPr>
            <w:r>
              <w:rPr>
                <w:rFonts w:ascii="Arial" w:cs="Arial" w:eastAsia="Arial" w:hAnsi="Arial"/>
                <w:i/>
                <w:iCs/>
                <w:color w:val="000000"/>
                <w:sz w:val="20"/>
                <w:szCs w:val="20"/>
              </w:rPr>
              <w:t xml:space="preserve">Une combinaison coherente de phenomenes observables ayant une materialite mesurable, dont l'analyse laisse raisonnablement supposer l'existence d'un mecanisme economique susceptible de fragiliser durablement l'exercice de la souverainete d'un Etat dans un contexte de conflit.</w:t>
            </w:r>
          </w:p>
          <w:p>
            <w:pPr>
              <w:spacing w:after="60" w:before="40"/>
            </w:pPr>
            <w:r>
              <w:rPr>
                <w:rFonts w:ascii="Arial" w:cs="Arial" w:eastAsia="Arial" w:hAnsi="Arial"/>
                <w:b/>
                <w:bCs/>
                <w:color w:val="1A3C5E"/>
                <w:sz w:val="20"/>
                <w:szCs w:val="20"/>
              </w:rPr>
              <w:t xml:space="preserve">Cette definition est independante de tout algorithme.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4.5 Point ouvert residuel</w:t>
      </w:r>
    </w:p>
    <w:p>
      <w:pPr>
        <w:spacing w:after="100" w:before="60"/>
      </w:pPr>
      <w:r>
        <w:rPr>
          <w:rFonts w:ascii="Arial" w:cs="Arial" w:eastAsia="Arial" w:hAnsi="Arial"/>
          <w:color w:val="000000"/>
          <w:sz w:val="20"/>
          <w:szCs w:val="20"/>
        </w:rPr>
        <w:t xml:space="preserve">Critere operationnel de selection des configurations significatives a auditer -- a definir lors de GENECO v2. Ce point ne bloque pas l'orientation du finding.</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4.6 Etat du finding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finding_id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finding_code</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GENECO_ANALYTICAL_INDEPENDENCE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Statut avant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03A2E"/>
                <w:sz w:val="20"/>
                <w:szCs w:val="20"/>
              </w:rPr>
              <w:t xml:space="preserve">OPEN -- bloquant depuis Sprint 25</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Statut apres</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Decide par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Conseil technique OSA -- 25 juin 2026</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Bloquant residuel</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Aucun</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5. Etat des GAF Findings -- Sprint 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400"/>
        <w:gridCol w:w="3726"/>
      </w:tblGrid>
      <w:tr>
        <w:tc>
          <w:tcPr>
            <w:tcW w:type="dxa" w:w="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Code</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c>
          <w:tcPr>
            <w:tcW w:type="dxa" w:w="37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 Sprint 28</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STRATEGIC_RISK_SIGNAL_DOMINANCE_GREATEST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Inchange -- AMAR Trigger Engine resout architecturalement</w:t>
            </w:r>
          </w:p>
        </w:tc>
      </w:tr>
      <w:tr>
        <w:tc>
          <w:tcPr>
            <w:tcW w:type="dxa" w:w="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21</w:t>
            </w:r>
          </w:p>
        </w:tc>
        <w:tc>
          <w:tcPr>
            <w:tcW w:type="dxa" w:w="3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GENECO_ANALYTICAL_INDEPENDENCE</w:t>
            </w:r>
          </w:p>
        </w:tc>
        <w:tc>
          <w:tcPr>
            <w:tcW w:type="dxa" w:w="1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NOUVEAU -- Rule 4 GENECO actee, definition configuration significative validee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GENECO_OBSERVATIONAL_DOCTRINE_ALIGNMENT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Roadmap GENECO v1-&gt;v2-&gt;v3 -- inchange</w:t>
            </w:r>
          </w:p>
        </w:tc>
      </w:tr>
      <w:tr>
        <w:tc>
          <w:tcPr>
            <w:tcW w:type="dxa" w:w="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23</w:t>
            </w:r>
          </w:p>
        </w:tc>
        <w:tc>
          <w:tcPr>
            <w:tcW w:type="dxa" w:w="3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AMAR_TRIGGER_PREREQUISITES_VALIDATED</w:t>
            </w:r>
          </w:p>
        </w:tc>
        <w:tc>
          <w:tcPr>
            <w:tcW w:type="dxa" w:w="1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Inchange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WKN_PENV_NULL_MASKED_SDN_2024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weakness_score_raw expose -- Lot B Sprint 28</w:t>
            </w:r>
          </w:p>
        </w:tc>
      </w:tr>
      <w:tr>
        <w:tc>
          <w:tcPr>
            <w:tcW w:type="dxa" w:w="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30</w:t>
            </w:r>
          </w:p>
        </w:tc>
        <w:tc>
          <w:tcPr>
            <w:tcW w:type="dxa" w:w="3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IOSA_CLASS_CREATION</w:t>
            </w:r>
          </w:p>
        </w:tc>
        <w:tc>
          <w:tcPr>
            <w:tcW w:type="dxa" w:w="1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Inchange -- endpoint Lot A finalise l'infrastructure</w:t>
            </w:r>
          </w:p>
        </w:tc>
      </w:tr>
    </w:tbl>
    <w:p>
      <w:pPr>
        <w:spacing w:after="80" w:before="80"/>
      </w:pPr>
      <w:r>
        <w:t xml:space="preserve"/>
      </w:r>
    </w:p>
    <w:p>
      <w:pPr>
        <w:spacing w:after="100" w:before="6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 Tous les findings actifs sont desormais en statut ORIENTED. Aucun finding OPEN ne subsiste apres le Sprint 28.</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6. Analyse des Impacts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46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Scores ISA publies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IOSA hors calcul ISA -- aucune modification des tables de calcul</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Portail open.osa-observatory.africa</w:t>
            </w:r>
          </w:p>
        </w:tc>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Aucun score publie modifie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AMAR Trigger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Lot B : colonne additionnelle non destructive</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GENECO</w:t>
            </w:r>
          </w:p>
        </w:tc>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Rule 4 doctrinale -- aucune modification algorithmique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ma.v_p7i_risk_source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5276"/>
                <w:sz w:val="20"/>
                <w:szCs w:val="20"/>
              </w:rPr>
              <w:t xml:space="preserve">OUI -- schema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Colonne weakness_score_raw ajoutee en fin de SELECT</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api/routers/sovereignty.py</w:t>
            </w:r>
          </w:p>
        </w:tc>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1A5276"/>
                <w:sz w:val="20"/>
                <w:szCs w:val="20"/>
              </w:rPr>
              <w:t xml:space="preserve">OUI -- code</w:t>
            </w:r>
          </w:p>
        </w:tc>
        <w:tc>
          <w:tcPr>
            <w:tcW w:type="dxa" w:w="4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nouvelles routes /structural-obs deployees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ops.audit_findings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5276"/>
                <w:sz w:val="20"/>
                <w:szCs w:val="20"/>
              </w:rPr>
              <w:t xml:space="preserve">OUI -- donnees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finding_id=21 OPEN -&gt; ORIENTED</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Publication Septembre 2027</w:t>
            </w:r>
          </w:p>
        </w:tc>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Aucun impact sur le calendrier de publication</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7. Points Ouverts -- Sprint 29 et Au-dela</w:t>
      </w:r>
    </w:p>
    <w:p>
      <w:pPr>
        <w:pStyle w:val="Heading2"/>
        <w:spacing w:after="120" w:before="280"/>
      </w:pPr>
      <w:r>
        <w:rPr>
          <w:rFonts w:ascii="Arial" w:cs="Arial" w:eastAsia="Arial" w:hAnsi="Arial"/>
          <w:b/>
          <w:bCs/>
          <w:color w:val="2E75B6"/>
          <w:sz w:val="26"/>
          <w:szCs w:val="26"/>
        </w:rPr>
        <w:t xml:space="preserve">7.1 Actions directement issues du Sprint 28</w:t>
      </w:r>
    </w:p>
    <w:p>
      <w:pPr>
        <w:pStyle w:val="ListParagraph"/>
        <w:numPr>
          <w:ilvl w:val="0"/>
          <w:numId w:val="2"/>
        </w:numPr>
        <w:spacing w:after="40" w:before="40"/>
      </w:pPr>
      <w:r>
        <w:rPr>
          <w:rFonts w:ascii="Arial" w:cs="Arial" w:eastAsia="Arial" w:hAnsi="Arial"/>
          <w:sz w:val="20"/>
          <w:szCs w:val="20"/>
        </w:rPr>
        <w:t xml:space="preserve">Portail iosa.osa-observatory.africa -- sous-domaine dedie, acces public, Sprint 29 (endpoint Lot A prerequis satisfait)</w:t>
      </w:r>
    </w:p>
    <w:p>
      <w:pPr>
        <w:pStyle w:val="ListParagraph"/>
        <w:numPr>
          <w:ilvl w:val="0"/>
          <w:numId w:val="2"/>
        </w:numPr>
        <w:spacing w:after="40" w:before="40"/>
      </w:pPr>
      <w:r>
        <w:rPr>
          <w:rFonts w:ascii="Arial" w:cs="Arial" w:eastAsia="Arial" w:hAnsi="Arial"/>
          <w:sz w:val="20"/>
          <w:szCs w:val="20"/>
        </w:rPr>
        <w:t xml:space="preserve">ACLED 2023 pipeline SDN -- absence de triggers 2023 (guerre civile avril 2023 non capturee)</w:t>
      </w:r>
    </w:p>
    <w:p>
      <w:pPr>
        <w:pStyle w:val="ListParagraph"/>
        <w:numPr>
          <w:ilvl w:val="0"/>
          <w:numId w:val="2"/>
        </w:numPr>
        <w:spacing w:after="40" w:before="40"/>
      </w:pPr>
      <w:r>
        <w:rPr>
          <w:rFonts w:ascii="Arial" w:cs="Arial" w:eastAsia="Arial" w:hAnsi="Arial"/>
          <w:sz w:val="20"/>
          <w:szCs w:val="20"/>
        </w:rPr>
        <w:t xml:space="preserve">Ponderations THR pilier-specifiques -- AMAR Trigger Engine Sprint 2 (differe)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7.2 Points ouverts anterieurs toujours en queue</w:t>
      </w:r>
    </w:p>
    <w:p>
      <w:pPr>
        <w:pStyle w:val="ListParagraph"/>
        <w:numPr>
          <w:ilvl w:val="0"/>
          <w:numId w:val="2"/>
        </w:numPr>
        <w:spacing w:after="40" w:before="40"/>
      </w:pPr>
      <w:r>
        <w:rPr>
          <w:rFonts w:ascii="Arial" w:cs="Arial" w:eastAsia="Arial" w:hAnsi="Arial"/>
          <w:sz w:val="20"/>
          <w:szCs w:val="20"/>
        </w:rPr>
        <w:t xml:space="preserve">PMIN_SMUGGLING_SIGNAL_RANK L3 : extension 2022-2024 conditionnee au cache BACI (fetcher_baci_mirror.py)</w:t>
      </w:r>
    </w:p>
    <w:p>
      <w:pPr>
        <w:pStyle w:val="ListParagraph"/>
        <w:numPr>
          <w:ilvl w:val="0"/>
          <w:numId w:val="2"/>
        </w:numPr>
        <w:spacing w:after="40" w:before="40"/>
      </w:pPr>
      <w:r>
        <w:rPr>
          <w:rFonts w:ascii="Arial" w:cs="Arial" w:eastAsia="Arial" w:hAnsi="Arial"/>
          <w:sz w:val="20"/>
          <w:szCs w:val="20"/>
        </w:rPr>
        <w:t xml:space="preserve">PENV_FOREST_SOVEREIGNTY -- valeur AGO 2024 aberrante (differe Sprint 22)</w:t>
      </w:r>
    </w:p>
    <w:p>
      <w:pPr>
        <w:pStyle w:val="ListParagraph"/>
        <w:numPr>
          <w:ilvl w:val="0"/>
          <w:numId w:val="2"/>
        </w:numPr>
        <w:spacing w:after="40" w:before="40"/>
      </w:pPr>
      <w:r>
        <w:rPr>
          <w:rFonts w:ascii="Arial" w:cs="Arial" w:eastAsia="Arial" w:hAnsi="Arial"/>
          <w:sz w:val="20"/>
          <w:szCs w:val="20"/>
        </w:rPr>
        <w:t xml:space="preserve">PMIN_SMUGGLING_SIGNAL_VALUE Option B -- World Bank Pink Sheet fetcher en attente</w:t>
      </w:r>
    </w:p>
    <w:p>
      <w:pPr>
        <w:pStyle w:val="ListParagraph"/>
        <w:numPr>
          <w:ilvl w:val="0"/>
          <w:numId w:val="2"/>
        </w:numPr>
        <w:spacing w:after="40" w:before="40"/>
      </w:pPr>
      <w:r>
        <w:rPr>
          <w:rFonts w:ascii="Arial" w:cs="Arial" w:eastAsia="Arial" w:hAnsi="Arial"/>
          <w:sz w:val="20"/>
          <w:szCs w:val="20"/>
        </w:rPr>
        <w:t xml:space="preserve">Collecte 2025 : WB WDI, IMF WEO, FAO, ACLED, SIPRI, WHO, WGI</w:t>
      </w:r>
    </w:p>
    <w:p>
      <w:pPr>
        <w:pStyle w:val="ListParagraph"/>
        <w:numPr>
          <w:ilvl w:val="0"/>
          <w:numId w:val="2"/>
        </w:numPr>
        <w:spacing w:after="40" w:before="40"/>
      </w:pPr>
      <w:r>
        <w:rPr>
          <w:rFonts w:ascii="Arial" w:cs="Arial" w:eastAsia="Arial" w:hAnsi="Arial"/>
          <w:sz w:val="20"/>
          <w:szCs w:val="20"/>
        </w:rPr>
        <w:t xml:space="preserve">Critere operationnel selection configurations significatives GENECO -- GENECO v2</w:t>
      </w:r>
    </w:p>
    <w:p>
      <w:pPr>
        <w:pStyle w:val="ListParagraph"/>
        <w:numPr>
          <w:ilvl w:val="0"/>
          <w:numId w:val="2"/>
        </w:numPr>
        <w:spacing w:after="40" w:before="40"/>
      </w:pPr>
      <w:r>
        <w:rPr>
          <w:rFonts w:ascii="Arial" w:cs="Arial" w:eastAsia="Arial" w:hAnsi="Arial"/>
          <w:sz w:val="20"/>
          <w:szCs w:val="20"/>
        </w:rPr>
        <w:t xml:space="preserve">Candidats IOSA futurs : MIN_LEAKAGE_RISK, flux financiers illicites, dependance technologique</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8. Synthese et Validation du Sprint 28</w:t>
      </w:r>
    </w:p>
    <w:p>
      <w:pPr>
        <w:spacing w:after="100" w:before="60"/>
      </w:pPr>
      <w:r>
        <w:rPr>
          <w:rFonts w:ascii="Arial" w:cs="Arial" w:eastAsia="Arial" w:hAnsi="Arial"/>
          <w:color w:val="000000"/>
          <w:sz w:val="20"/>
          <w:szCs w:val="20"/>
        </w:rPr>
        <w:t xml:space="preserve">Le Sprint 28 livre l'infrastructure de base de la classe IOSA, resout le dernier finding OPEN du GAF, et pose la doctrine GENECO Rule 4 sur des bases methodologiques solides et independantes de tout algorithme.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Acquis du Sprint 28</w:t>
            </w:r>
          </w:p>
        </w:tc>
        <w:tc>
          <w:tcPr>
            <w:tcW w:type="dxa" w:w="451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Conditions pour Sprint 29</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40" w:before="40"/>
            </w:pPr>
            <w:r>
              <w:rPr>
                <w:rFonts w:ascii="Arial" w:cs="Arial" w:eastAsia="Arial" w:hAnsi="Arial"/>
                <w:sz w:val="20"/>
                <w:szCs w:val="20"/>
              </w:rPr>
              <w:t xml:space="preserve">Endpoint /structural-obs en production (2 routes)</w:t>
            </w:r>
          </w:p>
          <w:p>
            <w:pPr>
              <w:pStyle w:val="ListParagraph"/>
              <w:numPr>
                <w:ilvl w:val="0"/>
                <w:numId w:val="3"/>
              </w:numPr>
              <w:spacing w:after="40" w:before="40"/>
            </w:pPr>
            <w:r>
              <w:rPr>
                <w:rFonts w:ascii="Arial" w:cs="Arial" w:eastAsia="Arial" w:hAnsi="Arial"/>
                <w:sz w:val="20"/>
                <w:szCs w:val="20"/>
              </w:rPr>
              <w:t xml:space="preserve">1726 observations IOSA accessibles via API</w:t>
            </w:r>
          </w:p>
          <w:p>
            <w:pPr>
              <w:pStyle w:val="ListParagraph"/>
              <w:numPr>
                <w:ilvl w:val="0"/>
                <w:numId w:val="3"/>
              </w:numPr>
              <w:spacing w:after="40" w:before="40"/>
            </w:pPr>
            <w:r>
              <w:rPr>
                <w:rFonts w:ascii="Arial" w:cs="Arial" w:eastAsia="Arial" w:hAnsi="Arial"/>
                <w:sz w:val="20"/>
                <w:szCs w:val="20"/>
              </w:rPr>
              <w:t xml:space="preserve">weakness_score_raw expose dans ma.v_p7i_risk_source</w:t>
            </w:r>
          </w:p>
          <w:p>
            <w:pPr>
              <w:pStyle w:val="ListParagraph"/>
              <w:numPr>
                <w:ilvl w:val="0"/>
                <w:numId w:val="3"/>
              </w:numPr>
              <w:spacing w:after="40" w:before="40"/>
            </w:pPr>
            <w:r>
              <w:rPr>
                <w:rFonts w:ascii="Arial" w:cs="Arial" w:eastAsia="Arial" w:hAnsi="Arial"/>
                <w:sz w:val="20"/>
                <w:szCs w:val="20"/>
              </w:rPr>
              <w:t xml:space="preserve">Finding #21 GENECO ORIENTED -- aucun finding OPEN restant</w:t>
            </w:r>
          </w:p>
          <w:p>
            <w:pPr>
              <w:pStyle w:val="ListParagraph"/>
              <w:numPr>
                <w:ilvl w:val="0"/>
                <w:numId w:val="3"/>
              </w:numPr>
              <w:spacing w:after="40" w:before="40"/>
            </w:pPr>
            <w:r>
              <w:rPr>
                <w:rFonts w:ascii="Arial" w:cs="Arial" w:eastAsia="Arial" w:hAnsi="Arial"/>
                <w:sz w:val="20"/>
                <w:szCs w:val="20"/>
              </w:rPr>
              <w:t xml:space="preserve">Rule 4 GENECO + definition configuration significative actees</w:t>
            </w:r>
          </w:p>
          <w:p>
            <w:pPr>
              <w:pStyle w:val="ListParagraph"/>
              <w:numPr>
                <w:ilvl w:val="0"/>
                <w:numId w:val="3"/>
              </w:numPr>
              <w:spacing w:after="40" w:before="40"/>
            </w:pPr>
            <w:r>
              <w:rPr>
                <w:rFonts w:ascii="Arial" w:cs="Arial" w:eastAsia="Arial" w:hAnsi="Arial"/>
                <w:sz w:val="20"/>
                <w:szCs w:val="20"/>
              </w:rPr>
              <w:t xml:space="preserve">Commits Sprint 28 sur main (Lots A/B/C/D)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before="40"/>
            </w:pPr>
            <w:r>
              <w:rPr>
                <w:rFonts w:ascii="Arial" w:cs="Arial" w:eastAsia="Arial" w:hAnsi="Arial"/>
                <w:sz w:val="20"/>
                <w:szCs w:val="20"/>
              </w:rPr>
              <w:t xml:space="preserve">Sous-domaine iosa.osa-observatory.africa a creer (DNS + front-end)</w:t>
            </w:r>
          </w:p>
          <w:p>
            <w:pPr>
              <w:pStyle w:val="ListParagraph"/>
              <w:numPr>
                <w:ilvl w:val="0"/>
                <w:numId w:val="4"/>
              </w:numPr>
              <w:spacing w:after="40" w:before="40"/>
            </w:pPr>
            <w:r>
              <w:rPr>
                <w:rFonts w:ascii="Arial" w:cs="Arial" w:eastAsia="Arial" w:hAnsi="Arial"/>
                <w:sz w:val="20"/>
                <w:szCs w:val="20"/>
              </w:rPr>
              <w:t xml:space="preserve">Definition interface portail IOSA (non comparative, entree par pays)</w:t>
            </w:r>
          </w:p>
          <w:p>
            <w:pPr>
              <w:pStyle w:val="ListParagraph"/>
              <w:numPr>
                <w:ilvl w:val="0"/>
                <w:numId w:val="4"/>
              </w:numPr>
              <w:spacing w:after="40" w:before="40"/>
            </w:pPr>
            <w:r>
              <w:rPr>
                <w:rFonts w:ascii="Arial" w:cs="Arial" w:eastAsia="Arial" w:hAnsi="Arial"/>
                <w:sz w:val="20"/>
                <w:szCs w:val="20"/>
              </w:rPr>
              <w:t xml:space="preserve">Cache BACI 2022-2024 pour L3 PMIN_SMUGGLING</w:t>
            </w:r>
          </w:p>
          <w:p>
            <w:pPr>
              <w:pStyle w:val="ListParagraph"/>
              <w:numPr>
                <w:ilvl w:val="0"/>
                <w:numId w:val="4"/>
              </w:numPr>
              <w:spacing w:after="40" w:before="40"/>
            </w:pPr>
            <w:r>
              <w:rPr>
                <w:rFonts w:ascii="Arial" w:cs="Arial" w:eastAsia="Arial" w:hAnsi="Arial"/>
                <w:sz w:val="20"/>
                <w:szCs w:val="20"/>
              </w:rPr>
              <w:t xml:space="preserve">Pipeline ACLED 2023 SDN a investiguer</w:t>
            </w:r>
          </w:p>
        </w:tc>
      </w:tr>
    </w:tbl>
    <w:p>
      <w:pPr>
        <w:spacing w:after="80" w:before="80"/>
      </w:pPr>
      <w:r>
        <w:t xml:space="preserve"/>
      </w:r>
    </w:p>
    <w:p>
      <w:pPr>
        <w:spacing w:after="80" w:before="80"/>
      </w:pPr>
      <w:r>
        <w:t xml:space="preserve"/>
      </w:r>
    </w:p>
    <w:p>
      <w:pPr>
        <w:pBdr>
          <w:top w:val="single" w:color="C9A84C" w:sz="6" w:space="1"/>
        </w:pBdr>
        <w:spacing w:after="120" w:before="240"/>
        <w:jc w:val="center"/>
      </w:pPr>
      <w:r>
        <w:rPr>
          <w:rFonts w:ascii="Arial" w:cs="Arial" w:eastAsia="Arial" w:hAnsi="Arial"/>
          <w:b/>
          <w:bCs/>
          <w:color w:val="2D6A4F"/>
          <w:sz w:val="28"/>
          <w:szCs w:val="28"/>
        </w:rPr>
        <w:t xml:space="preserve">Sprint 28 -- VALIDE</w:t>
      </w:r>
    </w:p>
    <w:p>
      <w:pPr>
        <w:spacing w:after="60" w:before="60"/>
        <w:jc w:val="center"/>
      </w:pPr>
      <w:r>
        <w:rPr>
          <w:rFonts w:ascii="Arial" w:cs="Arial" w:eastAsia="Arial" w:hAnsi="Arial"/>
          <w:color w:val="888888"/>
          <w:sz w:val="20"/>
          <w:szCs w:val="20"/>
        </w:rPr>
        <w:t xml:space="preserve">Conseil technique OSA -- 25 juin 2026</w:t>
      </w:r>
    </w:p>
    <w:p>
      <w:pPr>
        <w:spacing w:after="240" w:before="60"/>
        <w:jc w:val="center"/>
      </w:pPr>
      <w:r>
        <w:rPr>
          <w:rFonts w:ascii="Arial" w:cs="Arial" w:eastAsia="Arial" w:hAnsi="Arial"/>
          <w:i/>
          <w:iCs/>
          <w:color w:val="888888"/>
          <w:sz w:val="20"/>
          <w:szCs w:val="20"/>
        </w:rPr>
        <w:t xml:space="preserve">4 Lots livres | Finding #21 ORIENTED | 0 finding OPEN restant | 0 score ISA impacte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tabs>
        <w:tab w:val="right" w:pos="9026"/>
      </w:tabs>
    </w:pPr>
    <w:r>
      <w:rPr>
        <w:rFonts w:ascii="Arial" w:cs="Arial" w:eastAsia="Arial" w:hAnsi="Arial"/>
        <w:color w:val="888888"/>
        <w:sz w:val="16"/>
        <w:szCs w:val="16"/>
      </w:rPr>
      <w:t xml:space="preserve">CONFIDENTIEL -- Usage interne Conseil technique OSA</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pPr>
    <w:r>
      <w:rPr>
        <w:rFonts w:ascii="Arial" w:cs="Arial" w:eastAsia="Arial" w:hAnsi="Arial"/>
        <w:b/>
        <w:bCs/>
        <w:color w:val="1A3C5E"/>
        <w:sz w:val="16"/>
        <w:szCs w:val="16"/>
      </w:rPr>
      <w:t xml:space="preserve">OSA Observatory -- Rapport Sprint 28</w:t>
    </w:r>
    <w:r>
      <w:rPr>
        <w:rFonts w:ascii="Arial" w:cs="Arial" w:eastAsia="Arial" w:hAnsi="Arial"/>
        <w:sz w:val="16"/>
        <w:szCs w:val="16"/>
      </w:rPr>
      <w:t xml:space="preserve">	</w:t>
    </w:r>
    <w:r>
      <w:rPr>
        <w:rFonts w:ascii="Arial" w:cs="Arial" w:eastAsia="Arial" w:hAnsi="Arial"/>
        <w:color w:val="888888"/>
        <w:sz w:val="16"/>
        <w:szCs w:val="16"/>
      </w:rPr>
      <w:t xml:space="preserve">Infrastructure IOSA + Gouvernance GENECO -- 25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2026-06-25T17:02:02.542Z</dcterms:created>
  <dcterms:modified xsi:type="dcterms:W3CDTF">2026-06-25T17:02:02.561Z</dcterms:modified>
</cp:coreProperties>
</file>

<file path=docProps/custom.xml><?xml version="1.0" encoding="utf-8"?>
<Properties xmlns="http://schemas.openxmlformats.org/officeDocument/2006/custom-properties" xmlns:vt="http://schemas.openxmlformats.org/officeDocument/2006/docPropsVTypes"/>
</file>