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0F4A1A"/>
          <w:sz w:val="60"/>
          <w:szCs w:val="60"/>
        </w:rPr>
        <w:t xml:space="preserve">OSA OBSERVATORY</w:t>
      </w:r>
    </w:p>
    <w:p>
      <w:pPr>
        <w:spacing w:after="100" w:before="0"/>
        <w:jc w:val="center"/>
      </w:pPr>
      <w:r>
        <w:rPr>
          <w:rFonts w:ascii="Arial" w:cs="Arial" w:eastAsia="Arial" w:hAnsi="Arial"/>
          <w:i/>
          <w:iCs/>
          <w:color w:val="1A6B2A"/>
          <w:sz w:val="26"/>
          <w:szCs w:val="26"/>
        </w:rPr>
        <w:t xml:space="preserve">Observatoire de la Souverainete Africaine</w:t>
      </w:r>
    </w:p>
    <w:p>
      <w:pPr>
        <w:pBdr>
          <w:top w:val="single" w:color="C8973A" w:sz="16" w:space="1"/>
        </w:pBdr>
        <w:spacing w:after="100" w:before="440"/>
        <w:jc w:val="center"/>
      </w:pPr>
    </w:p>
    <w:p>
      <w:pPr>
        <w:spacing w:after="100" w:before="100"/>
        <w:jc w:val="center"/>
      </w:pPr>
      <w:r>
        <w:rPr>
          <w:rFonts w:ascii="Arial" w:cs="Arial" w:eastAsia="Arial" w:hAnsi="Arial"/>
          <w:b/>
          <w:bCs/>
          <w:color w:val="0F4A1A"/>
          <w:sz w:val="44"/>
          <w:szCs w:val="44"/>
        </w:rPr>
        <w:t xml:space="preserve">GAF FINDING &amp; RAPPORT</w:t>
      </w:r>
    </w:p>
    <w:p>
      <w:pPr>
        <w:spacing w:after="80" w:before="80"/>
        <w:jc w:val="center"/>
      </w:pPr>
      <w:r>
        <w:rPr>
          <w:rFonts w:ascii="Arial" w:cs="Arial" w:eastAsia="Arial" w:hAnsi="Arial"/>
          <w:b/>
          <w:bCs/>
          <w:color w:val="1A6B2A"/>
          <w:sz w:val="32"/>
          <w:szCs w:val="32"/>
        </w:rPr>
        <w:t xml:space="preserve">EPARTICIPATION_ROLE_MATRIX_001</w:t>
      </w:r>
    </w:p>
    <w:p>
      <w:pPr>
        <w:spacing w:after="80" w:before="80"/>
        <w:jc w:val="center"/>
      </w:pPr>
      <w:r>
        <w:rPr>
          <w:rFonts w:ascii="Arial" w:cs="Arial" w:eastAsia="Arial" w:hAnsi="Arial"/>
          <w:i/>
          <w:iCs/>
          <w:color w:val="C8973A"/>
          <w:sz w:val="26"/>
          <w:szCs w:val="26"/>
        </w:rPr>
        <w:t xml:space="preserve">Matrice des roles -- Sprint 30 Lot D -- E-Participation collaborative</w:t>
      </w:r>
    </w:p>
    <w:p>
      <w:pPr>
        <w:spacing w:after="440" w:before="80"/>
        <w:jc w:val="center"/>
      </w:pPr>
      <w:r>
        <w:rPr>
          <w:rFonts w:ascii="Arial" w:cs="Arial" w:eastAsia="Arial" w:hAnsi="Arial"/>
          <w:color w:val="5A7A5A"/>
          <w:sz w:val="20"/>
          <w:szCs w:val="20"/>
        </w:rPr>
        <w:t xml:space="preserve">6 roles | 4 sous-lots | Doctrine P7E preservee</w:t>
      </w:r>
    </w:p>
    <w:p>
      <w:pPr>
        <w:pBdr>
          <w:bottom w:val="single" w:color="C8973A" w:sz="16" w:space="1"/>
        </w:pBdr>
        <w:spacing w:after="60" w:before="0"/>
        <w:jc w:val="center"/>
      </w:pPr>
    </w:p>
    <w:p>
      <w:pPr>
        <w:spacing w:after="80" w:before="80"/>
      </w:pPr>
      <w:r>
        <w:t xml:space="preserve"/>
      </w:r>
    </w:p>
    <w:p>
      <w:pPr>
        <w:spacing w:after="60" w:before="160"/>
        <w:jc w:val="center"/>
      </w:pPr>
      <w:r>
        <w:rPr>
          <w:rFonts w:ascii="Arial" w:cs="Arial" w:eastAsia="Arial" w:hAnsi="Arial"/>
          <w:color w:val="0F4A1A"/>
          <w:sz w:val="22"/>
          <w:szCs w:val="22"/>
        </w:rPr>
        <w:t xml:space="preserve">29 juin 2026</w:t>
      </w:r>
    </w:p>
    <w:p>
      <w:pPr>
        <w:spacing w:after="60" w:before="60"/>
        <w:jc w:val="center"/>
      </w:pPr>
      <w:r>
        <w:rPr>
          <w:rFonts w:ascii="Arial" w:cs="Arial" w:eastAsia="Arial" w:hAnsi="Arial"/>
          <w:b/>
          <w:bCs/>
          <w:color w:val="1A6B2A"/>
          <w:sz w:val="22"/>
          <w:szCs w:val="22"/>
        </w:rPr>
        <w:t xml:space="preserve">Conseil technique OSA</w:t>
      </w:r>
    </w:p>
    <w:p>
      <w:r>
        <w:br w:type="page"/>
      </w:r>
    </w:p>
    <w:p>
      <w:pPr>
        <w:pStyle w:val="Heading1"/>
        <w:pBdr>
          <w:bottom w:val="single" w:color="C8973A" w:sz="8" w:space="1"/>
        </w:pBdr>
        <w:spacing w:after="200" w:before="400"/>
      </w:pPr>
      <w:r>
        <w:rPr>
          <w:rFonts w:ascii="Arial" w:cs="Arial" w:eastAsia="Arial" w:hAnsi="Arial"/>
          <w:b/>
          <w:bCs/>
          <w:color w:val="0F4A1A"/>
          <w:sz w:val="34"/>
          <w:szCs w:val="34"/>
        </w:rPr>
        <w:t xml:space="preserve">1. GAF Finding -- EPARTICIPATION_ROLE_MATRIX_001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Champ</w:t>
            </w:r>
          </w:p>
        </w:tc>
        <w:tc>
          <w:tcPr>
            <w:tcW w:type="dxa" w:w="66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Valeur</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Code finding</w:t>
            </w:r>
          </w:p>
        </w:tc>
        <w:tc>
          <w:tcPr>
            <w:tcW w:type="dxa" w:w="66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EPARTICIPATION_ROLE_MATRIX_001</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Module</w:t>
            </w:r>
          </w:p>
        </w:tc>
        <w:tc>
          <w:tcPr>
            <w:tcW w:type="dxa" w:w="66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GOVERNANCE-USER</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Severite</w:t>
            </w:r>
          </w:p>
        </w:tc>
        <w:tc>
          <w:tcPr>
            <w:tcW w:type="dxa" w:w="66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INFO -- decision de gouvernance, non bloquante</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Statut</w:t>
            </w:r>
          </w:p>
        </w:tc>
        <w:tc>
          <w:tcPr>
            <w:tcW w:type="dxa" w:w="66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ORIENTED</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Date</w:t>
            </w:r>
          </w:p>
        </w:tc>
        <w:tc>
          <w:tcPr>
            <w:tcW w:type="dxa" w:w="66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29 juin 2026</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Sprint</w:t>
            </w:r>
          </w:p>
        </w:tc>
        <w:tc>
          <w:tcPr>
            <w:tcW w:type="dxa" w:w="66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Sprint 30 -- Lot D</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Publication impact</w:t>
            </w:r>
          </w:p>
        </w:tc>
        <w:tc>
          <w:tcPr>
            <w:tcW w:type="dxa" w:w="66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NONE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1.1 Objet</w:t>
      </w:r>
    </w:p>
    <w:p>
      <w:pPr>
        <w:spacing w:after="100" w:before="60"/>
      </w:pPr>
      <w:r>
        <w:rPr>
          <w:rFonts w:ascii="Arial" w:cs="Arial" w:eastAsia="Arial" w:hAnsi="Arial"/>
          <w:color w:val="1A2A1A"/>
          <w:sz w:val="20"/>
          <w:szCs w:val="20"/>
        </w:rPr>
        <w:t xml:space="preserve">L'OSA Observatory etend son systeme d'affiliation avec un sixieme role -- COMITE_ETHIQUE -- en anticipation d'un futur produit analytique : l'Indice Africain de Gouvernance, concu pour suivre la doctrine P7E (donnees primaires observees, non perceptuel, non imputable) deja appliquee a l'ISA et a la classe IOSA.</w:t>
      </w:r>
    </w:p>
    <w:p>
      <w:pPr>
        <w:spacing w:after="100" w:before="60"/>
      </w:pPr>
      <w:r>
        <w:rPr>
          <w:rFonts w:ascii="Arial" w:cs="Arial" w:eastAsia="Arial" w:hAnsi="Arial"/>
          <w:color w:val="1A2A1A"/>
          <w:sz w:val="20"/>
          <w:szCs w:val="20"/>
        </w:rPr>
        <w:t xml:space="preserve">Ce finding fixe la matrice des droits par role pour les quatre sous-lots de l'E-Participation collaborative (Lot D du Sprint 30) : contributions tracables, commentaires, votes methodologiques, et groupes de travail.</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1.2 Decision actee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Six roles affilies OSA :</w:t>
            </w:r>
          </w:p>
          <w:p>
            <w:pPr>
              <w:spacing w:after="40" w:before="40"/>
            </w:pPr>
            <w:r>
              <w:rPr>
                <w:rFonts w:ascii="Arial" w:cs="Arial" w:eastAsia="Arial" w:hAnsi="Arial"/>
                <w:color w:val="1A2A1A"/>
                <w:sz w:val="20"/>
                <w:szCs w:val="20"/>
              </w:rPr>
              <w:t xml:space="preserve">ADMIN, COMITE_TECH, COMITE_SCI, COMITE_ETHIQUE, AFFILIE, OBSERVATEUR.</w:t>
            </w:r>
          </w:p>
          <w:p>
            <w:pPr>
              <w:spacing w:after="40" w:before="80"/>
            </w:pPr>
            <w:r>
              <w:rPr>
                <w:rFonts w:ascii="Arial" w:cs="Arial" w:eastAsia="Arial" w:hAnsi="Arial"/>
                <w:i/>
                <w:iCs/>
                <w:color w:val="1A2A1A"/>
                <w:sz w:val="20"/>
                <w:szCs w:val="20"/>
              </w:rPr>
              <w:t xml:space="preserve">COMITE_ETHIQUE est introduit en preparation du futur Indice Africain de Gouvernance. Le role existe dans le modele de donnees des Sprint 30 sans qu'aucun affilie n'y soit necessairement assigne avant le lancement de ce produit.</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2. Modele des Six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c>
          <w:tcPr>
            <w:tcW w:type="dxa" w:w="18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Role</w:t>
            </w:r>
          </w:p>
        </w:tc>
        <w:tc>
          <w:tcPr>
            <w:tcW w:type="dxa" w:w="27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Profil</w:t>
            </w:r>
          </w:p>
        </w:tc>
        <w:tc>
          <w:tcPr>
            <w:tcW w:type="dxa" w:w="45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Perimetre fonctionnel</w:t>
            </w:r>
          </w:p>
        </w:tc>
      </w:tr>
      <w:tr>
        <w:tc>
          <w:tcPr>
            <w:tcW w:type="dxa" w:w="18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6B2A"/>
                <w:sz w:val="19"/>
                <w:szCs w:val="19"/>
              </w:rPr>
              <w:t xml:space="preserve">ADMIN</w:t>
            </w:r>
          </w:p>
        </w:tc>
        <w:tc>
          <w:tcPr>
            <w:tcW w:type="dxa" w:w="27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Equipe OSA</w:t>
            </w:r>
          </w:p>
        </w:tc>
        <w:tc>
          <w:tcPr>
            <w:tcW w:type="dxa" w:w="45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Gestion globale -- affiliations, administration systeme, gouvernance D4</w:t>
            </w:r>
          </w:p>
        </w:tc>
      </w:tr>
      <w:tr>
        <w:tc>
          <w:tcPr>
            <w:tcW w:type="dxa" w:w="18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6B2A"/>
                <w:sz w:val="19"/>
                <w:szCs w:val="19"/>
              </w:rPr>
              <w:t xml:space="preserve">COMITE_TECH</w:t>
            </w:r>
          </w:p>
        </w:tc>
        <w:tc>
          <w:tcPr>
            <w:tcW w:type="dxa" w:w="27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Conseil technique OSA</w:t>
            </w:r>
          </w:p>
        </w:tc>
        <w:tc>
          <w:tcPr>
            <w:tcW w:type="dxa" w:w="45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Validation technique, gouvernance D4 (groupes de travail), preprod</w:t>
            </w:r>
          </w:p>
        </w:tc>
      </w:tr>
      <w:tr>
        <w:tc>
          <w:tcPr>
            <w:tcW w:type="dxa" w:w="18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6B2A"/>
                <w:sz w:val="19"/>
                <w:szCs w:val="19"/>
              </w:rPr>
              <w:t xml:space="preserve">COMITE_SCI</w:t>
            </w:r>
          </w:p>
        </w:tc>
        <w:tc>
          <w:tcPr>
            <w:tcW w:type="dxa" w:w="27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Comite scientifique OSA</w:t>
            </w:r>
          </w:p>
        </w:tc>
        <w:tc>
          <w:tcPr>
            <w:tcW w:type="dxa" w:w="45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Validation methodologique, vote exclusif D3, commentaires D2</w:t>
            </w:r>
          </w:p>
        </w:tc>
      </w:tr>
      <w:tr>
        <w:tc>
          <w:tcPr>
            <w:tcW w:type="dxa" w:w="18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6B2A"/>
                <w:sz w:val="19"/>
                <w:szCs w:val="19"/>
              </w:rPr>
              <w:t xml:space="preserve">COMITE_ETHIQUE</w:t>
            </w:r>
          </w:p>
        </w:tc>
        <w:tc>
          <w:tcPr>
            <w:tcW w:type="dxa" w:w="27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Comite ethique OSA (prospectif)</w:t>
            </w:r>
          </w:p>
        </w:tc>
        <w:tc>
          <w:tcPr>
            <w:tcW w:type="dxa" w:w="45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Commentaires D2 -- futur pilier Indice Africain de Gouvernance</w:t>
            </w:r>
          </w:p>
        </w:tc>
      </w:tr>
      <w:tr>
        <w:tc>
          <w:tcPr>
            <w:tcW w:type="dxa" w:w="18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6B2A"/>
                <w:sz w:val="19"/>
                <w:szCs w:val="19"/>
              </w:rPr>
              <w:t xml:space="preserve">AFFILIE</w:t>
            </w:r>
          </w:p>
        </w:tc>
        <w:tc>
          <w:tcPr>
            <w:tcW w:type="dxa" w:w="27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Organisation ou personne affiliee</w:t>
            </w:r>
          </w:p>
        </w:tc>
        <w:tc>
          <w:tcPr>
            <w:tcW w:type="dxa" w:w="45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Contributions D1, historique personnel, participation groupes D4</w:t>
            </w:r>
          </w:p>
        </w:tc>
      </w:tr>
      <w:tr>
        <w:tc>
          <w:tcPr>
            <w:tcW w:type="dxa" w:w="18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6B2A"/>
                <w:sz w:val="19"/>
                <w:szCs w:val="19"/>
              </w:rPr>
              <w:t xml:space="preserve">OBSERVATEUR</w:t>
            </w:r>
          </w:p>
        </w:tc>
        <w:tc>
          <w:tcPr>
            <w:tcW w:type="dxa" w:w="27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Visiteur identifie sans droits actifs</w:t>
            </w:r>
          </w:p>
        </w:tc>
        <w:tc>
          <w:tcPr>
            <w:tcW w:type="dxa" w:w="45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9"/>
                <w:szCs w:val="19"/>
              </w:rPr>
              <w:t xml:space="preserve">Acces portail public uniquement</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3. Matrice des Droits par Sous-Lot</w:t>
      </w:r>
    </w:p>
    <w:p>
      <w:pPr>
        <w:spacing w:after="100" w:before="60"/>
      </w:pPr>
      <w:r>
        <w:rPr>
          <w:rFonts w:ascii="Arial" w:cs="Arial" w:eastAsia="Arial" w:hAnsi="Arial"/>
          <w:color w:val="1A2A1A"/>
          <w:sz w:val="20"/>
          <w:szCs w:val="20"/>
        </w:rPr>
        <w:t xml:space="preserve">Quatre sous-lots composent le Lot D. Chaque sous-lot distingue les droits par role, conformement a la doctrine de gouvernance OSA -- aucune fonctionnalite collaborative n'est ouverte sans matrice de droits explicite.</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3.1 D1 -- Contributions tracables et historique personnel</w:t>
      </w:r>
    </w:p>
    <w:p>
      <w:pPr>
        <w:spacing w:after="100" w:before="60"/>
      </w:pPr>
      <w:r>
        <w:rPr>
          <w:rFonts w:ascii="Arial" w:cs="Arial" w:eastAsia="Arial" w:hAnsi="Arial"/>
          <w:color w:val="1A2A1A"/>
          <w:sz w:val="20"/>
          <w:szCs w:val="20"/>
        </w:rPr>
        <w:t xml:space="preserve">Toute contribution (signal de donnees, proposition de source, contribution methodologique) est desormais liee a affiliate_id via le JWT. L'historique personnel est visible par l'affilie lui-meme ; les comites et l'admin disposent d'une vue elargie.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Role</w:t>
            </w:r>
          </w:p>
        </w:tc>
        <w:tc>
          <w:tcPr>
            <w:tcW w:type="dxa" w:w="2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Soumettre</w:t>
            </w:r>
          </w:p>
        </w:tc>
        <w:tc>
          <w:tcPr>
            <w:tcW w:type="dxa" w:w="2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Hist. personnel</w:t>
            </w:r>
          </w:p>
        </w:tc>
        <w:tc>
          <w:tcPr>
            <w:tcW w:type="dxa" w:w="2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Hist. complet</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ADMIN</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COMITE_TECH</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COMITE_SCI</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COMITE_ETHIQUE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AFFILIE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OBSERVATEUR</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3.2 D2 -- Commentaires sur indicateurs et pays</w:t>
      </w:r>
    </w:p>
    <w:p>
      <w:pPr>
        <w:spacing w:after="100" w:before="60"/>
      </w:pPr>
      <w:r>
        <w:rPr>
          <w:rFonts w:ascii="Arial" w:cs="Arial" w:eastAsia="Arial" w:hAnsi="Arial"/>
          <w:color w:val="1A2A1A"/>
          <w:sz w:val="20"/>
          <w:szCs w:val="20"/>
        </w:rPr>
        <w:t xml:space="preserve">Les commentaires sont reserves aux roles de gouvernance scientifique et technique -- Comite technique, Comite scientifique, et Comite ethique (perimetre prospectif gouvernance). Les affilies simples ne commentent pas directement ; ils soumettent via 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333"/>
        <w:gridCol w:w="2333"/>
        <w:gridCol w:w="1334"/>
      </w:tblGrid>
      <w:tr>
        <w:tc>
          <w:tcPr>
            <w:tcW w:type="dxa" w:w="30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Role</w:t>
            </w:r>
          </w:p>
        </w:tc>
        <w:tc>
          <w:tcPr>
            <w:tcW w:type="dxa" w:w="2333"/>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Commenter</w:t>
            </w:r>
          </w:p>
        </w:tc>
        <w:tc>
          <w:tcPr>
            <w:tcW w:type="dxa" w:w="2333"/>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Moderer</w:t>
            </w:r>
          </w:p>
        </w:tc>
        <w:tc>
          <w:tcPr>
            <w:tcW w:type="dxa" w:w="1334"/>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Supprimer</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ADMIN</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1334"/>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COMITE_TECH</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1334"/>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COMITE_SCI</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1334"/>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COMITE_ETHIQUE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1334"/>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AFFILIE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1334"/>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OBSERVATEUR</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333"/>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1334"/>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3.3 D3 -- Votes sur propositions methodologiques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Decision actee : le vote methodologique est reserve exclusivement au Comite scientifique.</w:t>
            </w:r>
          </w:p>
          <w:p>
            <w:pPr>
              <w:spacing w:after="40" w:before="40"/>
            </w:pPr>
            <w:r>
              <w:rPr>
                <w:rFonts w:ascii="Arial" w:cs="Arial" w:eastAsia="Arial" w:hAnsi="Arial"/>
                <w:color w:val="1A2A1A"/>
                <w:sz w:val="20"/>
                <w:szCs w:val="20"/>
              </w:rPr>
              <w:t xml:space="preserve">Aucune ponderation de vote n'est introduite -- le perimetre du votant est binaire (COMITE_SCI ou aucun acces). Cette decision evite la complexite d'un systeme de ponderation tout en preservant l'autorite scientifique exclusive sur les decisions methodologiques.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Role</w:t>
            </w:r>
          </w:p>
        </w:tc>
        <w:tc>
          <w:tcPr>
            <w:tcW w:type="dxa" w:w="3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Voter</w:t>
            </w:r>
          </w:p>
        </w:tc>
        <w:tc>
          <w:tcPr>
            <w:tcW w:type="dxa" w:w="3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Initier une proposition</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ADMIN</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COMITE_TECH</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COMITE_SCI</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COMITE_ETHIQUE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AFFILIE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OBSERVATEUR</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3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3.4 D4 -- Groupes de travail par pilier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Decision actee : la gouvernance des groupes de travail (creation, dissolution, animation) est reservee a l'Admin et au Comite technique.</w:t>
            </w:r>
          </w:p>
          <w:p>
            <w:pPr>
              <w:spacing w:after="40" w:before="40"/>
            </w:pPr>
            <w:r>
              <w:rPr>
                <w:rFonts w:ascii="Arial" w:cs="Arial" w:eastAsia="Arial" w:hAnsi="Arial"/>
                <w:color w:val="1A2A1A"/>
                <w:sz w:val="20"/>
                <w:szCs w:val="20"/>
              </w:rPr>
              <w:t xml:space="preserve">Le Comite scientifique participe au contenu scientifique via D3 (votes) plutot qu'a la gouvernance operationnelle des groupes. Les affilies rejoignent et contribuent sans droit de creation.</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Role</w:t>
            </w:r>
          </w:p>
        </w:tc>
        <w:tc>
          <w:tcPr>
            <w:tcW w:type="dxa" w:w="2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Creer/dissoudre</w:t>
            </w:r>
          </w:p>
        </w:tc>
        <w:tc>
          <w:tcPr>
            <w:tcW w:type="dxa" w:w="2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Animer</w:t>
            </w:r>
          </w:p>
        </w:tc>
        <w:tc>
          <w:tcPr>
            <w:tcW w:type="dxa" w:w="20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Rejoindre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ADMIN</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COMITE_TECH</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COMITE_SCI</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COMITE_ETHIQUE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AFFILIE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1A6B2A"/>
                <w:sz w:val="22"/>
                <w:szCs w:val="22"/>
              </w:rPr>
              <w:t xml:space="preserve">✓</w:t>
            </w:r>
          </w:p>
        </w:tc>
      </w:tr>
      <w:tr>
        <w:tc>
          <w:tcPr>
            <w:tcW w:type="dxa" w:w="30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OBSERVATEUR</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c>
          <w:tcPr>
            <w:tcW w:type="dxa" w:w="20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center"/>
            </w:pPr>
            <w:r>
              <w:rPr>
                <w:rFonts w:ascii="Arial" w:cs="Arial" w:eastAsia="Arial" w:hAnsi="Arial"/>
                <w:b/>
                <w:bCs/>
                <w:color w:val="5A7A5A"/>
                <w:sz w:val="22"/>
                <w:szCs w:val="22"/>
              </w:rPr>
              <w:t xml:space="preserve">—</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4. Implementation Technique</w:t>
      </w:r>
    </w:p>
    <w:p>
      <w:pPr>
        <w:pStyle w:val="Heading2"/>
        <w:spacing w:after="120" w:before="280"/>
      </w:pPr>
      <w:r>
        <w:rPr>
          <w:rFonts w:ascii="Arial" w:cs="Arial" w:eastAsia="Arial" w:hAnsi="Arial"/>
          <w:b/>
          <w:bCs/>
          <w:color w:val="1A6B2A"/>
          <w:sz w:val="26"/>
          <w:szCs w:val="26"/>
        </w:rPr>
        <w:t xml:space="preserve">4.1 Modification du schema</w:t>
      </w:r>
    </w:p>
    <w:p>
      <w:pPr>
        <w:spacing w:after="100" w:before="60"/>
      </w:pPr>
      <w:r>
        <w:rPr>
          <w:rFonts w:ascii="Arial" w:cs="Arial" w:eastAsia="Arial" w:hAnsi="Arial"/>
          <w:color w:val="1A2A1A"/>
          <w:sz w:val="20"/>
          <w:szCs w:val="20"/>
        </w:rPr>
        <w:t xml:space="preserve">La contrainte CHECK de mg.affiliate_roles a ete etendue pour accepter le sixieme role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40" w:before="60"/>
            </w:pPr>
            <w:r>
              <w:rPr>
                <w:rFonts w:ascii="Consolas" w:cs="Consolas" w:eastAsia="Consolas" w:hAnsi="Consolas"/>
                <w:color w:val="0F4A1A"/>
                <w:sz w:val="18"/>
                <w:szCs w:val="18"/>
              </w:rPr>
              <w:t xml:space="preserve">ALTER TABLE mg.affiliate_roles</w:t>
            </w:r>
          </w:p>
          <w:p>
            <w:pPr>
              <w:spacing w:after="40" w:before="0"/>
            </w:pPr>
            <w:r>
              <w:rPr>
                <w:rFonts w:ascii="Consolas" w:cs="Consolas" w:eastAsia="Consolas" w:hAnsi="Consolas"/>
                <w:color w:val="0F4A1A"/>
                <w:sz w:val="18"/>
                <w:szCs w:val="18"/>
              </w:rPr>
              <w:t xml:space="preserve">  DROP CONSTRAINT chk_role_code;</w:t>
            </w:r>
          </w:p>
          <w:p>
            <w:pPr>
              <w:spacing w:after="40" w:before="0"/>
            </w:pPr>
            <w:r>
              <w:rPr>
                <w:rFonts w:ascii="Consolas" w:cs="Consolas" w:eastAsia="Consolas" w:hAnsi="Consolas"/>
                <w:color w:val="0F4A1A"/>
                <w:sz w:val="18"/>
                <w:szCs w:val="18"/>
              </w:rPr>
              <w:t xml:space="preserve">ALTER TABLE mg.affiliate_roles</w:t>
            </w:r>
          </w:p>
          <w:p>
            <w:pPr>
              <w:spacing w:after="40" w:before="0"/>
            </w:pPr>
            <w:r>
              <w:rPr>
                <w:rFonts w:ascii="Consolas" w:cs="Consolas" w:eastAsia="Consolas" w:hAnsi="Consolas"/>
                <w:color w:val="0F4A1A"/>
                <w:sz w:val="18"/>
                <w:szCs w:val="18"/>
              </w:rPr>
              <w:t xml:space="preserve">  ADD CONSTRAINT chk_role_code</w:t>
            </w:r>
          </w:p>
          <w:p>
            <w:pPr>
              <w:spacing w:after="60" w:before="0"/>
            </w:pPr>
            <w:r>
              <w:rPr>
                <w:rFonts w:ascii="Consolas" w:cs="Consolas" w:eastAsia="Consolas" w:hAnsi="Consolas"/>
                <w:color w:val="0F4A1A"/>
                <w:sz w:val="18"/>
                <w:szCs w:val="18"/>
              </w:rPr>
              <w:t xml:space="preserve">  CHECK (role_code IN ('ADMIN','COMITE_TECH','COMITE_SCI',
    'COMITE_ETHIQUE','AFFILIE','OBSERVATEUR'));</w:t>
            </w:r>
          </w:p>
        </w:tc>
      </w:tr>
    </w:tbl>
    <w:p>
      <w:pPr>
        <w:spacing w:after="100" w:before="60"/>
      </w:pPr>
      <w:r>
        <w:rPr>
          <w:rFonts w:ascii="Arial" w:cs="Arial" w:eastAsia="Arial" w:hAnsi="Arial"/>
          <w:b/>
          <w:bCs/>
          <w:color w:val="1A2A1A"/>
          <w:sz w:val="20"/>
          <w:szCs w:val="20"/>
        </w:rPr>
        <w:t xml:space="preserve">Fichier source : </w:t>
      </w:r>
      <w:r>
        <w:rPr>
          <w:rFonts w:ascii="Arial" w:cs="Arial" w:eastAsia="Arial" w:hAnsi="Arial"/>
          <w:color w:val="1A2A1A"/>
          <w:sz w:val="20"/>
          <w:szCs w:val="20"/>
        </w:rPr>
        <w:t xml:space="preserve">gaf/sql/sprint30_lot_a_role_ethique.sql</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4.2 Verification appliquee en production</w:t>
      </w:r>
    </w:p>
    <w:p>
      <w:pPr>
        <w:spacing w:after="100" w:before="60"/>
      </w:pPr>
      <w:r>
        <w:rPr>
          <w:rFonts w:ascii="Arial" w:cs="Arial" w:eastAsia="Arial" w:hAnsi="Arial"/>
          <w:color w:val="1A2A1A"/>
          <w:sz w:val="20"/>
          <w:szCs w:val="20"/>
        </w:rPr>
        <w:t xml:space="preserve">Contrainte verifiee active sur le VPS de production le 29 juin 2026 -- les six valeurs de role_code sont acceptees par mg.affiliate_roles.</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5. Synthese et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26"/>
        <w:gridCol w:w="1666"/>
        <w:gridCol w:w="1667"/>
        <w:gridCol w:w="1667"/>
      </w:tblGrid>
      <w:tr>
        <w:tc>
          <w:tcPr>
            <w:tcW w:type="dxa" w:w="2400"/>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Sous-lot</w:t>
            </w:r>
          </w:p>
        </w:tc>
        <w:tc>
          <w:tcPr>
            <w:tcW w:type="dxa" w:w="162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Gouvernance</w:t>
            </w:r>
          </w:p>
        </w:tc>
        <w:tc>
          <w:tcPr>
            <w:tcW w:type="dxa" w:w="1666"/>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Contribution</w:t>
            </w:r>
          </w:p>
        </w:tc>
        <w:tc>
          <w:tcPr>
            <w:tcW w:type="dxa" w:w="1667"/>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Moderation</w:t>
            </w:r>
          </w:p>
        </w:tc>
        <w:tc>
          <w:tcPr>
            <w:tcW w:type="dxa" w:w="1667"/>
            <w:tcBorders>
              <w:top w:val="single" w:color="D4E4D4" w:sz="1"/>
              <w:left w:val="single" w:color="D4E4D4" w:sz="1"/>
              <w:bottom w:val="single" w:color="D4E4D4" w:sz="1"/>
              <w:right w:val="single" w:color="D4E4D4" w:sz="1"/>
            </w:tcBorders>
            <w:shd w:fill="1A6B2A" w:val="clear"/>
            <w:tcMar>
              <w:top w:type="dxa" w:w="80"/>
              <w:left w:type="dxa" w:w="110"/>
              <w:bottom w:type="dxa" w:w="80"/>
              <w:right w:type="dxa" w:w="110"/>
            </w:tcMar>
          </w:tcPr>
          <w:p>
            <w:pPr>
              <w:jc w:val="center"/>
            </w:pPr>
            <w:r>
              <w:rPr>
                <w:rFonts w:ascii="Arial" w:cs="Arial" w:eastAsia="Arial" w:hAnsi="Arial"/>
                <w:b/>
                <w:bCs/>
                <w:color w:val="FFFFFF"/>
                <w:sz w:val="18"/>
                <w:szCs w:val="18"/>
              </w:rPr>
              <w:t xml:space="preserve">Vote</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D1 -- Contributions</w:t>
            </w:r>
          </w:p>
        </w:tc>
        <w:tc>
          <w:tcPr>
            <w:tcW w:type="dxa" w:w="16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ADMIN</w:t>
            </w:r>
          </w:p>
        </w:tc>
        <w:tc>
          <w:tcPr>
            <w:tcW w:type="dxa" w:w="166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Tous roles affilies</w:t>
            </w:r>
          </w:p>
        </w:tc>
        <w:tc>
          <w:tcPr>
            <w:tcW w:type="dxa" w:w="1667"/>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Comites</w:t>
            </w:r>
          </w:p>
        </w:tc>
        <w:tc>
          <w:tcPr>
            <w:tcW w:type="dxa" w:w="1667"/>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5A7A5A"/>
                <w:sz w:val="17"/>
                <w:szCs w:val="17"/>
              </w:rPr>
              <w:t xml:space="preserve">—</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D2 -- Commentaires</w:t>
            </w:r>
          </w:p>
        </w:tc>
        <w:tc>
          <w:tcPr>
            <w:tcW w:type="dxa" w:w="16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ADMIN</w:t>
            </w:r>
          </w:p>
        </w:tc>
        <w:tc>
          <w:tcPr>
            <w:tcW w:type="dxa" w:w="166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COMITE_TECH/SCI/ETHIQUE</w:t>
            </w:r>
          </w:p>
        </w:tc>
        <w:tc>
          <w:tcPr>
            <w:tcW w:type="dxa" w:w="1667"/>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ADMIN, COMITE_TECH/SCI</w:t>
            </w:r>
          </w:p>
        </w:tc>
        <w:tc>
          <w:tcPr>
            <w:tcW w:type="dxa" w:w="1667"/>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5A7A5A"/>
                <w:sz w:val="17"/>
                <w:szCs w:val="17"/>
              </w:rPr>
              <w:t xml:space="preserve">—</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1A2A1A"/>
                <w:sz w:val="19"/>
                <w:szCs w:val="19"/>
              </w:rPr>
              <w:t xml:space="preserve">D3 -- Votes</w:t>
            </w:r>
          </w:p>
        </w:tc>
        <w:tc>
          <w:tcPr>
            <w:tcW w:type="dxa" w:w="162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ADMIN, COMITE_TECH</w:t>
            </w:r>
          </w:p>
        </w:tc>
        <w:tc>
          <w:tcPr>
            <w:tcW w:type="dxa" w:w="1666"/>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w:t>
            </w:r>
          </w:p>
        </w:tc>
        <w:tc>
          <w:tcPr>
            <w:tcW w:type="dxa" w:w="1667"/>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w:t>
            </w:r>
          </w:p>
        </w:tc>
        <w:tc>
          <w:tcPr>
            <w:tcW w:type="dxa" w:w="1667"/>
            <w:tcBorders>
              <w:top w:val="single" w:color="D4E4D4" w:sz="1"/>
              <w:left w:val="single" w:color="D4E4D4" w:sz="1"/>
              <w:bottom w:val="single" w:color="D4E4D4" w:sz="1"/>
              <w:right w:val="single" w:color="D4E4D4" w:sz="1"/>
            </w:tcBorders>
            <w:shd w:fill="FFFFFF" w:val="clear"/>
            <w:tcMar>
              <w:top w:type="dxa" w:w="80"/>
              <w:left w:type="dxa" w:w="110"/>
              <w:bottom w:type="dxa" w:w="80"/>
              <w:right w:type="dxa" w:w="110"/>
            </w:tcMar>
          </w:tcPr>
          <w:p>
            <w:pPr>
              <w:jc w:val="left"/>
            </w:pPr>
            <w:r>
              <w:rPr>
                <w:rFonts w:ascii="Arial" w:cs="Arial" w:eastAsia="Arial" w:hAnsi="Arial"/>
                <w:b/>
                <w:bCs/>
                <w:color w:val="C8973A"/>
                <w:sz w:val="17"/>
                <w:szCs w:val="17"/>
              </w:rPr>
              <w:t xml:space="preserve">COMITE_SCI exclusif</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bCs/>
                <w:color w:val="1A2A1A"/>
                <w:sz w:val="19"/>
                <w:szCs w:val="19"/>
              </w:rPr>
              <w:t xml:space="preserve">D4 -- Groupes</w:t>
            </w:r>
          </w:p>
        </w:tc>
        <w:tc>
          <w:tcPr>
            <w:tcW w:type="dxa" w:w="162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ADMIN, COMITE_TECH</w:t>
            </w:r>
          </w:p>
        </w:tc>
        <w:tc>
          <w:tcPr>
            <w:tcW w:type="dxa" w:w="1666"/>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Tous roles affilies</w:t>
            </w:r>
          </w:p>
        </w:tc>
        <w:tc>
          <w:tcPr>
            <w:tcW w:type="dxa" w:w="1667"/>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1A2A1A"/>
                <w:sz w:val="17"/>
                <w:szCs w:val="17"/>
              </w:rPr>
              <w:t xml:space="preserve">ADMIN, COMITE_TECH</w:t>
            </w:r>
          </w:p>
        </w:tc>
        <w:tc>
          <w:tcPr>
            <w:tcW w:type="dxa" w:w="1667"/>
            <w:tcBorders>
              <w:top w:val="single" w:color="D4E4D4" w:sz="1"/>
              <w:left w:val="single" w:color="D4E4D4" w:sz="1"/>
              <w:bottom w:val="single" w:color="D4E4D4" w:sz="1"/>
              <w:right w:val="single" w:color="D4E4D4" w:sz="1"/>
            </w:tcBorders>
            <w:shd w:fill="E8F0E8" w:val="clear"/>
            <w:tcMar>
              <w:top w:type="dxa" w:w="80"/>
              <w:left w:type="dxa" w:w="110"/>
              <w:bottom w:type="dxa" w:w="80"/>
              <w:right w:type="dxa" w:w="110"/>
            </w:tcMar>
          </w:tcPr>
          <w:p>
            <w:pPr>
              <w:jc w:val="left"/>
            </w:pPr>
            <w:r>
              <w:rPr>
                <w:rFonts w:ascii="Arial" w:cs="Arial" w:eastAsia="Arial" w:hAnsi="Arial"/>
                <w:b w:val="false"/>
                <w:bCs w:val="false"/>
                <w:color w:val="5A7A5A"/>
                <w:sz w:val="17"/>
                <w:szCs w:val="17"/>
              </w:rPr>
              <w:t xml:space="preserve">—</w:t>
            </w:r>
          </w:p>
        </w:tc>
      </w:tr>
    </w:tbl>
    <w:p>
      <w:pPr>
        <w:spacing w:after="80" w:before="80"/>
      </w:pPr>
      <w:r>
        <w:t xml:space="preserve"/>
      </w:r>
    </w:p>
    <w:p>
      <w:pPr>
        <w:spacing w:after="80" w:before="80"/>
      </w:pPr>
      <w:r>
        <w:t xml:space="preserve"/>
      </w:r>
    </w:p>
    <w:p>
      <w:pPr>
        <w:pBdr>
          <w:top w:val="single" w:color="C8973A" w:sz="8" w:space="1"/>
        </w:pBdr>
        <w:spacing w:after="120" w:before="240"/>
        <w:jc w:val="center"/>
      </w:pPr>
      <w:r>
        <w:rPr>
          <w:rFonts w:ascii="Arial" w:cs="Arial" w:eastAsia="Arial" w:hAnsi="Arial"/>
          <w:b/>
          <w:bCs/>
          <w:color w:val="1A6B2A"/>
          <w:sz w:val="28"/>
          <w:szCs w:val="28"/>
        </w:rPr>
        <w:t xml:space="preserve">EPARTICIPATION_ROLE_MATRIX_001 — ORIENTED</w:t>
      </w:r>
    </w:p>
    <w:p>
      <w:pPr>
        <w:spacing w:after="60" w:before="60"/>
        <w:jc w:val="center"/>
      </w:pPr>
      <w:r>
        <w:rPr>
          <w:rFonts w:ascii="Arial" w:cs="Arial" w:eastAsia="Arial" w:hAnsi="Arial"/>
          <w:color w:val="5A7A5A"/>
          <w:sz w:val="20"/>
          <w:szCs w:val="20"/>
        </w:rPr>
        <w:t xml:space="preserve">Conseil technique OSA — 29 juin 2026</w:t>
      </w:r>
    </w:p>
    <w:p>
      <w:pPr>
        <w:spacing w:after="240" w:before="60"/>
        <w:jc w:val="center"/>
      </w:pPr>
      <w:r>
        <w:rPr>
          <w:rFonts w:ascii="Arial" w:cs="Arial" w:eastAsia="Arial" w:hAnsi="Arial"/>
          <w:i/>
          <w:iCs/>
          <w:color w:val="5A7A5A"/>
          <w:sz w:val="18"/>
          <w:szCs w:val="18"/>
        </w:rPr>
        <w:t xml:space="preserve">6 roles actes | Matrice 4 sous-lots validee | Pret pour implementation D1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3A" w:sz="4" w:space="2"/>
      </w:pBdr>
      <w:tabs>
        <w:tab w:val="right" w:pos="9026"/>
      </w:tabs>
    </w:pPr>
    <w:r>
      <w:rPr>
        <w:rFonts w:ascii="Arial" w:cs="Arial" w:eastAsia="Arial" w:hAnsi="Arial"/>
        <w:color w:val="5A7A5A"/>
        <w:sz w:val="16"/>
        <w:szCs w:val="16"/>
      </w:rPr>
      <w:t xml:space="preserve">CONFIDENTIEL -- Usage interne Conseil technique OSA</w:t>
    </w:r>
    <w:r>
      <w:rPr>
        <w:rFonts w:ascii="Arial" w:cs="Arial" w:eastAsia="Arial" w:hAnsi="Arial"/>
        <w:color w:val="5A7A5A"/>
        <w:sz w:val="16"/>
        <w:szCs w:val="16"/>
      </w:rPr>
      <w:t xml:space="preserve">	Page </w:t>
    </w:r>
    <w:r>
      <w:rPr>
        <w:rFonts w:ascii="Arial" w:cs="Arial" w:eastAsia="Arial" w:hAnsi="Arial"/>
        <w:color w:val="5A7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2A" w:sz="4" w:space="2"/>
      </w:pBdr>
      <w:tabs>
        <w:tab w:val="right" w:pos="9026"/>
      </w:tabs>
    </w:pPr>
    <w:r>
      <w:rPr>
        <w:rFonts w:ascii="Arial" w:cs="Arial" w:eastAsia="Arial" w:hAnsi="Arial"/>
        <w:b/>
        <w:bCs/>
        <w:color w:val="0F4A1A"/>
        <w:sz w:val="16"/>
        <w:szCs w:val="16"/>
      </w:rPr>
      <w:t xml:space="preserve">OSA Observatory -- GAF EPARTICIPATION_ROLE_MATRIX_001</w:t>
    </w:r>
    <w:r>
      <w:rPr>
        <w:rFonts w:ascii="Arial" w:cs="Arial" w:eastAsia="Arial" w:hAnsi="Arial"/>
        <w:sz w:val="16"/>
        <w:szCs w:val="16"/>
      </w:rPr>
      <w:t xml:space="preserve">	</w:t>
    </w:r>
    <w:r>
      <w:rPr>
        <w:rFonts w:ascii="Arial" w:cs="Arial" w:eastAsia="Arial" w:hAnsi="Arial"/>
        <w:color w:val="5A7A5A"/>
        <w:sz w:val="16"/>
        <w:szCs w:val="16"/>
      </w:rPr>
      <w:t xml:space="preserve">Sprint 30 Lot D -- 29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4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6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2026-06-30T07:14:16.574Z</dcterms:created>
  <dcterms:modified xsi:type="dcterms:W3CDTF">2026-06-30T07:14:16.588Z</dcterms:modified>
</cp:coreProperties>
</file>

<file path=docProps/custom.xml><?xml version="1.0" encoding="utf-8"?>
<Properties xmlns="http://schemas.openxmlformats.org/officeDocument/2006/custom-properties" xmlns:vt="http://schemas.openxmlformats.org/officeDocument/2006/docPropsVTypes"/>
</file>