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gyar-hungarian" w:name="magyar-hungarian"/>
    <w:p>
      <w:pPr>
        <w:pStyle w:val="Heading1"/>
      </w:pPr>
      <w:r>
        <w:t xml:space="preserve">Magyar / Hungarian</w:t>
      </w:r>
    </w:p>
    <w:bookmarkEnd w:id="magyar-hungar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