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ürkçe-turkish" w:name="türkçe-turkish"/>
    <w:p>
      <w:pPr>
        <w:pStyle w:val="Heading1"/>
      </w:pPr>
      <w:r>
        <w:t xml:space="preserve">Türkçe / Turkish</w:t>
      </w:r>
    </w:p>
    <w:bookmarkEnd w:id="türkçe-turk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