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Cs/>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Cs/>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Cs/>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Cs/>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8"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8" w:name="thm:thm1"/>
    <w:p>
      <w:pPr>
        <w:pStyle w:val="TheoremStyle"/>
      </w:pPr>
      <w:bookmarkStart w:id="27" w:name="thm:thm1"/>
      <w:bookmarkEnd w:id="27"/>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8"/>
    <w:p>
      <w:pPr>
        <w:pStyle w:val="BodyText"/>
      </w:pPr>
    </w:p>
    <w:bookmarkStart w:id="30" w:name="prp:prp1"/>
    <w:p>
      <w:pPr>
        <w:pStyle w:val="TheoremStyle"/>
      </w:pPr>
      <w:bookmarkStart w:id="29" w:name="prp:prp1"/>
      <w:bookmarkEnd w:id="29"/>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30"/>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32" w:name="def:unnamed-chunk-3"/>
    <w:p>
      <w:pPr>
        <w:pStyle w:val="DefinitionStyle"/>
      </w:pPr>
      <w:bookmarkStart w:id="31" w:name="def:unnamed-chunk-3"/>
      <w:bookmarkEnd w:id="31"/>
      <w:r>
        <w:rPr>
          <w:rStyle w:val="NameStyle"/>
        </w:rPr>
        <w:t xml:space="preserve">Definition 2.1</w:t>
      </w:r>
      <w:r>
        <w:rPr>
          <w:rStyle w:val="NameStyle"/>
        </w:rPr>
        <w:t xml:space="preserve"> </w:t>
      </w:r>
    </w:p>
    <w:p>
      <w:pPr>
        <w:pStyle w:val="DefinitionStyle"/>
      </w:pPr>
      <w:r>
        <w:t xml:space="preserve">You can leave some things numbered on their own.</w:t>
      </w:r>
    </w:p>
    <w:bookmarkEnd w:id="32"/>
    <w:p>
      <w:pPr>
        <w:pStyle w:val="BodyText"/>
      </w:pPr>
    </w:p>
    <w:bookmarkStart w:id="33"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33"/>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Start w:id="37" w:name="but-i-want-to-number-some-of-them"/>
    <w:p>
      <w:pPr>
        <w:pStyle w:val="Heading2"/>
      </w:pPr>
      <w:r>
        <w:t xml:space="preserve">But I want to number some of them…</w:t>
      </w:r>
    </w:p>
    <w:p>
      <w:pPr>
        <w:pStyle w:val="FirstParagraph"/>
      </w:pPr>
    </w:p>
    <w:bookmarkStart w:id="34" w:name="Def:unnamed-chunk-5"/>
    <w:p>
      <w:pPr>
        <w:pStyle w:val="DefinitionStyle"/>
      </w:pPr>
      <w:r>
        <w:rPr>
          <w:rStyle w:val="NameStyle"/>
        </w:rPr>
        <w:t xml:space="preserve"> </w:t>
      </w:r>
      <w:r>
        <w:rPr>
          <w:rStyle w:val="NameStyle"/>
        </w:rPr>
        <w:t xml:space="preserve">Definitions:</w:t>
      </w:r>
      <w:r>
        <w:rPr>
          <w:rStyle w:val="NameStyle"/>
        </w:rPr>
        <w:t xml:space="preserve"> </w:t>
      </w:r>
    </w:p>
    <w:p>
      <w:pPr>
        <w:pStyle w:val="DefinitionStyle"/>
      </w:pPr>
      <w:r>
        <w:t xml:space="preserve">This is unnumbered in all formats</w:t>
      </w:r>
    </w:p>
    <w:bookmarkEnd w:id="34"/>
    <w:p>
      <w:pPr>
        <w:pStyle w:val="BodyText"/>
      </w:pPr>
    </w:p>
    <w:bookmarkStart w:id="35" w:name="Def:def3"/>
    <w:p>
      <w:pPr>
        <w:pStyle w:val="DefinitionStyle"/>
      </w:pPr>
      <w:r>
        <w:rPr>
          <w:rStyle w:val="NameStyle"/>
        </w:rPr>
        <w:t xml:space="preserve"> </w:t>
      </w:r>
      <w:r>
        <w:rPr>
          <w:rStyle w:val="NameStyle"/>
        </w:rPr>
        <w:t xml:space="preserve">Definitions 2.3:</w:t>
      </w:r>
      <w:r>
        <w:rPr>
          <w:rStyle w:val="NameStyle"/>
        </w:rPr>
        <w:t xml:space="preserve"> </w:t>
      </w:r>
    </w:p>
    <w:p>
      <w:pPr>
        <w:pStyle w:val="DefinitionStyle"/>
      </w:pPr>
      <w:r>
        <w:t xml:space="preserve">This should be definitions 2.3 in all formats</w:t>
      </w:r>
    </w:p>
    <w:bookmarkEnd w:id="35"/>
    <w:bookmarkStart w:id="36" w:name="out-of-interest"/>
    <w:p>
      <w:pPr>
        <w:pStyle w:val="Heading3"/>
      </w:pPr>
      <w:r>
        <w:t xml:space="preserve">Out of interest…</w:t>
      </w:r>
    </w:p>
    <w:p>
      <w:pPr>
        <w:pStyle w:val="FirstParagraph"/>
      </w:pPr>
      <w:r>
        <w:t xml:space="preserve">What happens if I try to number an environment I have specifically declared to be unnumbered? e.g. using {newtheorem, env=</w:t>
      </w:r>
      <w:r>
        <w:t xml:space="preserve">‘</w:t>
      </w:r>
      <w:r>
        <w:t xml:space="preserve">Examples</w:t>
      </w:r>
      <w:r>
        <w:t xml:space="preserve">’</w:t>
      </w:r>
      <w:r>
        <w:t xml:space="preserve">, label=</w:t>
      </w:r>
      <w:r>
        <w:t xml:space="preserve">“</w:t>
      </w:r>
      <w:r>
        <w:t xml:space="preserve">argh</w:t>
      </w:r>
      <w:r>
        <w:t xml:space="preserve">”</w:t>
      </w:r>
      <w:r>
        <w:t xml:space="preserve">}</w:t>
      </w:r>
    </w:p>
    <w:p>
      <w:pPr>
        <w:pStyle w:val="BodyText"/>
      </w:pPr>
      <w:r>
        <w:t xml:space="preserve">This will fail to compile for PDF and it will produce</w:t>
      </w:r>
      <w:r>
        <w:t xml:space="preserve"> </w:t>
      </w:r>
      <w:r>
        <w:t xml:space="preserve">“</w:t>
      </w:r>
      <w:r>
        <w:t xml:space="preserve">Examples (#Examples:argh)</w:t>
      </w:r>
      <w:r>
        <w:t xml:space="preserve">”</w:t>
      </w:r>
      <w:r>
        <w:t xml:space="preserve"> </w:t>
      </w:r>
      <w:r>
        <w:t xml:space="preserve">as the title in other formats.</w:t>
      </w:r>
    </w:p>
    <w:p>
      <w:pPr>
        <w:pStyle w:val="BodyText"/>
      </w:pPr>
      <w:r>
        <w:t xml:space="preserve">The only real benefit to be gained from specifically declaring an environment to be unnumbered is that you are less likely to accidentally number an instance of it!</w:t>
      </w:r>
    </w:p>
    <w:bookmarkEnd w:id="36"/>
    <w:bookmarkEnd w:id="37"/>
    <w:bookmarkEnd w:id="38"/>
    <w:bookmarkStart w:id="45" w:name="figures-inside-other-environments"/>
    <w:p>
      <w:pPr>
        <w:pStyle w:val="Heading1"/>
      </w:pPr>
      <w:r>
        <w:t xml:space="preserve">Figures inside other environments</w:t>
      </w:r>
    </w:p>
    <w:bookmarkStart w:id="40" w:name="here-is-a-figure"/>
    <w:p>
      <w:pPr>
        <w:pStyle w:val="Heading2"/>
      </w:pPr>
      <w:r>
        <w:t xml:space="preserve">Here is a figure</w:t>
      </w:r>
    </w:p>
    <w:p>
      <w:pPr>
        <w:pStyle w:val="CaptionedFigure"/>
      </w:pPr>
      <w:r>
        <w:drawing>
          <wp:inline>
            <wp:extent cx="4572000" cy="3657600"/>
            <wp:effectExtent b="0" l="0" r="0" t="0"/>
            <wp:docPr descr="Figure 3.1: This is title and a caption with a reference 2.1 inside it"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a caption with a reference</w:t>
      </w:r>
      <w:r>
        <w:t xml:space="preserve"> </w:t>
      </w:r>
      <w:r>
        <w:t xml:space="preserve">2.1</w:t>
      </w:r>
      <w:r>
        <w:t xml:space="preserve"> </w:t>
      </w:r>
      <w:r>
        <w:t xml:space="preserve">inside it</w:t>
      </w:r>
    </w:p>
    <w:bookmarkEnd w:id="40"/>
    <w:bookmarkStart w:id="43" w:name="X9a2fb9fd4ffabed5ba3e5c576673bfe2e87587c"/>
    <w:p>
      <w:pPr>
        <w:pStyle w:val="Heading2"/>
      </w:pPr>
      <w:r>
        <w:t xml:space="preserve">Here is the putting of a figure inside another built in environment</w:t>
      </w:r>
    </w:p>
    <w:p>
      <w:pPr>
        <w:pStyle w:val="FirstParagraph"/>
      </w:pPr>
    </w:p>
    <w:bookmarkStart w:id="42" w:name="exm:unnamed-chunk-6"/>
    <w:p>
      <w:pPr>
        <w:pStyle w:val="ExampleStyle"/>
      </w:pPr>
      <w:bookmarkStart w:id="41" w:name="exm:unnamed-chunk-6"/>
      <w:bookmarkEnd w:id="41"/>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42"/>
    <w:bookmarkEnd w:id="43"/>
    <w:bookmarkStart w:id="44"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9"/>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44"/>
    <w:bookmarkEnd w:id="45"/>
    <w:bookmarkStart w:id="51"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Cs/>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47" w:name="thm:thm1"/>
    <w:p>
      <w:pPr>
        <w:pStyle w:val="TheoremStyle"/>
      </w:pPr>
      <w:bookmarkStart w:id="46" w:name="thm:thm1"/>
      <w:bookmarkEnd w:id="46"/>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47"/>
    <w:p>
      <w:pPr>
        <w:pStyle w:val="BodyText"/>
      </w:pPr>
      <w:r>
        <w:t xml:space="preserve">Inbuilt using other inbuilt numbering</w:t>
      </w:r>
    </w:p>
    <w:p>
      <w:pPr>
        <w:pStyle w:val="BodyText"/>
      </w:pPr>
    </w:p>
    <w:bookmarkStart w:id="49" w:name="prp:prp1"/>
    <w:p>
      <w:pPr>
        <w:pStyle w:val="TheoremStyle"/>
      </w:pPr>
      <w:bookmarkStart w:id="48" w:name="prp:prp1"/>
      <w:bookmarkEnd w:id="48"/>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49"/>
    <w:p>
      <w:pPr>
        <w:pStyle w:val="FirstParagraph"/>
      </w:pPr>
      <w:r>
        <w:t xml:space="preserve">Newtheorem using other inbuilt numbering</w:t>
      </w:r>
    </w:p>
    <w:p>
      <w:pPr>
        <w:pStyle w:val="BodyText"/>
      </w:pPr>
    </w:p>
    <w:bookmarkStart w:id="50" w:name="Def:def1"/>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Cs/>
          <w:i/>
        </w:rPr>
        <w:t xml:space="preserve">must</w:t>
      </w:r>
      <w:r>
        <w:t xml:space="preserve"> </w:t>
      </w:r>
      <w:r>
        <w:t xml:space="preserve">have a label. If you forget then they won’t be numbered in any format</w:t>
      </w:r>
      <w:r>
        <w:t xml:space="preserve"> </w:t>
      </w:r>
      <w:r>
        <w:rPr>
          <w:iCs/>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bookmarkEnd w:id="50"/>
    <w:p>
      <w:pPr>
        <w:pStyle w:val="BodyText"/>
      </w:pPr>
      <w:r>
        <w:t xml:space="preserve">I still need to test the other combinations. Please tell me if it is broken.</w:t>
      </w:r>
    </w:p>
    <w:bookmarkEnd w:id="51"/>
    <w:bookmarkStart w:id="52"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52"/>
    <w:bookmarkStart w:id="53"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Cs/>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rPr>
              <m:sty m:val="p"/>
            </m:rPr>
            <m:t>(</m:t>
          </m:r>
          <m:r>
            <m:t>x</m:t>
          </m:r>
          <m:r>
            <m:rPr>
              <m:sty m:val="p"/>
            </m:rPr>
            <m:t>)</m:t>
          </m:r>
        </m:oMath>
      </m:oMathPara>
    </w:p>
    <w:bookmarkEnd w:id="53"/>
    <w:bookmarkStart w:id="58"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54"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54"/>
    <w:bookmarkStart w:id="57"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55">
        <w:r>
          <w:rPr>
            <w:rStyle w:val="Hyperlink"/>
          </w:rPr>
          <w:t xml:space="preserve">https://raw.githubusercontent.com/BathMASH/clavertondown/master/example/index.Rmd</w:t>
        </w:r>
      </w:hyperlink>
    </w:p>
    <w:p>
      <w:pPr>
        <w:numPr>
          <w:ilvl w:val="0"/>
          <w:numId w:val="1010"/>
        </w:numPr>
        <w:pStyle w:val="Compact"/>
      </w:pPr>
      <w:hyperlink r:id="rId56">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57"/>
    <w:bookmarkEnd w:id="58"/>
    <w:bookmarkStart w:id="59"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59"/>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56" Target="https://raw.githubusercontent.com/BathMASH/clavertondown/master/example/_bookdown.yml" TargetMode="External" /><Relationship Type="http://schemas.openxmlformats.org/officeDocument/2006/relationships/hyperlink" Id="rId55"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2021-10-27T12:08:54Z</dcterms:created>
  <dcterms:modified xsi:type="dcterms:W3CDTF">2021-10-27T12:08:54Z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