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clavertondown::gitbook_clav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clavertondown::html_clav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clavertondown::pdf_clav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clavertondown::epub_clav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clavertondown::word_clav</w:t>
      </w:r>
      <w:r>
        <w:t xml:space="preserve">’</w:t>
      </w:r>
      <w:r>
        <w:t xml:space="preserve">)</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w:t>
      </w:r>
      <w:r>
        <w:t xml:space="preserve">fixing</w:t>
      </w:r>
      <w:r>
        <w:t xml:space="preserve">’</w:t>
      </w:r>
      <w:r>
        <w:t xml:space="preserve"> </w:t>
      </w:r>
      <w:r>
        <w:t xml:space="preserve">this because:</w:t>
      </w:r>
    </w:p>
    <w:p>
      <w:pPr>
        <w:numPr>
          <w:ilvl w:val="0"/>
          <w:numId w:val="1014"/>
        </w:numPr>
        <w:pStyle w:val="Compact"/>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numPr>
          <w:ilvl w:val="0"/>
          <w:numId w:val="1014"/>
        </w:numPr>
        <w:pStyle w:val="Compact"/>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numPr>
          <w:ilvl w:val="0"/>
          <w:numId w:val="1014"/>
        </w:numPr>
        <w:pStyle w:val="Compact"/>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w:t>
      </w:r>
      <w:r>
        <w:t xml:space="preserve">missing</w:t>
      </w:r>
      <w:r>
        <w:t xml:space="preserve">’</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w:t>
      </w:r>
      <w:r>
        <w:t xml:space="preserve">safe</w:t>
      </w:r>
      <w:r>
        <w:t xml:space="preserv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numPr>
          <w:ilvl w:val="0"/>
          <w:numId w:val="1015"/>
        </w:numPr>
        <w:pStyle w:val="Compact"/>
      </w:pPr>
      <w:r>
        <w:t xml:space="preserve">We will have retained a copy of your original files for you so you don’t need to worry about this if you immediately change your mind!</w:t>
      </w:r>
    </w:p>
    <w:p>
      <w:pPr>
        <w:numPr>
          <w:ilvl w:val="0"/>
          <w:numId w:val="1015"/>
        </w:numPr>
        <w:pStyle w:val="Compact"/>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w:t>
      </w:r>
      <w:r>
        <w:t xml:space="preserve">clavertondown</w:t>
      </w:r>
      <w:r>
        <w:t xml:space="preserve">”</w:t>
      </w:r>
      <w:r>
        <w:t xml:space="preserve">)</w:t>
      </w:r>
    </w:p>
    <w:p>
      <w:pPr>
        <w:pStyle w:val="BlockText"/>
      </w:pPr>
      <w:r>
        <w:t xml:space="preserve">intercept_theorems(</w:t>
      </w:r>
      <w:r>
        <w:t xml:space="preserve">“</w:t>
      </w:r>
      <w:r>
        <w:t xml:space="preserve">./</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Cs/>
          <w:i/>
        </w:rPr>
        <w:t xml:space="preserve">any warning</w:t>
      </w:r>
      <w:r>
        <w:t xml:space="preserve"> </w:t>
      </w:r>
      <w:r>
        <w:t xml:space="preserve">then you have</w:t>
      </w:r>
    </w:p>
    <w:p>
      <w:pPr>
        <w:numPr>
          <w:ilvl w:val="0"/>
          <w:numId w:val="1016"/>
        </w:numPr>
        <w:pStyle w:val="Compact"/>
      </w:pPr>
      <w:r>
        <w:t xml:space="preserve">nested theorem type fenced div environments or</w:t>
      </w:r>
    </w:p>
    <w:p>
      <w:pPr>
        <w:numPr>
          <w:ilvl w:val="0"/>
          <w:numId w:val="1016"/>
        </w:numPr>
        <w:pStyle w:val="Compact"/>
      </w:pPr>
      <w:hyperlink r:id="rId74">
        <w:r>
          <w:rPr>
            <w:rStyle w:val="Hyperlink"/>
          </w:rPr>
          <w:t xml:space="preserve">knitr engine blocks</w:t>
        </w:r>
      </w:hyperlink>
      <w:r>
        <w:t xml:space="preserve"> </w:t>
      </w:r>
      <w:r>
        <w:t xml:space="preserve">(including but not limited to theorem type) nested in fenced div theorem type environments or</w:t>
      </w:r>
    </w:p>
    <w:p>
      <w:pPr>
        <w:numPr>
          <w:ilvl w:val="0"/>
          <w:numId w:val="1016"/>
        </w:numPr>
        <w:pStyle w:val="Compact"/>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w:t>
      </w:r>
      <w:r>
        <w:t xml:space="preserve">richer content</w:t>
      </w:r>
      <w:r>
        <w:t xml:space="preserve">’</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2022-02-10T20:22:11Z</dcterms:created>
  <dcterms:modified xsi:type="dcterms:W3CDTF">2022-02-10T20:22:11Z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