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Hauum — Site « Warm Organic »</w:t>
      </w:r>
    </w:p>
    <w:p>
      <w:r>
        <w:rPr>
          <w:b/>
        </w:rPr>
        <w:t>Pistes d’évolution — analyse multi-agents</w:t>
      </w:r>
    </w:p>
    <w:p>
      <w:r>
        <w:t>01/07/2026  ·  https://bathmantv.github.io/outil-archi/hauum/warm-organic/</w:t>
      </w:r>
    </w:p>
    <w:p>
      <w:r>
        <w:t>Analyse produite par agents web (directeur artistique + reviewer design) et un conseil de 4 lentilles (SEO/leads, conversion/UX, marque, contenu), puis synthèse priorisée. Objectif prioritaire : machine à leads locale (Bordeaux / Bassin d’Arcachon, focus pharmacie).</w:t>
      </w:r>
    </w:p>
    <w:p>
      <w:pPr>
        <w:pStyle w:val="Heading1"/>
      </w:pPr>
      <w:r>
        <w:rPr>
          <w:color w:val="53362E"/>
        </w:rPr>
        <w:t>Résumé exécutif</w:t>
      </w:r>
    </w:p>
    <w:p>
      <w:r>
        <w:t>La direction Warm Organic v2 est un site d'agence propre et serieux : bonne IA, SEO et JSON-LD au-dessus du niveau template, semantique honnete, palette coherente et copy oriente benefice. Mais pour l'objectif PRIORITAIRE (machine a leads) elle souffre de trois trous majeurs : un seul chemin de conversion (mailto + tel, sans formulaire ni qualification), zero preuve (aucun chiffre de resultat, aucun temoignage client, photos en picsum), et une verticale pharmacie martelee dans le markup mais sans contenu ni page dediee. Cote craft/award, elle reste un 'bon template' sans idee signature et avec quelques blocages a11y concrets (menu mobile focusable, overlay hero par-dessus l'image, pas de focus-visible). La feuille de route ci-dessous priorise d'abord les leviers de leads a faible effort (formulaire, telephone visible, reassurance, pharmacie en avant), puis la preuve (chiffres + temoignages), le lancement SEO (retrait du noindex, sitemap), et enfin les evolutions lourdes (multi-pages, etudes de cas, vraies photos, signature creative).</w:t>
      </w:r>
    </w:p>
    <w:p>
      <w:pPr>
        <w:pStyle w:val="Heading1"/>
      </w:pPr>
      <w:r>
        <w:rPr>
          <w:color w:val="53362E"/>
        </w:rPr>
        <w:t>Top 5 priorités</w:t>
      </w:r>
    </w:p>
    <w:p>
      <w:pPr>
        <w:pStyle w:val="ListNumber"/>
      </w:pPr>
      <w:r>
        <w:t>Remplacer le mailto par un vrai formulaire qualifiant (nom, tel, secteur pharmacie/commerce/hotel/resto, ville) + telephone cliquable dans le header et bouton d'appel flottant mobile : c'est le goulot n1 de la machine a leads.</w:t>
      </w:r>
    </w:p>
    <w:p>
      <w:pPr>
        <w:pStyle w:val="ListNumber"/>
      </w:pPr>
      <w:r>
        <w:t>Ajouter de la PREUVE : au moins 2-3 resultats chiffres sur les realisations + 2-3 temoignages clients nominatifs et locaux (nom, enseigne, ville) + recompenses traduites en benefice. C'est ce qui fait passer du positionnement premium au passage a l'acte.</w:t>
      </w:r>
    </w:p>
    <w:p>
      <w:pPr>
        <w:pStyle w:val="ListNumber"/>
      </w:pPr>
      <w:r>
        <w:t>Au lancement sur hauum.fr : retirer le noindex (l.14), ajouter robots.txt + sitemap.xml, trancher www/non-www. Bloquant absolu sans lequel rien n'est visible de Google.</w:t>
      </w:r>
    </w:p>
    <w:p>
      <w:pPr>
        <w:pStyle w:val="ListNumber"/>
      </w:pPr>
      <w:r>
        <w:t>Materialiser le differenciateur marketing/psychologie en methode tangible (process nomme 3-4 etapes) ET specialiser visiblement la verticale pharmacie sur l'accueil (la requete la plus rentable, aujourd'hui noyee).</w:t>
      </w:r>
    </w:p>
    <w:p>
      <w:pPr>
        <w:pStyle w:val="ListNumber"/>
      </w:pPr>
      <w:r>
        <w:t>Remplacer toutes les photos picsum par de vraies photos Hauum gradees chaud, avec un avant/apres flagship comme demonstration de l'offre Evolution ; c'est le levier make-or-break du premium et le contenu le plus persuasif pour un lead.</w:t>
      </w:r>
    </w:p>
    <w:p>
      <w:pPr>
        <w:pStyle w:val="Heading1"/>
      </w:pPr>
      <w:r>
        <w:rPr>
          <w:color w:val="53362E"/>
        </w:rPr>
        <w:t>Quick wins (faible effort, impact rapide)</w:t>
      </w:r>
    </w:p>
    <w:p>
      <w:r>
        <w:rPr>
          <w:b/>
          <w:sz w:val="24"/>
        </w:rPr>
        <w:t>Remplacer le mailto par un vrai formulaire de contact qualifiant</w:t>
      </w:r>
    </w:p>
    <w:p>
      <w:r>
        <w:rPr>
          <w:i/>
          <w:color w:val="6E625A"/>
          <w:sz w:val="18"/>
        </w:rPr>
        <w:t>Effort : moyen  ·  Impact : eleve</w:t>
      </w:r>
    </w:p>
    <w:p>
      <w:r>
        <w:t>Levier #1 de la machine a leads, cite par 4 experts. Aujourd'hui tous les CTA (hero l.233, recompenses l.336, formations l.357, contact l.370) pointent vers mailto:hauum.studio@gmail.com : sur desktop un clic ouvre un client mail souvent non configure = page blanche, lead perdu. Un formulaire court (nom, telephone, type d'etablissement pharmacie/commerce/hotel/resto, ville, message) via un service no-backend compatible page statique (Formspree, Web3Forms, Netlify Forms) capte le lead en 20s, qualifie le secteur et permet de tracker les conversions. On passe d'un geste a friction haute a un geste a friction basse, a trafic egal.</w:t>
      </w:r>
    </w:p>
    <w:p>
      <w:r>
        <w:rPr>
          <w:b/>
          <w:sz w:val="24"/>
        </w:rPr>
        <w:t>Rendre le telephone cliquable et visible dans le header + bouton d'appel flottant mobile</w:t>
      </w:r>
    </w:p>
    <w:p>
      <w:r>
        <w:rPr>
          <w:i/>
          <w:color w:val="6E625A"/>
          <w:sz w:val="18"/>
        </w:rPr>
        <w:t>Effort : faible  ·  Impact : eleve</w:t>
      </w:r>
    </w:p>
    <w:p>
      <w:r>
        <w:t>Le numero n'apparait qu'en bas de page (l.372). Pour un gerant de pharmacie ou de commerce, l'appel est le canal le plus naturel et rapide. Ajouter le 07 85 74 45 21 cliquable (tel:) dans le header a cote de 'Prendre rendez-vous', et un bouton d'appel colle en bas d'ecran sur mobile (un tap). On capte le visiteur chaud au moment exact de la decision sans qu'il scrolle jusqu'au pied de page.</w:t>
      </w:r>
    </w:p>
    <w:p>
      <w:r>
        <w:rPr>
          <w:b/>
          <w:sz w:val="24"/>
        </w:rPr>
        <w:t>Retirer le noindex, ajouter robots.txt + sitemap.xml et trancher www vs non-www au lancement</w:t>
      </w:r>
    </w:p>
    <w:p>
      <w:r>
        <w:rPr>
          <w:i/>
          <w:color w:val="6E625A"/>
          <w:sz w:val="18"/>
        </w:rPr>
        <w:t>Effort : faible  ·  Impact : eleve</w:t>
      </w:r>
    </w:p>
    <w:p>
      <w:r>
        <w:t>La page est en noindex,nofollow (l.14) : normal en preview, mais OBLIGATOIRE a retirer a la mise en prod sur hauum.fr, sinon tout le reste ne sert a rien. Ajouter robots.txt + sitemap.xml (indispensable des le passage multi-pages), et verifier que le canonical (l.22, en www) pointe bien vers le domaine final reellement servi. Effort faible, totalement bloquant pour la visibilite Google.</w:t>
      </w:r>
    </w:p>
    <w:p>
      <w:r>
        <w:rPr>
          <w:b/>
          <w:sz w:val="24"/>
        </w:rPr>
        <w:t>Specialiser visiblement le discours pharmacie (verticale prioritaire) sur l'accueil</w:t>
      </w:r>
    </w:p>
    <w:p>
      <w:r>
        <w:rPr>
          <w:i/>
          <w:color w:val="6E625A"/>
          <w:sz w:val="18"/>
        </w:rPr>
        <w:t>Effort : faible  ·  Impact : eleve</w:t>
      </w:r>
    </w:p>
    <w:p>
      <w:r>
        <w:t>La pharmacie est la cible PRIORITAIRE et sature le SEO (title, meta, schema l.18-52) mais sur la page elle est noyee au meme niveau que boutique/hotel/resto (un tag l.297, une vignette l.306). Un pharmacien cherche un specialiste de SA contrainte. Ajouter une phrase/bloc de positionnement dedie (ex : 'Specialistes de l'agencement de pharmacie : un comptoir qui conseille, un lineaire qui vend') et un CTA secteur menant au formulaire pre-rempli. Corrige aussi le decalage SEO classique mot-cle martele/contenu absent.</w:t>
      </w:r>
    </w:p>
    <w:p>
      <w:r>
        <w:rPr>
          <w:b/>
          <w:sz w:val="24"/>
        </w:rPr>
        <w:t>Ajouter une barre de reassurance compacte sous le hero</w:t>
      </w:r>
    </w:p>
    <w:p>
      <w:r>
        <w:rPr>
          <w:i/>
          <w:color w:val="6E625A"/>
          <w:sz w:val="18"/>
        </w:rPr>
        <w:t>Effort : faible  ·  Impact : moyen</w:t>
      </w:r>
    </w:p>
    <w:p>
      <w:r>
        <w:t>Les arguments de confiance forts (Qualiopi, recompenses Strategies 2019 / Empreintes 2023, artisans locaux, cle-en-main sans intermediaire) sont disperses tres bas. Beaucoup de visiteurs ne scrollent pas jusque-la. Une bande de 3-4 pictos juste sous le hero (Recompense 4x, Certifie Qualiopi, Artisans locaux Gironde, Projet cle-en-main) installe la credibilite sur la zone vue par 100% des visiteurs et soutient toutes les conversions en aval.</w:t>
      </w:r>
    </w:p>
    <w:p>
      <w:r>
        <w:rPr>
          <w:b/>
          <w:sz w:val="24"/>
        </w:rPr>
        <w:t>Expliciter ce qui se passe apres le clic (micro-reassurance sur les CTA)</w:t>
      </w:r>
    </w:p>
    <w:p>
      <w:r>
        <w:rPr>
          <w:i/>
          <w:color w:val="6E625A"/>
          <w:sz w:val="18"/>
        </w:rPr>
        <w:t>Effort : faible  ·  Impact : moyen</w:t>
      </w:r>
    </w:p>
    <w:p>
      <w:r>
        <w:t>Les CTA disent 'Prendre rendez-vous' sans dire ce qu'engage le clic. Le 'sans engagement' est cache dans le sous-titre contact (l.369) : le remonter au niveau des CTA et y ajouter 'Premier echange gratuit et sans engagement', 'Reponse sous 24-48h', 'Devis adapte', 'base en Gironde'. Reduit la peur du clic pour un prospect qui hesite a deranger, et augmente le taux de clic.</w:t>
      </w:r>
    </w:p>
    <w:p>
      <w:r>
        <w:rPr>
          <w:b/>
          <w:sz w:val="24"/>
        </w:rPr>
        <w:t>Reecrire les recompenses en benefice client + chapeau, plutot qu'en jargon de jury</w:t>
      </w:r>
    </w:p>
    <w:p>
      <w:r>
        <w:rPr>
          <w:i/>
          <w:color w:val="6E625A"/>
          <w:sz w:val="18"/>
        </w:rPr>
        <w:t>Effort : faible  ·  Impact : moyen</w:t>
      </w:r>
    </w:p>
    <w:p>
      <w:r>
        <w:t>Les awards (l.339-342) sont en jargon ('Grand prix Strategies Drive to Store', 'Rcom Sante') qui ne parle pas a un pharmacien girondin. Reformuler chaque ligne avec une retombee concrete (ex : 'Drive to Store - recompense pour avoir fait revenir des clients en point de vente') et ajouter un chapeau 'Une expertise primee 4 fois par des jurys nationaux'. Transforme une liste seche en argument de reassurance qui leve le frein 'pourquoi eux plutot que l'architecte du coin'.</w:t>
      </w:r>
    </w:p>
    <w:p>
      <w:r>
        <w:rPr>
          <w:b/>
          <w:sz w:val="24"/>
        </w:rPr>
        <w:t>Signer le manifeste (fondateur) et appuyer l'ancrage artisans locaux</w:t>
      </w:r>
    </w:p>
    <w:p>
      <w:r>
        <w:rPr>
          <w:i/>
          <w:color w:val="6E625A"/>
          <w:sz w:val="18"/>
        </w:rPr>
        <w:t>Effort : faible  ·  Impact : moyen</w:t>
      </w:r>
    </w:p>
    <w:p>
      <w:r>
        <w:t>La citation manifeste est a la 1re personne ('Mon travail est fonde sur...', l.265) mais attribuee a 'une reflexion au coeur de chaque projet' (l.266) : une non-signature qui desincarne la marque. Pour un studio premium local vendant une approche intuitu personae, l'identite du fondateur EST l'actif de marque. Signer (nom + role, photo en phase 2) et muscler le recit 'artisans locaux' reduit a une demi-phrase (l.294). Un visage et une histoire declenchent un premier RDV bien plus qu'une marque anonyme.</w:t>
      </w:r>
    </w:p>
    <w:p>
      <w:r>
        <w:rPr>
          <w:b/>
          <w:sz w:val="24"/>
        </w:rPr>
        <w:t>Nettoyer les details de craft : glyphes deco aria-hidden, polaroids tiltes, smooth-scroll</w:t>
      </w:r>
    </w:p>
    <w:p>
      <w:r>
        <w:rPr>
          <w:i/>
          <w:color w:val="6E625A"/>
          <w:sz w:val="18"/>
        </w:rPr>
        <w:t>Effort : faible  ·  Impact : faible</w:t>
      </w:r>
    </w:p>
    <w:p>
      <w:r>
        <w:t>Petits gains de qualite percue. Les icones Unicode deco (l.290-295) rendent mal selon les plateformes et sont lues par certains lecteurs d'ecran : les passer en aria-hidden (idealement SVG inline). Les polaroids tiltes 'sur le terrain' (l.168-169) lisent comme un trope scrapbook off-brand pour un studio vendant de la precision : passer a une grille editoriale asymetrique propre ou n'en garder qu'un. Wrapper les glyphes et durcir le territoire visuel remonte la valeur percue a tres faible cout.</w:t>
      </w:r>
    </w:p>
    <w:p>
      <w:pPr>
        <w:pStyle w:val="Heading1"/>
      </w:pPr>
      <w:r>
        <w:rPr>
          <w:color w:val="53362E"/>
        </w:rPr>
        <w:t>Évolutions (chantiers plus lourds / phase 2)</w:t>
      </w:r>
    </w:p>
    <w:p>
      <w:r>
        <w:rPr>
          <w:b/>
          <w:sz w:val="24"/>
        </w:rPr>
        <w:t>Construire l'architecture multi-pages SEO local (phase 2) : pages secteur x ville</w:t>
      </w:r>
    </w:p>
    <w:p>
      <w:r>
        <w:rPr>
          <w:i/>
          <w:color w:val="6E625A"/>
          <w:sz w:val="18"/>
        </w:rPr>
        <w:t>Thème : SEO  ·  Effort : eleve  ·  Impact : eleve</w:t>
      </w:r>
    </w:p>
    <w:p>
      <w:r>
        <w:t>Une one-page ne peut ranker que sur une poignee de requetes. La reserve de trafic est dans des pages dediees : une page par verticale (Agencement de pharmacie, Agencement de commerce, Hotellerie-restauration) puis des combinaisons secteur x ville (Agencement de pharmacie a Arcachon). La pharmacie est le mot-cle le plus rentable et le moins concurrentiel en local : elle merite sa propre page riche (zone OTC/conseil/parapharmacie, flux et merchandising reglemente, accessibilite PMR, confidentialite comptoir, parcours patient). Prevoir des maintenant l'arborescence, des URLs propres (/agencement-pharmacie-bordeaux) et le maillage interne vers le formulaire. Chaque page = une nouvelle porte d'entree organique.</w:t>
      </w:r>
    </w:p>
    <w:p>
      <w:r>
        <w:rPr>
          <w:b/>
          <w:sz w:val="24"/>
        </w:rPr>
        <w:t>Transformer chaque realisation en etude de cas indexable (Avant -&gt; Action -&gt; Resultat chiffre)</w:t>
      </w:r>
    </w:p>
    <w:p>
      <w:r>
        <w:rPr>
          <w:i/>
          <w:color w:val="6E625A"/>
          <w:sz w:val="18"/>
        </w:rPr>
        <w:t>Thème : Contenu  ·  Effort : eleve  ·  Impact : eleve</w:t>
      </w:r>
    </w:p>
    <w:p>
      <w:r>
        <w:t>Les 6 realisations (l.305-312) ne portent qu'un type + une ville, sans recit ni resultat. La page promet de convertir/fideliser/faire revenir mais ne le prouve jamais. La preuve chiffree est le levier de conversion n1 en B2B services : un gerant decide sur le ROI, pas sur l'esthetique. En phase 2, chaque projet devient une page etude de cas (contexte, probleme, intervention liee au parcours d'achat, resultat mesure type frequentation +X% / panier moyen +X%, verbatim client) avec schema CreativeWork/ImageObject. Double gain : longue traine locale tres qualifiee + argument de conversion le plus puissant. Des maintenant, ajouter au moins 2-3 chiffres reels sur les cartes existantes.</w:t>
      </w:r>
    </w:p>
    <w:p>
      <w:r>
        <w:rPr>
          <w:b/>
          <w:sz w:val="24"/>
        </w:rPr>
        <w:t>Materialiser la methode marketing/psychologie en mini-process nomme en 3-4 etapes</w:t>
      </w:r>
    </w:p>
    <w:p>
      <w:r>
        <w:rPr>
          <w:i/>
          <w:color w:val="6E625A"/>
          <w:sz w:val="18"/>
        </w:rPr>
        <w:t>Thème : Marque  ·  Effort : moyen  ·  Impact : eleve</w:t>
      </w:r>
    </w:p>
    <w:p>
      <w:r>
        <w:t>C'est LE differenciateur de Hauum, mais il n'apparait qu'une fois en citation (l.265) et reste une affirmation abstraite. Le manifeste dit comprendre la clientele et les parcours d'achat sans montrer comment. Ajouter, entre le Manifeste et les Offres, un process tangible : Etude clientele &amp; parcours d'achat -&gt; Concept &amp; zoning oriente conversion -&gt; Agencement &amp; mobilier sur-mesure -&gt; Suivi de chantier &amp; mesure des resultats, avec une ligne sur CE QUE le marketing change concretement dans l'espace (produits d'appel, sens de circulation, points chauds/froids, signaletique de decision). Cela justifie le positionnement premium et le tarif superieur, et rechauffe les leads avant le contact.</w:t>
      </w:r>
    </w:p>
    <w:p>
      <w:r>
        <w:rPr>
          <w:b/>
          <w:sz w:val="24"/>
        </w:rPr>
        <w:t>Concevoir une signature creative unique autour du parcours d'achat (passage award)</w:t>
      </w:r>
    </w:p>
    <w:p>
      <w:r>
        <w:rPr>
          <w:i/>
          <w:color w:val="6E625A"/>
          <w:sz w:val="18"/>
        </w:rPr>
        <w:t>Thème : Marque  ·  Effort : eleve  ·  Impact : moyen</w:t>
      </w:r>
    </w:p>
    <w:p>
      <w:r>
        <w:t>Les deux reviewers convergent : le site est un bon template, sans aucune idee signature, ce qui le bloque sous la barre award. Tout est cartes arrondies + hover-lift. Le differenciateur scientifique est ecrit dans le copy mais jamais exprime dans le design. Recommandation fusionnee : UNE idee forte autour du parcours client, ex. un rail/fil vertical de navigation 'parcours' (Le constat -&gt; La methode -&gt; Les lieux -&gt; La preuve -&gt; Le rendez-vous) ou la nav DEVIENT la carte de parcours que Hauum vend, avec un noeud CTA 'Prendre rendez-vous' toujours visible. Plus split-text sur H1/H2 uniquement, CTA magnetiques, grain papier creme et un accent terracotta (#B4632F) sur noeud actif + hover. Garder labels plain, pas de jargon mignon, sinon effet gadget.</w:t>
      </w:r>
    </w:p>
    <w:p>
      <w:r>
        <w:rPr>
          <w:b/>
          <w:sz w:val="24"/>
        </w:rPr>
        <w:t>Direction photo : vraies photos Hauum gradees chaud + un avant/apres flagship</w:t>
      </w:r>
    </w:p>
    <w:p>
      <w:r>
        <w:rPr>
          <w:i/>
          <w:color w:val="6E625A"/>
          <w:sz w:val="18"/>
        </w:rPr>
        <w:t>Thème : Marque  ·  Effort : eleve  ·  Impact : eleve</w:t>
      </w:r>
    </w:p>
    <w:p>
      <w:r>
        <w:t>Tout est en picsum aujourd'hui (hero, 6 realisations, terrain, OG image l.30/49). C'est le point make-or-break du premium. Remplacer par de vraies photos de projets Hauum avec un LUT chaud coherent (univers creme/brun), plans larges architecturaux. Le single most persuasive lead-driver = un avant/apres scroll-scrubbed ou draggable sur un projet flagship (montre l'offre Evolution en un geste). Logos clients et awards en vrais SVG monochromes rendus en brun pour l'unite, jamais en blocs texte/picsum. Si les vraies photos ne sont pas pretes : placeholders duotone brun de marque, jamais picsum.</w:t>
      </w:r>
    </w:p>
    <w:p>
      <w:r>
        <w:rPr>
          <w:b/>
          <w:sz w:val="24"/>
        </w:rPr>
        <w:t>Etoffer la section Formations Qualiopi en vrai canal de leads</w:t>
      </w:r>
    </w:p>
    <w:p>
      <w:r>
        <w:rPr>
          <w:i/>
          <w:color w:val="6E625A"/>
          <w:sz w:val="18"/>
        </w:rPr>
        <w:t>Thème : Contenu  ·  Effort : moyen  ·  Impact : moyen</w:t>
      </w:r>
    </w:p>
    <w:p>
      <w:r>
        <w:t>La section (l.348-358) est un seul paragraphe vague. C'est un differenciateur fort (peu de studios d'archi commerciale sont OF certifies) et un canal de leads distinct, sous-exploite. Detailler : intitules de formation, public (gerants, equipes de vente, pharmaciens titulaires), objectifs pedagogiques, duree/format (presentiel/distanciel), financement (OPCO, n de certification Qualiopi visible), prerequis, CTA propre ('Recevoir le programme + tarifs'). Qualiopi impose aussi d'afficher indicateurs de resultats et accessibilite handicap : autant les transformer en contenu de confiance et E-E-A-T.</w:t>
      </w:r>
    </w:p>
    <w:p>
      <w:r>
        <w:rPr>
          <w:b/>
          <w:sz w:val="24"/>
        </w:rPr>
        <w:t>Lancer un mini-blog/ressources cible pharmacie &amp; retail local</w:t>
      </w:r>
    </w:p>
    <w:p>
      <w:r>
        <w:rPr>
          <w:i/>
          <w:color w:val="6E625A"/>
          <w:sz w:val="18"/>
        </w:rPr>
        <w:t>Thème : Contenu  ·  Effort : moyen  ·  Impact : moyen</w:t>
      </w:r>
    </w:p>
    <w:p>
      <w:r>
        <w:t>Le studio se differencie par les sciences du marketing et la certification Qualiopi : un actif editorial ideal pour l'E-E-A-T. Quelques articles de fond (Comment l'agencement d'une pharmacie augmente le panier moyen, Reamenager son officine : les obligations, Refonte de point de vente : quel ROI) captent les recherches informationnelles en amont de l'achat, installent l'autorite et nourrissent le SEO des pages secteur via le maillage interne. 1 article solide/mois suffit pour une niche locale. Sert aussi de carburant aux posts LinkedIn/Instagram deja relies.</w:t>
      </w:r>
    </w:p>
    <w:p>
      <w:r>
        <w:rPr>
          <w:b/>
          <w:sz w:val="24"/>
        </w:rPr>
        <w:t>Corriger les blocages a11y : menu mobile (focus trap), focus-visible, overlay hero</w:t>
      </w:r>
    </w:p>
    <w:p>
      <w:r>
        <w:rPr>
          <w:i/>
          <w:color w:val="6E625A"/>
          <w:sz w:val="18"/>
        </w:rPr>
        <w:t>Thème : Technique  ·  Effort : moyen  ·  Impact : moyen</w:t>
      </w:r>
    </w:p>
    <w:p>
      <w:r>
        <w:t>Trois defauts concrets identifies dans le markup. (1) Le menu mobile (l.91) est translate hors-ecran mais reste focusable au clavier (piege de tabulation), sans gestion du focus ni Escape : ajouter visibility:hidden/inert quand ferme, Escape-to-close, deplacer le focus a l'ouverture/fermeture, et String(o) pour aria-expanded (l.391-392). (2) Aucun :focus-visible : ajouter outline 2px brun + variante claire sur la section contact brune. (3) L'overlay grille .frame.grid-touch (l.109/239) est peint par-dessus l'image et le chip et baisse le contraste : ajouter pointer-events:none et corriger z-index/ordre du chip. Bloquants accessibilite + defaut de craft visible.</w:t>
      </w:r>
    </w:p>
    <w:p>
      <w:r>
        <w:rPr>
          <w:b/>
          <w:sz w:val="24"/>
        </w:rPr>
        <w:t>Optimiser performance/CLS : dimensions images, fonts, ancrage scroll</w:t>
      </w:r>
    </w:p>
    <w:p>
      <w:r>
        <w:rPr>
          <w:i/>
          <w:color w:val="6E625A"/>
          <w:sz w:val="18"/>
        </w:rPr>
        <w:t>Thème : Technique  ·  Effort : moyen  ·  Impact : moyen</w:t>
      </w:r>
    </w:p>
    <w:p>
      <w:r>
        <w:t>Plusieurs points perf/CLS. Ajouter width/height explicites sur tous les &lt;img&gt; (hero compris, l.238) pour verrouiller le ratio avant le CSS ; avec les vrais assets, servir &lt;picture&gt; AVIF/WebP + sizes + decoding=async. Deux familles Google Fonts rendues en blocage (Sora 4 graisses + Inter 3, l.36) alors qu'Inter est peu utilise : self-hoster (surtout avec Creato Display a venir), preload la graisse hero critique, et ajouter un size-adjust/@font-face metrics override pour tuer le reflow du H1. Ajouter scroll-padding-top:80px sur html (header sticky 68px masque les ancres). Verifier le contraste de --muted #6E625A sur creme aux petites tailles (.svc p 14px, .clogo span 11px) : passer a ~#5E534B et &gt;=12px.</w:t>
      </w:r>
    </w:p>
    <w:p>
      <w:pPr>
        <w:pStyle w:val="Heading1"/>
      </w:pPr>
      <w:r>
        <w:rPr>
          <w:color w:val="53362E"/>
        </w:rPr>
        <w:t>Ce qui manque encore au site</w:t>
      </w:r>
    </w:p>
    <w:p>
      <w:pPr>
        <w:pStyle w:val="ListBullet"/>
      </w:pPr>
      <w:r>
        <w:t>Aucun formulaire de contact : un seul chemin de conversion reel (mailto + tel), sans qualification ni tracking.</w:t>
      </w:r>
    </w:p>
    <w:p>
      <w:pPr>
        <w:pStyle w:val="ListBullet"/>
      </w:pPr>
      <w:r>
        <w:t>Zero preuve chiffree : realisations et recompenses affirment 'convertir/performer' sans aucun resultat (frequentation, panier moyen, CA au m2).</w:t>
      </w:r>
    </w:p>
    <w:p>
      <w:pPr>
        <w:pStyle w:val="ListBullet"/>
      </w:pPr>
      <w:r>
        <w:t>Zero temoignage client nominatif : pas de voix client, alors que la reassurance locale ('un gerant comme moi a fait confiance') est decisive sur un achat a fort engagement.</w:t>
      </w:r>
    </w:p>
    <w:p>
      <w:pPr>
        <w:pStyle w:val="ListBullet"/>
      </w:pPr>
      <w:r>
        <w:t>Pas de page ni de section reellement dediee a la pharmacie (verticale prioritaire et requete la plus rentable) : le mot-cle est martele dans le markup mais sans contenu qui le sert.</w:t>
      </w:r>
    </w:p>
    <w:p>
      <w:pPr>
        <w:pStyle w:val="ListBullet"/>
      </w:pPr>
      <w:r>
        <w:t>Aucune FAQ (prix, fermeture pendant travaux, zone d'intervention, difference Creation/Evolution, gestion chantier/artisans A-Z, delais) : manque a la fois pour lever les objections et pour le schema FAQPage / longue traine.</w:t>
      </w:r>
    </w:p>
    <w:p>
      <w:pPr>
        <w:pStyle w:val="ListBullet"/>
      </w:pPr>
      <w:r>
        <w:t>Section Formations Qualiopi trop maigre : pas de programme, public, format, financement (OPCO), n de certification, indicateurs de resultats ni accessibilite handicap (pourtant exiges par Qualiopi).</w:t>
      </w:r>
    </w:p>
    <w:p>
      <w:pPr>
        <w:pStyle w:val="ListBullet"/>
      </w:pPr>
      <w:r>
        <w:t>Methode marketing/psychologie non incarnee : affirmee en slogan, jamais montree comme un process concret entre Manifeste et Offres.</w:t>
      </w:r>
    </w:p>
    <w:p>
      <w:pPr>
        <w:pStyle w:val="ListBullet"/>
      </w:pPr>
      <w:r>
        <w:t>Architecture multi-pages absente (one-page) : pas de pages secteur x ville, pas de pages etude de cas, plafond SEO structurel ; sitemap/robots a creer.</w:t>
      </w:r>
    </w:p>
    <w:p>
      <w:pPr>
        <w:pStyle w:val="ListBullet"/>
      </w:pPr>
      <w:r>
        <w:t>Pas de fiche Google Business Profile optimisee (NAP coherent, categorie, zone Gironde, photos, avis) : 1er point de contact pour une cible 100% locale, hors-site mais prioritaire ; le JSON-LD est en ProfessionalService sans adresse postale ni horaires (passer en LocalBusiness avec NAP fige).</w:t>
      </w:r>
    </w:p>
    <w:p>
      <w:pPr>
        <w:pStyle w:val="ListBullet"/>
      </w:pPr>
      <w:r>
        <w:t>Assets de marque manquants : vrai logo (placeholder 'h' l.84/209), vrais logos clients (blocs texte l.250-254), vraies photos (picsum partout, y compris OG image l.30) et identite visuelle 'Warm Organic' a systematiser.</w:t>
      </w:r>
    </w:p>
    <w:p>
      <w:pPr>
        <w:pStyle w:val="ListBullet"/>
      </w:pPr>
      <w:r>
        <w:t>Idee signature design absente : aucune expression du differenciateur dans le design (cartes + hover generiques), ce qui bloque sous la barre award.</w:t>
      </w:r>
    </w:p>
    <w:p>
      <w:pPr>
        <w:pStyle w:val="ListBullet"/>
      </w:pPr>
      <w:r>
        <w:t>Blocs techniques manquants : menu mobile a11y (focus trap, Escape, focus mgmt), :focus-visible, pointer-events sur l'overlay hero, dimensions width/height sur images, self-hosting fonts, scroll-padding-top pour les ancres.</w:t>
      </w:r>
    </w:p>
    <w:p>
      <w:pPr>
        <w:pStyle w:val="Heading1"/>
      </w:pPr>
      <w:r>
        <w:rPr>
          <w:color w:val="53362E"/>
        </w:rPr>
        <w:t>Placeholders à fournir (je les branche)</w:t>
      </w:r>
    </w:p>
    <w:p>
      <w:pPr>
        <w:pStyle w:val="ListBullet"/>
      </w:pPr>
      <w:r>
        <w:t>Logo Hauum (SVG ou PNG) — remplace la marque texte du header + footer.</w:t>
      </w:r>
    </w:p>
    <w:p>
      <w:pPr>
        <w:pStyle w:val="ListBullet"/>
      </w:pPr>
      <w:r>
        <w:t>Vrais logos clients, monochromes : Paris Aéroport, Lagardère Travel Retail, V and B, Parc du Bournat, Inside Pharmacy.</w:t>
      </w:r>
    </w:p>
    <w:p>
      <w:pPr>
        <w:pStyle w:val="ListBullet"/>
      </w:pPr>
      <w:r>
        <w:t>Vraies photos Hauum (réalisations, « sur le terrain », image hero, image OG) — gradées chaud, plans larges ; un avant/après d’un projet phare serait idéal.</w:t>
      </w:r>
    </w:p>
    <w:p>
      <w:pPr>
        <w:pStyle w:val="ListBullet"/>
      </w:pPr>
      <w:r>
        <w:t>Police « Creato Display » (fichiers .woff2) si licence dispo → remplace Sora via @font-face. Sinon Sora reste.</w:t>
      </w:r>
    </w:p>
    <w:p>
      <w:pPr>
        <w:pStyle w:val="ListBullet"/>
      </w:pPr>
      <w:r>
        <w:t>Témoignages clients nominatifs (nom, enseigne, ville) + 2-3 résultats chiffrés sur des réalisations (fréquentation, panier moyen, CA/m²).</w:t>
      </w:r>
    </w:p>
    <w:p>
      <w:pPr>
        <w:pStyle w:val="ListBullet"/>
      </w:pPr>
      <w:r>
        <w:t>Détails Formations Qualiopi : intitulés, public, durée/format, financement OPCO, n° de certification, indicateurs de résultats, accessibilité handicap.</w:t>
      </w:r>
    </w:p>
    <w:p>
      <w:pPr>
        <w:pStyle w:val="Heading1"/>
      </w:pPr>
      <w:r>
        <w:rPr>
          <w:color w:val="53362E"/>
        </w:rPr>
        <w:t>Deux questions ouvertes</w:t>
      </w:r>
    </w:p>
    <w:p>
      <w:pPr>
        <w:pStyle w:val="ListNumber"/>
      </w:pPr>
      <w:r>
        <w:t>1. Bloc « Projets » : quel style visais-tu exactement (le screenshot « Récompenses » ? une autre référence) ? Actuellement = grille bold. Je peux passer en liste éditoriale ou études de cas.</w:t>
      </w:r>
    </w:p>
    <w:p>
      <w:pPr>
        <w:pStyle w:val="ListNumber"/>
      </w:pPr>
      <w:r>
        <w:t>2. Palette : on reste tonal (brun #53362E / crème #FAF6EB / greige #DDD2C9 / noir), ou je teste une 4ᵉ couleur d’accent pour l’équilibre — l’analyse suggère un terracotta #B4632F sur les états actifs/hover ?</w:t>
      </w:r>
    </w:p>
    <w:p>
      <w:pPr>
        <w:pStyle w:val="Heading1"/>
      </w:pPr>
      <w:r>
        <w:rPr>
          <w:color w:val="53362E"/>
        </w:rPr>
        <w:t>Prochaine étape recommandée</w:t>
      </w:r>
    </w:p>
    <w:p>
      <w:r>
        <w:t>Lot 1 (rapide, fort ROI) : formulaire de contact qualifiant + téléphone cliquable header &amp; bouton d’appel flottant mobile + barre de réassurance + mise en avant pharmacie. Lot 2 : preuve (chiffres + témoignages). Lot 3 (lancement) : retrait du noindex, robots.txt + sitemap, fiche Google Business. Lot 4 (phase 2) : multi-pages secteur×ville + études de cas + vraies photos + signature créative.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