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Plano de Testes e Backlog de Automação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Do escopo ao backlog priorizado, em seis decisões encadeadas.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1"/>
          <w:szCs w:val="21"/>
          <w:rtl w:val="0"/>
        </w:rPr>
        <w:t xml:space="preserve">Preencha os campos entre &lt; &gt; e apague as linhas de orientação em itálico. As linhas marcadas como exemplo servem de modelo e devem ser removidas.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Equipe / Squad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Grupo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Produto / SUT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Beatriz Paredes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Cecília Medeiros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Isabella Batista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Jose Leandro De Morais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Gabriel Souza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Melissa Vitória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Arthur Estevão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Thays Barbosa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Álvaro Antonio e Silva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Icaro Leonardo Silva de Souza Costa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Aquiles Pereira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1.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1"/>
          <w:szCs w:val="21"/>
          <w:rtl w:val="0"/>
        </w:rPr>
        <w:t xml:space="preserve">O que a atividade de teste se compromete a verificar, e o que ela declaradamente não verifica.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Entra no escopo: os fluxos principais do produto ponta a ponta, as regras que protegem esses fluxos e o contrato que os sustenta, incluindo o comportamento do produto na fronteira quando uma dependência externa falha.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Fica fora do escopo: o comportamento de sistemas externos fora do controle da squad, os recursos físicos do dispositivo e o que custa mais do que devolve no prazo do projeto.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500"/>
        <w:gridCol w:w="3838"/>
        <w:tblGridChange w:id="0">
          <w:tblGrid>
            <w:gridCol w:w="4300"/>
            <w:gridCol w:w="1500"/>
            <w:gridCol w:w="3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Dentro do escopo?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solicita uma nova demanda 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tenta submeter o formulário de demanda em branco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usa a busca global por palavra-chave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Requisito mantido; a busca ainda não está implementada, então o spec (C3) roda como expected fail.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navega pelas páginas da listagem de solicitações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Detalhes da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visualiza os detalhes de uma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Gestor Público altera a prioridade de uma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Painel Administrativo do 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não autorizado tenta acessar o Painel do 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Encerramento de sessão (Logout)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Busca por palavra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Hoje a filtragem é feita por listas pré-definidas (Status/Categoria/Região/Prioridade); não há campo de texto livre.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Verificação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Todo fluxo principal do produto aparece como Sim.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Toda linha Não tem motivo.</w:t>
      </w:r>
    </w:p>
    <w:p w:rsidR="00000000" w:rsidDel="00000000" w:rsidP="00000000" w:rsidRDefault="00000000" w:rsidRPr="00000000" w14:paraId="00000044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2. Níveis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1"/>
          <w:szCs w:val="21"/>
          <w:rtl w:val="0"/>
        </w:rPr>
        <w:t xml:space="preserve">Em que altura do sistema cada condição é verificada, e quanto essa escolha custa.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Atividade: declarar no plano os níveis em que ele atua, com uma frase de justificativa por nível incluído e por nível excluído.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00"/>
        <w:gridCol w:w="1300"/>
        <w:gridCol w:w="4038"/>
        <w:tblGridChange w:id="0">
          <w:tblGrid>
            <w:gridCol w:w="1800"/>
            <w:gridCol w:w="2500"/>
            <w:gridCol w:w="1300"/>
            <w:gridCol w:w="4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 que 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Dentro do plano?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unidade isolada faz o que promete?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Garante a lógica de negócio isolada no backend em Node.js com execução rápida.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partes conversam entre si corretamente?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 a comunicação entre os módulos internos do Node.js, como controllers e repositórios.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sistema inteiro entrega o comportamento esperado?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Garante que o aplicativo web inteiro entregue, no navegador, o fluxo ponta a ponta esperado pelo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produto conversa bem com sistemas de terceiros?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sistema não fará integração com outras aplicações externas.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usuário real aceita o que foi entregue?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Pois ainda não foi implementado todos as funcionalidades esperadas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3. Riscos da atividade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1"/>
          <w:szCs w:val="21"/>
          <w:rtl w:val="0"/>
        </w:rPr>
        <w:t xml:space="preserve">O que pode dar errado na própria verificação, e enganar quem lê o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Atividade: montar a matriz de risco da atividade de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 verificação manual: roteiro que deixa de ser executado quando o prazo aperta, execução inconsistente entre pessoas sem passo a passo definido, resultado registrado sem evidência que permita reconferir, caso aprovado por quem escreveu o código que ele verifica, repetição sem atenção.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 verificação automatizada: teste instável, oráculo copiado do próprio SUT, duplo de teste que não representa o produto implantado, massa compartilhada entre casos, conjunto de casos verde que nunca soube ficar vermelho.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Uma forma mitiga o risco da outra. A exceção é quando o risco é interno a uma das formas: aí a mitigação vem de dentro dela.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200"/>
        <w:gridCol w:w="1100"/>
        <w:gridCol w:w="4538"/>
        <w:tblGridChange w:id="0">
          <w:tblGrid>
            <w:gridCol w:w="2800"/>
            <w:gridCol w:w="1200"/>
            <w:gridCol w:w="1100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Repetição manual sem 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Alternar a execução manual com verificações automatizadas e variar os cenários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Teste automatizado instável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Espera por condição, nunca por tempo fixo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Dependência excessiva da verificação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Automatizar verificações repetitivas e usar a execução manual para cenários exploratórios e pontos que exigem observação humana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Verificação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risco tem mitigação concreta.</w:t>
      </w:r>
    </w:p>
    <w:p w:rsidR="00000000" w:rsidDel="00000000" w:rsidP="00000000" w:rsidRDefault="00000000" w:rsidRPr="00000000" w14:paraId="00000078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4. Casos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Derivados dos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4.1 Primeira rodada com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Atividade: gerar casos de teste com IA, usando o prompt que a squad usaria hoje. Não corrigir a saída. Guardar o prompt e o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Prompt usado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&lt;https://github.com/Cecimedeiros/RESOLVE crie casos de teste a partir desse repositório&gt;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Saída recebida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1"/>
          <w:szCs w:val="21"/>
          <w:rtl w:val="0"/>
        </w:rPr>
        <w:t xml:space="preserve">Grave a saída íntegra, sem correção, em um arquivo próprio versionado no repositório e referencie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Arquivo: &lt;docs/testes/ia/saida-rodada-1.md&gt;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Três perguntas sobre a saída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100"/>
        <w:gridCol w:w="6238"/>
        <w:tblGridChange w:id="0">
          <w:tblGrid>
            <w:gridCol w:w="2300"/>
            <w:gridCol w:w="1100"/>
            <w:gridCol w:w="6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 que se observou na saída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LLM identificou lacunas?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saída apontou algumas lacunas e incertezas, principalmente ao tratar o contrato frontend–backend, autorização, persistência e comportamento diante de falhas. Porém, não identificou de forma sistemática requisitos ambíguos ou critérios de aceite sem valor definido; em vários pontos, completou o comportamento esperado com base em plausibilidade do repositório.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Distribuiu os casos entre níveis?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Cada caso recebeu uma classificação como E2E, Integração, Funcional, Segurança, Resiliência, Regressão, Manual/Automatizado, embora isso não tenha sido estruturado de maneira rigorosa como níveis de teste (unidade, integração, sistema/aceitação). A maior parte dos casos ficou concentrada no nível de sistema/E2E.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Indicou as técnicas de modelagem?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saída não associou explicitamente os casos a técnicas de modelagem como partição de equivalência, análise de valor-limite, tabela de decisão ou transição de estados. Houve uso implícito de cenários positivos/negativos e combinações de filtros, mas sem declarar ou justificar a técnica.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4.2 Segunda rodada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Atividade: refazer o prompt com os quatro insumos e os três pedidos, comparar as duas saídas e registrar o que mudou.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Insumos fornecidos no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Requisitos: as histórias de usuário e os critérios de aceite, na íntegra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Formato esperado: os campos exatos dos casos de testes: id, HU, CA, título, pré-condições, passos, resultados esperados, pós-condições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Escopo: o que está dentro e o que está fora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Níveis de teste: quais níveis o plano cobre</w:t>
      </w:r>
    </w:p>
    <w:p w:rsidR="00000000" w:rsidDel="00000000" w:rsidP="00000000" w:rsidRDefault="00000000" w:rsidRPr="00000000" w14:paraId="00000095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Prompt revisado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preencha essas tabelas, e só apenas depois disso crie os casos de 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4.3 Matriz de alocação — Pedida antes da geração dos casos. (Condição de teste | Nível responsável | Justificativa)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4.4 Tabela intermediária de derivação — Uma linha por regra do requisito. (Regra | Técnica aplicável | Condições derivadas | Casos resultantes)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4.5 Matriz de rastreabilidade de evidências — Onde não houver trecho do requisito, a linha é marcada como suposição em vez de virar regra. (Caso | HU | CA | Trecho citado | Suposição? (S/N))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infos de dev:o ambiente é mobile e é feito em node. nao estamos fazendo integração com outras aplicações.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seguem os casos de teste ja criados: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500"/>
        <w:gridCol w:w="3838"/>
        <w:tblGridChange w:id="0">
          <w:tblGrid>
            <w:gridCol w:w="4300"/>
            <w:gridCol w:w="1500"/>
            <w:gridCol w:w="3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Dentro do escopo?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solicita uma nova demanda 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tenta submeter o formulário de demanda em branco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usa a busca global por palavra-chave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navega pelas páginas da listagem de solicitações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Detalhes da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visualiza os detalhes de uma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Gestor Público altera a prioridade de uma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Painel Administrativo do 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não autorizado tenta acessar o Painel do 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Encerramento de sessão (Logout)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Busca por palavra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filtro de busca é feito por listas de palavras pré-definidas.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limitações: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requisito deve ter pelo menos um teste de integração e um E2E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não testar serviços externos internamente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não inventar regras por inferência</w:t>
      </w:r>
    </w:p>
    <w:p w:rsidR="00000000" w:rsidDel="00000000" w:rsidP="00000000" w:rsidRDefault="00000000" w:rsidRPr="00000000" w14:paraId="000000C5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 que mudou entre as duas saídas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 segunda saída ficou mais completa, além de manter os requisitos e limitações fornecidos, ela criou dois casos por requisito, um de integração e um E2E, e explicitou as informações que não poderiam ser inventadas.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Também passou a organizar os casos de forma rastreável às condições derivadas, mantendo lacunas como “não especificado” em vez de transformá-las em regras.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4.3 Matriz de alocação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1"/>
          <w:szCs w:val="21"/>
          <w:rtl w:val="0"/>
        </w:rPr>
        <w:t xml:space="preserve">Pedida antes da geração dos casos.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1700"/>
        <w:gridCol w:w="4838"/>
        <w:tblGridChange w:id="0">
          <w:tblGrid>
            <w:gridCol w:w="3100"/>
            <w:gridCol w:w="1700"/>
            <w:gridCol w:w="4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Condição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Nível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solicita uma nova demanda 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+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verifica a comunicação entre os componentes internos do sistema Node; E2E verifica o fluxo completo no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tenta submeter o formulário de demanda em branco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+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validação deve ser verificada no comportamento dos componentes internos e também pelo fluxo completo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usa a busca global por palavra-chave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+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Verifica a comunicação entre interface e componentes internos de busca e o comportamento observado pelo cidadão.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navega pelas páginas da listagem de solicitações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+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Permite verificar a obtenção/processamento da listagem e a navegação completa no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visualiza os detalhes de uma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+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Verifica a obtenção dos dados da demanda pelos componentes internos e sua apresentação no fluxo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Gestor Público altera a prioridade de uma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+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Verifica a atualização dentro do sistema Node e a execução da operação pelo usuário gestor no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Gestor Público acessa o Painel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+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Verifica os componentes internos responsáveis pelo acesso e o fluxo completo de entrada no painel.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não autorizado tenta acessar o Painel do 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+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regra de autorização deve ser verificada internamente e também pela tentativa de acesso no fluxo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 encerra a sessão (Logout)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+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Verifica a alteração do estado de autenticação internamente e o encerramento da sessão pelo fluxo no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Busca por palavra livre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Fora do 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requisito fornecido informa que o filtro utiliza listas de palavras pré-definidas; não há suporte, nos insumos, para tratar busca livre como condição dentro do escopo.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4.4 Tabela intermediária de derivação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1"/>
          <w:szCs w:val="21"/>
          <w:rtl w:val="0"/>
        </w:rPr>
        <w:t xml:space="preserve">Uma linha por regra do requisito.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1700"/>
        <w:gridCol w:w="3400"/>
        <w:gridCol w:w="1838"/>
        <w:tblGridChange w:id="0">
          <w:tblGrid>
            <w:gridCol w:w="2700"/>
            <w:gridCol w:w="1700"/>
            <w:gridCol w:w="3400"/>
            <w:gridCol w:w="1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Técnica aplicável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Condições derivadas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Casos resultantes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cidadão pode solicitar uma nova demanda 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Partição de equivalência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Dados de solicitação válidos; dados de solicitação inválidos — valores específicos não informados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TC01, TC02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formulário de demanda não pode ser submetido com campos obrigatórios em branco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Partição de equivalência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Formulário preenchido; formulário vazio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cidadão pode usar a busca global por palavra-chave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Partição de equivalência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Palavra-chave válida; palavra-chave não encontrada — critérios não especificados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cidadão pode navegar pelas páginas da listagem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Valor-limite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Primeira página; página intermediária; última página — quantidade de páginas não especificada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cidadão pode visualizar os detalhes de uma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Partição de equivalência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Demanda existente; demanda inexistente — comportamento para inexistente não especificado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gestor público pode alterar a prioridade de uma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Tabela de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Gestor autorizado; usuário não autorizado; valores de prioridade — valores e transições não especificados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TC07, TC08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gestor público possui um painel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Partição de equivalência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 gestor; usuário não 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TC09, TC10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Cidadão não autorizado não acessa o Painel do 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Tabela de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Usuário autorizado; cidadão não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usuário pode encerrar a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Transição de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3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Sessão autenticada → logout → sessão encerrada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Busca por palavra livre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Fora do escopo; filtro utiliza listas de palavras pré-definidas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4.5 Matriz de rastreabilidade de 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1"/>
          <w:szCs w:val="21"/>
          <w:rtl w:val="0"/>
        </w:rPr>
        <w:t xml:space="preserve">Onde não houver trecho do requisito, a linha é marcada como suposição em vez de virar regra.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100"/>
        <w:gridCol w:w="1100"/>
        <w:gridCol w:w="5038"/>
        <w:gridCol w:w="1500"/>
        <w:tblGridChange w:id="0">
          <w:tblGrid>
            <w:gridCol w:w="900"/>
            <w:gridCol w:w="1100"/>
            <w:gridCol w:w="1100"/>
            <w:gridCol w:w="5038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Trecho citado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1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Suposição? (S/N)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CA-01*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“Cidadão solicita uma nova demanda urbana”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CA-02*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“Cidadão solicita uma nova demanda urbana”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HU-02*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CA-03*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“Cidadão tenta submeter o formulário de demanda em branco”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HU-03*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CA-04*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“Cidadão usa a busca global por palavra-chave”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HU-04*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CA-05*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“Cidadão navega pelas páginas da listagem de solicitações”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HU-05*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CA-06*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“Cidadão visualiza os detalhes de uma demanda”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3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HU-06*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CA-07*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“Gestor Público altera a prioridade de uma demanda”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HU-06*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CA-08*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“Gestor Público altera a prioridade de uma demanda”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HU-07*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CA-09*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“Painel Administrativo do Gestor”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HU-08*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4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CA-10*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“Cidadão não autorizado tenta acessar o Painel do Gestor”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HU-09*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CA-11*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“Encerramento de sessão (Logout)”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5"/>
          <w:szCs w:val="25"/>
          <w:rtl w:val="0"/>
        </w:rPr>
        <w:t xml:space="preserve">4.6 Casos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1"/>
          <w:szCs w:val="21"/>
          <w:rtl w:val="0"/>
        </w:rPr>
        <w:t xml:space="preserve">Grave a saída íntegra em um arquivo próprio versionado no repositório e referencie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Arquivo: &lt;docs/testes/ia/saida-rodada-2.md&gt;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5. Seleção para automação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1"/>
          <w:szCs w:val="21"/>
          <w:rtl w:val="0"/>
        </w:rPr>
        <w:t xml:space="preserve">Cinco medidas por caso, e só então a escolha entre execução manual e automatizada.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0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execuções até o retorno  =  Ti ÷ (Tm − Ta − Mn/F)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Tm é o tempo de uma execução manual honesta, cronometrada uma vez, não estimada de cabeça.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Ti é o investimento único; Mn é o que a automação consome por mês só para continuar funcionando.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 é a frequência realista no horizonte do projeto, não a frequência ideal.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“Não automatizar” nunca significa “não verificar”: o caso continua no plano, com execução manual e responsável.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50"/>
        <w:gridCol w:w="1100"/>
        <w:gridCol w:w="1100"/>
        <w:gridCol w:w="1150"/>
        <w:gridCol w:w="1050"/>
        <w:gridCol w:w="1250"/>
        <w:gridCol w:w="1000"/>
        <w:gridCol w:w="1738"/>
        <w:tblGridChange w:id="0">
          <w:tblGrid>
            <w:gridCol w:w="1250"/>
            <w:gridCol w:w="1100"/>
            <w:gridCol w:w="1100"/>
            <w:gridCol w:w="1150"/>
            <w:gridCol w:w="1050"/>
            <w:gridCol w:w="1250"/>
            <w:gridCol w:w="1000"/>
            <w:gridCol w:w="1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Tm manual/exec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 implementar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 auto/exec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Mn manut./mês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 exec./mês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Automatizar?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TC-07 (exemplo)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TC-31 (exemplo)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Não, permanece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7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9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A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Não, permanece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Não, permanece 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6. Backlog de automação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1"/>
          <w:szCs w:val="21"/>
          <w:rtl w:val="0"/>
        </w:rPr>
        <w:t xml:space="preserve">Entre os casos selecionados para automação, qual vem primeiro.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Atividade: ordenar o backlog de automação.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Três fatores a considerar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Risco: o que acontece se este comportamento quebrar em produção e ninguém perceber?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Custo: quanto custa implementar e manter este caso automatizado?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Frequência: quantas vezes este caso será executado no horizonte do projeto?</w:t>
      </w:r>
    </w:p>
    <w:p w:rsidR="00000000" w:rsidDel="00000000" w:rsidP="00000000" w:rsidRDefault="00000000" w:rsidRPr="00000000" w14:paraId="000001D8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prioridade  =  (Risco × Frequência) ÷ Custo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Escalas de 1 a 3. Heurística de ordenação.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1"/>
          <w:szCs w:val="21"/>
          <w:rtl w:val="0"/>
        </w:rPr>
        <w:t xml:space="preserve">Uma linha por caso selecionado para automação.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0"/>
        <w:gridCol w:w="750"/>
        <w:gridCol w:w="720"/>
        <w:gridCol w:w="1050"/>
        <w:gridCol w:w="720"/>
        <w:gridCol w:w="720"/>
        <w:gridCol w:w="1150"/>
        <w:gridCol w:w="1150"/>
        <w:gridCol w:w="1300"/>
        <w:gridCol w:w="1258"/>
        <w:tblGridChange w:id="0">
          <w:tblGrid>
            <w:gridCol w:w="820"/>
            <w:gridCol w:w="750"/>
            <w:gridCol w:w="720"/>
            <w:gridCol w:w="1050"/>
            <w:gridCol w:w="720"/>
            <w:gridCol w:w="720"/>
            <w:gridCol w:w="1150"/>
            <w:gridCol w:w="1150"/>
            <w:gridCol w:w="1300"/>
            <w:gridCol w:w="12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Ordem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 do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Beatriz Paredes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Bloqueado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Cecilia Medeiros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confirmar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Isabella Batista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confirmar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Jose Leandro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 confirmar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Gabriel Souza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Concluído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Melissa Vitória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Arthur Estevão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Bloqueado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Thays Barbosa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Bloqueado (5)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Álvaro Antônio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(1) Busca não implementada; spec C3 roda como expected fail. (2) Teste de integração não localizado em e2e/tests (só existe o E2E correspondente). (3) Checagem de API 401/403 no C10; o teste de F5 do gestor segue em expected fail por causa do BUG-04. (4) Paginação não implementada; spec C5 com test.fixme. (5) Teste de indicadores com test.fixme e o de indicadores por status em expected fail (spec C9).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Verificação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primeiro item é de risco médio, custo baixo e frequência alta (e está bloqueado até a busca ser implementada).</w:t>
      </w:r>
    </w:p>
    <w:p w:rsidR="00000000" w:rsidDel="00000000" w:rsidP="00000000" w:rsidRDefault="00000000" w:rsidRPr="00000000" w14:paraId="00000244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Evidências no repositório: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RESOLVE-APP/e2e/tests at main · BatistaIsabella/RESOLVE-APP — https://github.com/BatistaIsabella/RESOLVE-APP/tree/main/e2e/tests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RESOLVE-APP/e2e at main · BatistaIsabella/RESOLVE-APP — https://github.com/BatistaIsabella/RESOLVE-APP/tree/main/e2e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RESOLVE-APP/test-results at main · BatistaIsabella/RESOLVE-APP — https://github.com/BatistaIsabella/RESOLVE-APP/tree/main/test-results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8">
    <w:pPr>
      <w:jc w:val="center"/>
      <w:rPr/>
    </w:pPr>
    <w:r w:rsidDel="00000000" w:rsidR="00000000" w:rsidRPr="00000000">
      <w:rPr>
        <w:rFonts w:ascii="Arial" w:cs="Arial" w:eastAsia="Arial" w:hAnsi="Arial"/>
        <w:color w:val="777777"/>
        <w:sz w:val="16"/>
        <w:szCs w:val="16"/>
        <w:rtl w:val="0"/>
      </w:rPr>
      <w:t xml:space="preserve">Grupo 5 — RESOLVE — Página </w:t>
    </w:r>
    <w:r w:rsidDel="00000000" w:rsidR="00000000" w:rsidRPr="00000000"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