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40" w:before="0"/>
        <w:jc w:val="center"/>
      </w:pPr>
      <w:r>
        <w:rPr>
          <w:rFonts w:ascii="Arial" w:cs="Arial" w:eastAsia="Arial" w:hAnsi="Arial"/>
          <w:b/>
          <w:bCs/>
          <w:color w:val="1A1714"/>
          <w:sz w:val="72"/>
          <w:szCs w:val="72"/>
        </w:rPr>
        <w:t xml:space="preserve">MSE SENTIMENT</w:t>
      </w:r>
    </w:p>
    <w:p>
      <w:pPr>
        <w:pBdr>
          <w:bottom w:val="single" w:color="C4A35A" w:sz="12" w:space="8"/>
        </w:pBdr>
        <w:spacing w:after="40" w:before="0"/>
        <w:jc w:val="center"/>
      </w:pPr>
      <w:r>
        <w:rPr>
          <w:rFonts w:ascii="Arial" w:cs="Arial" w:eastAsia="Arial" w:hAnsi="Arial"/>
          <w:color w:val="C4A35A"/>
          <w:sz w:val="36"/>
          <w:szCs w:val="36"/>
        </w:rPr>
        <w:t xml:space="preserve">INTELLIGENCE PLATFORM</w:t>
      </w:r>
    </w:p>
    <w:p>
      <w:pPr>
        <w:spacing w:after="0" w:before="80"/>
      </w:pPr>
      <w:r>
        <w:t xml:space="preserve"/>
      </w:r>
    </w:p>
    <w:p>
      <w:pPr>
        <w:spacing w:after="20" w:before="0"/>
        <w:jc w:val="center"/>
      </w:pPr>
      <w:r>
        <w:rPr>
          <w:rFonts w:ascii="Arial" w:cs="Arial" w:eastAsia="Arial" w:hAnsi="Arial"/>
          <w:i/>
          <w:iCs/>
          <w:color w:val="5A7A6E"/>
          <w:sz w:val="24"/>
          <w:szCs w:val="24"/>
        </w:rPr>
        <w:t xml:space="preserve">Technical &amp; Product Documentation</w:t>
      </w:r>
    </w:p>
    <w:p>
      <w:pPr>
        <w:spacing w:after="0" w:before="0"/>
        <w:jc w:val="center"/>
      </w:pPr>
      <w:r>
        <w:rPr>
          <w:rFonts w:ascii="Arial" w:cs="Arial" w:eastAsia="Arial" w:hAnsi="Arial"/>
          <w:color w:val="5A7A6E"/>
          <w:sz w:val="22"/>
          <w:szCs w:val="22"/>
        </w:rPr>
        <w:t xml:space="preserve">Version 1.0   |   April 2026</w:t>
      </w:r>
    </w:p>
    <w:p>
      <w:pPr>
        <w:spacing w:after="0" w:before="6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1. Product Overview</w:t>
      </w:r>
    </w:p>
    <w:p>
      <w:pPr>
        <w:spacing w:after="60" w:before="60"/>
      </w:pPr>
      <w:r>
        <w:rPr>
          <w:rFonts w:ascii="Arial" w:cs="Arial" w:eastAsia="Arial" w:hAnsi="Arial"/>
          <w:color w:val="1A1714"/>
          <w:sz w:val="22"/>
          <w:szCs w:val="22"/>
        </w:rPr>
        <w:t xml:space="preserve">MSE Sentiment Intelligence Platform is a real-time AI-powered sentiment analysis system built specifically for the Mongolia Stock Exchange (MSE). It scrapes Mongolian financial news and social media, runs AI scoring on every article, and visualizes sentiment trends per listed company through a live web dashboard.</w:t>
      </w:r>
    </w:p>
    <w:p>
      <w:pPr>
        <w:spacing w:after="0" w:before="80"/>
      </w:pPr>
      <w:r>
        <w:t xml:space="preserve"/>
      </w:r>
    </w:p>
    <w:p>
      <w:pPr>
        <w:spacing w:after="60" w:before="60"/>
      </w:pPr>
      <w:r>
        <w:rPr>
          <w:rFonts w:ascii="Arial" w:cs="Arial" w:eastAsia="Arial" w:hAnsi="Arial"/>
          <w:color w:val="1A1714"/>
          <w:sz w:val="22"/>
          <w:szCs w:val="22"/>
        </w:rPr>
        <w:t xml:space="preserve">The platform addresses a gap in the Mongolian capital market — no existing tool provides retail investors or fund managers with real-time sentiment intelligence on MSE-listed companies in the Mongolian language.</w:t>
      </w:r>
    </w:p>
    <w:p>
      <w:pPr>
        <w:spacing w:after="0" w:before="120"/>
      </w:pPr>
      <w:r>
        <w:t xml:space="preserve"/>
      </w:r>
    </w:p>
    <w:p>
      <w:pPr>
        <w:pStyle w:val="Heading2"/>
        <w:spacing w:after="80" w:before="280"/>
      </w:pPr>
      <w:r>
        <w:rPr>
          <w:rFonts w:ascii="Arial" w:cs="Arial" w:eastAsia="Arial" w:hAnsi="Arial"/>
          <w:b/>
          <w:bCs/>
          <w:color w:val="1A1714"/>
          <w:sz w:val="26"/>
          <w:szCs w:val="26"/>
        </w:rPr>
        <w:t xml:space="preserve">1.1 Key Capabilities</w:t>
      </w:r>
    </w:p>
    <w:p>
      <w:pPr>
        <w:pStyle w:val="ListParagraph"/>
        <w:numPr>
          <w:ilvl w:val="0"/>
          <w:numId w:val="2"/>
        </w:numPr>
        <w:spacing w:after="40" w:before="40"/>
      </w:pPr>
      <w:r>
        <w:rPr>
          <w:rFonts w:ascii="Arial" w:cs="Arial" w:eastAsia="Arial" w:hAnsi="Arial"/>
          <w:color w:val="1A1714"/>
          <w:sz w:val="22"/>
          <w:szCs w:val="22"/>
        </w:rPr>
        <w:t xml:space="preserve">Real-time scraping of 8 Mongolian news and social sources</w:t>
      </w:r>
    </w:p>
    <w:p>
      <w:pPr>
        <w:pStyle w:val="ListParagraph"/>
        <w:numPr>
          <w:ilvl w:val="0"/>
          <w:numId w:val="2"/>
        </w:numPr>
        <w:spacing w:after="40" w:before="40"/>
      </w:pPr>
      <w:r>
        <w:rPr>
          <w:rFonts w:ascii="Arial" w:cs="Arial" w:eastAsia="Arial" w:hAnsi="Arial"/>
          <w:color w:val="1A1714"/>
          <w:sz w:val="22"/>
          <w:szCs w:val="22"/>
        </w:rPr>
        <w:t xml:space="preserve">AI sentiment scoring using GPT-4o-mini with Mongolian language support</w:t>
      </w:r>
    </w:p>
    <w:p>
      <w:pPr>
        <w:pStyle w:val="ListParagraph"/>
        <w:numPr>
          <w:ilvl w:val="0"/>
          <w:numId w:val="2"/>
        </w:numPr>
        <w:spacing w:after="40" w:before="40"/>
      </w:pPr>
      <w:r>
        <w:rPr>
          <w:rFonts w:ascii="Arial" w:cs="Arial" w:eastAsia="Arial" w:hAnsi="Arial"/>
          <w:color w:val="1A1714"/>
          <w:sz w:val="22"/>
          <w:szCs w:val="22"/>
        </w:rPr>
        <w:t xml:space="preserve">Per-company sentiment history with daily aggregation</w:t>
      </w:r>
    </w:p>
    <w:p>
      <w:pPr>
        <w:pStyle w:val="ListParagraph"/>
        <w:numPr>
          <w:ilvl w:val="0"/>
          <w:numId w:val="2"/>
        </w:numPr>
        <w:spacing w:after="40" w:before="40"/>
      </w:pPr>
      <w:r>
        <w:rPr>
          <w:rFonts w:ascii="Arial" w:cs="Arial" w:eastAsia="Arial" w:hAnsi="Arial"/>
          <w:color w:val="1A1714"/>
          <w:sz w:val="22"/>
          <w:szCs w:val="22"/>
        </w:rPr>
        <w:t xml:space="preserve">Separation of news sentiment vs. social media sentiment</w:t>
      </w:r>
    </w:p>
    <w:p>
      <w:pPr>
        <w:pStyle w:val="ListParagraph"/>
        <w:numPr>
          <w:ilvl w:val="0"/>
          <w:numId w:val="2"/>
        </w:numPr>
        <w:spacing w:after="40" w:before="40"/>
      </w:pPr>
      <w:r>
        <w:rPr>
          <w:rFonts w:ascii="Arial" w:cs="Arial" w:eastAsia="Arial" w:hAnsi="Arial"/>
          <w:color w:val="1A1714"/>
          <w:sz w:val="22"/>
          <w:szCs w:val="22"/>
        </w:rPr>
        <w:t xml:space="preserve">Live REST API serving all data to frontend or third-party apps</w:t>
      </w:r>
    </w:p>
    <w:p>
      <w:pPr>
        <w:pStyle w:val="ListParagraph"/>
        <w:numPr>
          <w:ilvl w:val="0"/>
          <w:numId w:val="2"/>
        </w:numPr>
        <w:spacing w:after="40" w:before="40"/>
      </w:pPr>
      <w:r>
        <w:rPr>
          <w:rFonts w:ascii="Arial" w:cs="Arial" w:eastAsia="Arial" w:hAnsi="Arial"/>
          <w:color w:val="1A1714"/>
          <w:sz w:val="22"/>
          <w:szCs w:val="22"/>
        </w:rPr>
        <w:t xml:space="preserve">Interactive dashboard with sentiment charts, article browser, and alerts</w:t>
      </w:r>
    </w:p>
    <w:p>
      <w:pPr>
        <w:spacing w:after="0" w:before="120"/>
      </w:pPr>
      <w:r>
        <w:t xml:space="preserve"/>
      </w:r>
    </w:p>
    <w:p>
      <w:pPr>
        <w:pStyle w:val="Heading2"/>
        <w:spacing w:after="80" w:before="280"/>
      </w:pPr>
      <w:r>
        <w:rPr>
          <w:rFonts w:ascii="Arial" w:cs="Arial" w:eastAsia="Arial" w:hAnsi="Arial"/>
          <w:b/>
          <w:bCs/>
          <w:color w:val="1A1714"/>
          <w:sz w:val="26"/>
          <w:szCs w:val="26"/>
        </w:rPr>
        <w:t xml:space="preserve">1.2 Target Users</w:t>
      </w:r>
    </w:p>
    <w:p>
      <w:pPr>
        <w:pStyle w:val="ListParagraph"/>
        <w:numPr>
          <w:ilvl w:val="0"/>
          <w:numId w:val="2"/>
        </w:numPr>
        <w:spacing w:after="40" w:before="40"/>
      </w:pPr>
      <w:r>
        <w:rPr>
          <w:rFonts w:ascii="Arial" w:cs="Arial" w:eastAsia="Arial" w:hAnsi="Arial"/>
          <w:color w:val="1A1714"/>
          <w:sz w:val="22"/>
          <w:szCs w:val="22"/>
        </w:rPr>
        <w:t xml:space="preserve">Mongolian retail investors tracking their MSE portfolio</w:t>
      </w:r>
    </w:p>
    <w:p>
      <w:pPr>
        <w:pStyle w:val="ListParagraph"/>
        <w:numPr>
          <w:ilvl w:val="0"/>
          <w:numId w:val="2"/>
        </w:numPr>
        <w:spacing w:after="40" w:before="40"/>
      </w:pPr>
      <w:r>
        <w:rPr>
          <w:rFonts w:ascii="Arial" w:cs="Arial" w:eastAsia="Arial" w:hAnsi="Arial"/>
          <w:color w:val="1A1714"/>
          <w:sz w:val="22"/>
          <w:szCs w:val="22"/>
        </w:rPr>
        <w:t xml:space="preserve">Fund managers requiring sentiment signals for MSE-listed companies</w:t>
      </w:r>
    </w:p>
    <w:p>
      <w:pPr>
        <w:pStyle w:val="ListParagraph"/>
        <w:numPr>
          <w:ilvl w:val="0"/>
          <w:numId w:val="2"/>
        </w:numPr>
        <w:spacing w:after="40" w:before="40"/>
      </w:pPr>
      <w:r>
        <w:rPr>
          <w:rFonts w:ascii="Arial" w:cs="Arial" w:eastAsia="Arial" w:hAnsi="Arial"/>
          <w:color w:val="1A1714"/>
          <w:sz w:val="22"/>
          <w:szCs w:val="22"/>
        </w:rPr>
        <w:t xml:space="preserve">Financial analysts researching Mongolian market sentiment trends</w:t>
      </w:r>
    </w:p>
    <w:p>
      <w:pPr>
        <w:pStyle w:val="ListParagraph"/>
        <w:numPr>
          <w:ilvl w:val="0"/>
          <w:numId w:val="2"/>
        </w:numPr>
        <w:spacing w:after="40" w:before="40"/>
      </w:pPr>
      <w:r>
        <w:rPr>
          <w:rFonts w:ascii="Arial" w:cs="Arial" w:eastAsia="Arial" w:hAnsi="Arial"/>
          <w:color w:val="1A1714"/>
          <w:sz w:val="22"/>
          <w:szCs w:val="22"/>
        </w:rPr>
        <w:t xml:space="preserve">News aggregators or fintech apps wanting MSE sentiment data via API</w:t>
      </w:r>
    </w:p>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2. System Architecture</w:t>
      </w:r>
    </w:p>
    <w:p>
      <w:pPr>
        <w:spacing w:after="60" w:before="60"/>
      </w:pPr>
      <w:r>
        <w:rPr>
          <w:rFonts w:ascii="Arial" w:cs="Arial" w:eastAsia="Arial" w:hAnsi="Arial"/>
          <w:color w:val="1A1714"/>
          <w:sz w:val="22"/>
          <w:szCs w:val="22"/>
        </w:rPr>
        <w:t xml:space="preserve">The platform is built as a pipeline of independent components. Each layer can run independently, making the system robust to individual component failures.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Python scripts that fetch articles from news sites, RSS feeds, Telegram, and Google News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Database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Supabase (PostgreSQL) storing raw articles, sentiment scores, and daily history</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AI Processor</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OpenAI GPT-4o-mini scores each article per company mention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REST API</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FastAPI server exposing 6 endpoints for data retrieval</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Dashboard</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Single-file HTML/JS frontend connecting to the API</w:t>
            </w:r>
          </w:p>
        </w:tc>
      </w:tr>
    </w:tbl>
    <w:p>
      <w:pPr>
        <w:spacing w:after="0" w:before="200"/>
      </w:pPr>
      <w:r>
        <w:t xml:space="preserve"/>
      </w:r>
    </w:p>
    <w:p>
      <w:pPr>
        <w:pStyle w:val="Heading2"/>
        <w:spacing w:after="80" w:before="280"/>
      </w:pPr>
      <w:r>
        <w:rPr>
          <w:rFonts w:ascii="Arial" w:cs="Arial" w:eastAsia="Arial" w:hAnsi="Arial"/>
          <w:b/>
          <w:bCs/>
          <w:color w:val="1A1714"/>
          <w:sz w:val="26"/>
          <w:szCs w:val="26"/>
        </w:rPr>
        <w:t xml:space="preserve">2.1 Data Flow</w:t>
      </w:r>
    </w:p>
    <w:p>
      <w:pPr>
        <w:pStyle w:val="ListParagraph"/>
        <w:numPr>
          <w:ilvl w:val="0"/>
          <w:numId w:val="2"/>
        </w:numPr>
        <w:spacing w:after="40" w:before="40"/>
      </w:pPr>
      <w:r>
        <w:rPr>
          <w:rFonts w:ascii="Arial" w:cs="Arial" w:eastAsia="Arial" w:hAnsi="Arial"/>
          <w:color w:val="1A1714"/>
          <w:sz w:val="22"/>
          <w:szCs w:val="22"/>
        </w:rPr>
        <w:t xml:space="preserve">Scrapers run on a schedule and save raw articles to the articles table</w:t>
      </w:r>
    </w:p>
    <w:p>
      <w:pPr>
        <w:pStyle w:val="ListParagraph"/>
        <w:numPr>
          <w:ilvl w:val="0"/>
          <w:numId w:val="2"/>
        </w:numPr>
        <w:spacing w:after="40" w:before="40"/>
      </w:pPr>
      <w:r>
        <w:rPr>
          <w:rFonts w:ascii="Arial" w:cs="Arial" w:eastAsia="Arial" w:hAnsi="Arial"/>
          <w:color w:val="1A1714"/>
          <w:sz w:val="22"/>
          <w:szCs w:val="22"/>
        </w:rPr>
        <w:t xml:space="preserve">Sentiment processor picks up unprocessed articles every 10 minutes</w:t>
      </w:r>
    </w:p>
    <w:p>
      <w:pPr>
        <w:pStyle w:val="ListParagraph"/>
        <w:numPr>
          <w:ilvl w:val="0"/>
          <w:numId w:val="2"/>
        </w:numPr>
        <w:spacing w:after="40" w:before="40"/>
      </w:pPr>
      <w:r>
        <w:rPr>
          <w:rFonts w:ascii="Arial" w:cs="Arial" w:eastAsia="Arial" w:hAnsi="Arial"/>
          <w:color w:val="1A1714"/>
          <w:sz w:val="22"/>
          <w:szCs w:val="22"/>
        </w:rPr>
        <w:t xml:space="preserve">GPT-4o-mini scores each article per detected company mention</w:t>
      </w:r>
    </w:p>
    <w:p>
      <w:pPr>
        <w:pStyle w:val="ListParagraph"/>
        <w:numPr>
          <w:ilvl w:val="0"/>
          <w:numId w:val="2"/>
        </w:numPr>
        <w:spacing w:after="40" w:before="40"/>
      </w:pPr>
      <w:r>
        <w:rPr>
          <w:rFonts w:ascii="Arial" w:cs="Arial" w:eastAsia="Arial" w:hAnsi="Arial"/>
          <w:color w:val="1A1714"/>
          <w:sz w:val="22"/>
          <w:szCs w:val="22"/>
        </w:rPr>
        <w:t xml:space="preserve">Scores are saved to sentiment_scores and aggregated into sentiment_history</w:t>
      </w:r>
    </w:p>
    <w:p>
      <w:pPr>
        <w:pStyle w:val="ListParagraph"/>
        <w:numPr>
          <w:ilvl w:val="0"/>
          <w:numId w:val="2"/>
        </w:numPr>
        <w:spacing w:after="40" w:before="40"/>
      </w:pPr>
      <w:r>
        <w:rPr>
          <w:rFonts w:ascii="Arial" w:cs="Arial" w:eastAsia="Arial" w:hAnsi="Arial"/>
          <w:color w:val="1A1714"/>
          <w:sz w:val="22"/>
          <w:szCs w:val="22"/>
        </w:rPr>
        <w:t xml:space="preserve">API reads from Supabase and serves data to the dashboard</w:t>
      </w:r>
    </w:p>
    <w:p>
      <w:pPr>
        <w:spacing w:after="0" w:before="120"/>
      </w:pPr>
      <w:r>
        <w:t xml:space="preserve"/>
      </w:r>
    </w:p>
    <w:p>
      <w:pPr>
        <w:pStyle w:val="Heading2"/>
        <w:spacing w:after="80" w:before="280"/>
      </w:pPr>
      <w:r>
        <w:rPr>
          <w:rFonts w:ascii="Arial" w:cs="Arial" w:eastAsia="Arial" w:hAnsi="Arial"/>
          <w:b/>
          <w:bCs/>
          <w:color w:val="1A1714"/>
          <w:sz w:val="26"/>
          <w:szCs w:val="26"/>
        </w:rPr>
        <w:t xml:space="preserve">2.2 Running the Platform</w:t>
      </w:r>
    </w:p>
    <w:p>
      <w:pPr>
        <w:spacing w:after="60" w:before="60"/>
      </w:pPr>
      <w:r>
        <w:rPr>
          <w:rFonts w:ascii="Arial" w:cs="Arial" w:eastAsia="Arial" w:hAnsi="Arial"/>
          <w:color w:val="1A1714"/>
          <w:sz w:val="22"/>
          <w:szCs w:val="22"/>
        </w:rPr>
        <w:t xml:space="preserve">Four terminal processes must run simultaneously:</w:t>
      </w:r>
    </w:p>
    <w:p>
      <w:pPr>
        <w:spacing w:after="0" w:before="60"/>
      </w:pPr>
      <w:r>
        <w:t xml:space="preserve"/>
      </w:r>
    </w:p>
    <w:p>
      <w:pPr>
        <w:shd w:fill="F0EDE8" w:val="clear"/>
        <w:spacing w:after="40" w:before="40"/>
        <w:ind w:left="360"/>
      </w:pPr>
      <w:r>
        <w:rPr>
          <w:rFonts w:ascii="Courier New" w:cs="Courier New" w:eastAsia="Courier New" w:hAnsi="Courier New"/>
          <w:color w:val="2D5A3D"/>
          <w:sz w:val="18"/>
          <w:szCs w:val="18"/>
        </w:rPr>
        <w:t xml:space="preserve">Terminal 1:  PYTHONPATH=. python3 run_scrapers.py</w:t>
      </w:r>
    </w:p>
    <w:p>
      <w:pPr>
        <w:shd w:fill="F0EDE8" w:val="clear"/>
        <w:spacing w:after="40" w:before="40"/>
        <w:ind w:left="360"/>
      </w:pPr>
      <w:r>
        <w:rPr>
          <w:rFonts w:ascii="Courier New" w:cs="Courier New" w:eastAsia="Courier New" w:hAnsi="Courier New"/>
          <w:color w:val="2D5A3D"/>
          <w:sz w:val="18"/>
          <w:szCs w:val="18"/>
        </w:rPr>
        <w:t xml:space="preserve">Terminal 2:  PYTHONPATH=. python3 bulk_processor.py   # one-time backlog clear</w:t>
      </w:r>
    </w:p>
    <w:p>
      <w:pPr>
        <w:shd w:fill="F0EDE8" w:val="clear"/>
        <w:spacing w:after="40" w:before="40"/>
        <w:ind w:left="360"/>
      </w:pPr>
      <w:r>
        <w:rPr>
          <w:rFonts w:ascii="Courier New" w:cs="Courier New" w:eastAsia="Courier New" w:hAnsi="Courier New"/>
          <w:color w:val="2D5A3D"/>
          <w:sz w:val="18"/>
          <w:szCs w:val="18"/>
        </w:rPr>
        <w:t xml:space="preserve">Terminal 3:  PYTHONPATH=. uvicorn api:app --host 0.0.0.0 --port 8000 --reload</w:t>
      </w:r>
    </w:p>
    <w:p>
      <w:pPr>
        <w:shd w:fill="F0EDE8" w:val="clear"/>
        <w:spacing w:after="40" w:before="40"/>
        <w:ind w:left="360"/>
      </w:pPr>
      <w:r>
        <w:rPr>
          <w:rFonts w:ascii="Courier New" w:cs="Courier New" w:eastAsia="Courier New" w:hAnsi="Courier New"/>
          <w:color w:val="2D5A3D"/>
          <w:sz w:val="18"/>
          <w:szCs w:val="18"/>
        </w:rPr>
        <w:t xml:space="preserve">Terminal 4:  PYTHONPATH=. python3 sentiment_processor.py</w:t>
      </w:r>
    </w:p>
    <w:p>
      <w:pPr>
        <w:spacing w:after="0" w:before="80"/>
      </w:pPr>
      <w:r>
        <w:t xml:space="preserve"/>
      </w:r>
    </w:p>
    <w:p>
      <w:pPr>
        <w:spacing w:after="60" w:before="60"/>
        <w:ind w:left="360"/>
      </w:pPr>
      <w:r>
        <w:rPr>
          <w:rFonts w:ascii="Arial" w:cs="Arial" w:eastAsia="Arial" w:hAnsi="Arial"/>
          <w:i/>
          <w:iCs/>
          <w:color w:val="5A7A6E"/>
          <w:sz w:val="20"/>
          <w:szCs w:val="20"/>
        </w:rPr>
        <w:t xml:space="preserve">→  Once bulk_processor.py finishes (prints 'All articles processed!'), Terminal 2 can be closed permanently.</w:t>
      </w:r>
    </w:p>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3.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mse.mn</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Official MSE announcements and company filings. Scraped every 60 min.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frc.mn</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Financial Regulatory Commission regulatory notices. Scraped every 60 min. Note: date extraction unavailable outside Mongolia.</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news.mn</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General Mongolian news RSS feed. Scraped every 30 min.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montsame.mn</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State news agency RSS (Mongolian + English). Scraped every 30 min.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ikon.mn</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Mongolian online news portal. Scraped every 30 min.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zarig.mn</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Mongolian financial news site. Scraped every 30 min.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Google News</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Aggregates Mongolian-language MSE coverage. Scraped every 60 min. Russian/non-MN articles filtered out.</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Telegram</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Real-time monitoring of @openmindmse and @bibbytimes channels.</w:t>
            </w:r>
          </w:p>
        </w:tc>
      </w:tr>
    </w:tbl>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4. Database Schema</w:t>
      </w:r>
    </w:p>
    <w:p>
      <w:pPr>
        <w:spacing w:after="60" w:before="60"/>
      </w:pPr>
      <w:r>
        <w:rPr>
          <w:rFonts w:ascii="Arial" w:cs="Arial" w:eastAsia="Arial" w:hAnsi="Arial"/>
          <w:color w:val="1A1714"/>
          <w:sz w:val="22"/>
          <w:szCs w:val="22"/>
        </w:rPr>
        <w:t xml:space="preserve">All data is stored in Supabase (PostgreSQL). Five tables form the core schema:</w:t>
      </w:r>
    </w:p>
    <w:p>
      <w:pPr>
        <w:spacing w:after="0" w:before="80"/>
      </w:pPr>
      <w:r>
        <w:t xml:space="preserve"/>
      </w:r>
    </w:p>
    <w:p>
      <w:pPr>
        <w:pStyle w:val="Heading2"/>
        <w:spacing w:after="80" w:before="280"/>
      </w:pPr>
      <w:r>
        <w:rPr>
          <w:rFonts w:ascii="Arial" w:cs="Arial" w:eastAsia="Arial" w:hAnsi="Arial"/>
          <w:b/>
          <w:bCs/>
          <w:color w:val="1A1714"/>
          <w:sz w:val="26"/>
          <w:szCs w:val="26"/>
        </w:rPr>
        <w:t xml:space="preserve">4.1 Tables</w:t>
      </w:r>
    </w:p>
    <w:p>
      <w:pPr>
        <w:spacing w:after="60" w:before="200"/>
      </w:pPr>
      <w:r>
        <w:rPr>
          <w:rFonts w:ascii="Arial" w:cs="Arial" w:eastAsia="Arial" w:hAnsi="Arial"/>
          <w:b/>
          <w:bCs/>
          <w:color w:val="5A7A6E"/>
          <w:sz w:val="22"/>
          <w:szCs w:val="22"/>
        </w:rPr>
        <w:t xml:space="preserve">articles</w:t>
      </w:r>
    </w:p>
    <w:p>
      <w:pPr>
        <w:spacing w:after="60" w:before="60"/>
      </w:pPr>
      <w:r>
        <w:rPr>
          <w:rFonts w:ascii="Arial" w:cs="Arial" w:eastAsia="Arial" w:hAnsi="Arial"/>
          <w:color w:val="1A1714"/>
          <w:sz w:val="22"/>
          <w:szCs w:val="22"/>
        </w:rPr>
        <w:t xml:space="preserve">Raw scraped content from all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id</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UUID primary key</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source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Source name (e.g. 'news.mn', 'google_news')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source_type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Type: 'rss', 'telegram', 'aggregator', 'scraper'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title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Article headline</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content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Article body text (up to 800 chars)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url</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Unique URL (deduplication key)</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language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'mn' or 'en'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published_at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Original publication date (when available)</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scraped_at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Timestamp when the article was scraped</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processed</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Boolean — whether sentiment scoring has been run</w:t>
            </w:r>
          </w:p>
        </w:tc>
      </w:tr>
    </w:tbl>
    <w:p>
      <w:pPr>
        <w:spacing w:after="0" w:before="120"/>
      </w:pPr>
      <w:r>
        <w:t xml:space="preserve"/>
      </w:r>
    </w:p>
    <w:p>
      <w:pPr>
        <w:spacing w:after="60" w:before="200"/>
      </w:pPr>
      <w:r>
        <w:rPr>
          <w:rFonts w:ascii="Arial" w:cs="Arial" w:eastAsia="Arial" w:hAnsi="Arial"/>
          <w:b/>
          <w:bCs/>
          <w:color w:val="5A7A6E"/>
          <w:sz w:val="22"/>
          <w:szCs w:val="22"/>
        </w:rPr>
        <w:t xml:space="preserve">sentiment_scores</w:t>
      </w:r>
    </w:p>
    <w:p>
      <w:pPr>
        <w:spacing w:after="60" w:before="60"/>
      </w:pPr>
      <w:r>
        <w:rPr>
          <w:rFonts w:ascii="Arial" w:cs="Arial" w:eastAsia="Arial" w:hAnsi="Arial"/>
          <w:color w:val="1A1714"/>
          <w:sz w:val="22"/>
          <w:szCs w:val="22"/>
        </w:rPr>
        <w:t xml:space="preserve">One row per company mention per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id</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UUID primary key</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article_id</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Foreign key to articles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ticker</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MSE ticker symbol (e.g. 'APU', 'GLMT')</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score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Sentiment score: -1.0 (bearish) to +1.0 (bullish)</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label</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'positive', 'negative', or 'neutral'</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summary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AI-generated one-sentence English summary (max 12 words)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confidence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Model confidence: 0.0 to 1.0</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channel</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'news' or 'social'</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scored_at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Timestamp when scoring was run</w:t>
            </w:r>
          </w:p>
        </w:tc>
      </w:tr>
    </w:tbl>
    <w:p>
      <w:pPr>
        <w:spacing w:after="0" w:before="120"/>
      </w:pPr>
      <w:r>
        <w:t xml:space="preserve"/>
      </w:r>
    </w:p>
    <w:p>
      <w:pPr>
        <w:spacing w:after="60" w:before="200"/>
      </w:pPr>
      <w:r>
        <w:rPr>
          <w:rFonts w:ascii="Arial" w:cs="Arial" w:eastAsia="Arial" w:hAnsi="Arial"/>
          <w:b/>
          <w:bCs/>
          <w:color w:val="5A7A6E"/>
          <w:sz w:val="22"/>
          <w:szCs w:val="22"/>
        </w:rPr>
        <w:t xml:space="preserve">sentiment_history</w:t>
      </w:r>
    </w:p>
    <w:p>
      <w:pPr>
        <w:spacing w:after="60" w:before="60"/>
      </w:pPr>
      <w:r>
        <w:rPr>
          <w:rFonts w:ascii="Arial" w:cs="Arial" w:eastAsia="Arial" w:hAnsi="Arial"/>
          <w:color w:val="1A1714"/>
          <w:sz w:val="22"/>
          <w:szCs w:val="22"/>
        </w:rPr>
        <w:t xml:space="preserve">Daily aggregated sentiment per company, used for chart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ticker</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MSE ticker symbol</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date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Date of aggregation (from article published_at)</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channel</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'news' or 'social'</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avg_score</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Average sentiment score for the day</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article_count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Number of articles scored</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positive_count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Count of positive articles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negative_count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Count of negative articles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neutral_count</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Count of neutral articles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dominant_label</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Most common label for the day</w:t>
            </w:r>
          </w:p>
        </w:tc>
      </w:tr>
    </w:tbl>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5. REST API</w:t>
      </w:r>
    </w:p>
    <w:p>
      <w:pPr>
        <w:spacing w:after="60" w:before="60"/>
      </w:pPr>
      <w:r>
        <w:rPr>
          <w:rFonts w:ascii="Arial" w:cs="Arial" w:eastAsia="Arial" w:hAnsi="Arial"/>
          <w:color w:val="1A1714"/>
          <w:sz w:val="22"/>
          <w:szCs w:val="22"/>
        </w:rPr>
        <w:t xml:space="preserve">The API is built with FastAPI and runs on port 8000. Full interactive documentation is available at http://localhost:8000/docs when the server is running.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Health check — returns API name and version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/companies</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List all tracked MSE companies with ticker, name, sector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/sentiment/{ticker}</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Latest sentiment score, label, trend, and breakdown for one company</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/sentiment/{ticker}/history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Daily sentiment history (default 30 days, max 90). Use ?days=N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/market/overview</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Market-wide sentiment summary for today including top bullish/bearish</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/articles/{ticker}</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Recent scored articles for a company with summaries and scores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GET /alerts</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Recent significant sentiment signals (score &gt; ±0.4) in last 48 hours</w:t>
            </w:r>
          </w:p>
        </w:tc>
      </w:tr>
    </w:tbl>
    <w:p>
      <w:pPr>
        <w:spacing w:after="0" w:before="120"/>
      </w:pPr>
      <w:r>
        <w:t xml:space="preserve"/>
      </w:r>
    </w:p>
    <w:p>
      <w:pPr>
        <w:pStyle w:val="Heading2"/>
        <w:spacing w:after="80" w:before="280"/>
      </w:pPr>
      <w:r>
        <w:rPr>
          <w:rFonts w:ascii="Arial" w:cs="Arial" w:eastAsia="Arial" w:hAnsi="Arial"/>
          <w:b/>
          <w:bCs/>
          <w:color w:val="1A1714"/>
          <w:sz w:val="26"/>
          <w:szCs w:val="26"/>
        </w:rPr>
        <w:t xml:space="preserve">5.1 Example Response — /sentiment/GLMT</w:t>
      </w:r>
    </w:p>
    <w:p>
      <w:pPr>
        <w:shd w:fill="F0EDE8" w:val="clear"/>
        <w:spacing w:after="40" w:before="40"/>
        <w:ind w:left="360"/>
      </w:pPr>
      <w:r>
        <w:rPr>
          <w:rFonts w:ascii="Courier New" w:cs="Courier New" w:eastAsia="Courier New" w:hAnsi="Courier New"/>
          <w:color w:val="2D5A3D"/>
          <w:sz w:val="18"/>
          <w:szCs w:val="18"/>
        </w:rPr>
        <w:t xml:space="preserve">{</w:t>
      </w:r>
    </w:p>
    <w:p>
      <w:pPr>
        <w:shd w:fill="F0EDE8" w:val="clear"/>
        <w:spacing w:after="40" w:before="40"/>
        <w:ind w:left="360"/>
      </w:pPr>
      <w:r>
        <w:rPr>
          <w:rFonts w:ascii="Courier New" w:cs="Courier New" w:eastAsia="Courier New" w:hAnsi="Courier New"/>
          <w:color w:val="2D5A3D"/>
          <w:sz w:val="18"/>
          <w:szCs w:val="18"/>
        </w:rPr>
        <w:t xml:space="preserve">  "ticker": "GLMT",</w:t>
      </w:r>
    </w:p>
    <w:p>
      <w:pPr>
        <w:shd w:fill="F0EDE8" w:val="clear"/>
        <w:spacing w:after="40" w:before="40"/>
        <w:ind w:left="360"/>
      </w:pPr>
      <w:r>
        <w:rPr>
          <w:rFonts w:ascii="Courier New" w:cs="Courier New" w:eastAsia="Courier New" w:hAnsi="Courier New"/>
          <w:color w:val="2D5A3D"/>
          <w:sz w:val="18"/>
          <w:szCs w:val="18"/>
        </w:rPr>
        <w:t xml:space="preserve">  "date": "2026-04-22",</w:t>
      </w:r>
    </w:p>
    <w:p>
      <w:pPr>
        <w:shd w:fill="F0EDE8" w:val="clear"/>
        <w:spacing w:after="40" w:before="40"/>
        <w:ind w:left="360"/>
      </w:pPr>
      <w:r>
        <w:rPr>
          <w:rFonts w:ascii="Courier New" w:cs="Courier New" w:eastAsia="Courier New" w:hAnsi="Courier New"/>
          <w:color w:val="2D5A3D"/>
          <w:sz w:val="18"/>
          <w:szCs w:val="18"/>
        </w:rPr>
        <w:t xml:space="preserve">  "score": 0.460,</w:t>
      </w:r>
    </w:p>
    <w:p>
      <w:pPr>
        <w:shd w:fill="F0EDE8" w:val="clear"/>
        <w:spacing w:after="40" w:before="40"/>
        <w:ind w:left="360"/>
      </w:pPr>
      <w:r>
        <w:rPr>
          <w:rFonts w:ascii="Courier New" w:cs="Courier New" w:eastAsia="Courier New" w:hAnsi="Courier New"/>
          <w:color w:val="2D5A3D"/>
          <w:sz w:val="18"/>
          <w:szCs w:val="18"/>
        </w:rPr>
        <w:t xml:space="preserve">  "label": "positive",</w:t>
      </w:r>
    </w:p>
    <w:p>
      <w:pPr>
        <w:shd w:fill="F0EDE8" w:val="clear"/>
        <w:spacing w:after="40" w:before="40"/>
        <w:ind w:left="360"/>
      </w:pPr>
      <w:r>
        <w:rPr>
          <w:rFonts w:ascii="Courier New" w:cs="Courier New" w:eastAsia="Courier New" w:hAnsi="Courier New"/>
          <w:color w:val="2D5A3D"/>
          <w:sz w:val="18"/>
          <w:szCs w:val="18"/>
        </w:rPr>
        <w:t xml:space="preserve">  "emoji": "📈",</w:t>
      </w:r>
    </w:p>
    <w:p>
      <w:pPr>
        <w:shd w:fill="F0EDE8" w:val="clear"/>
        <w:spacing w:after="40" w:before="40"/>
        <w:ind w:left="360"/>
      </w:pPr>
      <w:r>
        <w:rPr>
          <w:rFonts w:ascii="Courier New" w:cs="Courier New" w:eastAsia="Courier New" w:hAnsi="Courier New"/>
          <w:color w:val="2D5A3D"/>
          <w:sz w:val="18"/>
          <w:szCs w:val="18"/>
        </w:rPr>
        <w:t xml:space="preserve">  "trend": "improving",</w:t>
      </w:r>
    </w:p>
    <w:p>
      <w:pPr>
        <w:shd w:fill="F0EDE8" w:val="clear"/>
        <w:spacing w:after="40" w:before="40"/>
        <w:ind w:left="360"/>
      </w:pPr>
      <w:r>
        <w:rPr>
          <w:rFonts w:ascii="Courier New" w:cs="Courier New" w:eastAsia="Courier New" w:hAnsi="Courier New"/>
          <w:color w:val="2D5A3D"/>
          <w:sz w:val="18"/>
          <w:szCs w:val="18"/>
        </w:rPr>
        <w:t xml:space="preserve">  "article_count": 5,</w:t>
      </w:r>
    </w:p>
    <w:p>
      <w:pPr>
        <w:shd w:fill="F0EDE8" w:val="clear"/>
        <w:spacing w:after="40" w:before="40"/>
        <w:ind w:left="360"/>
      </w:pPr>
      <w:r>
        <w:rPr>
          <w:rFonts w:ascii="Courier New" w:cs="Courier New" w:eastAsia="Courier New" w:hAnsi="Courier New"/>
          <w:color w:val="2D5A3D"/>
          <w:sz w:val="18"/>
          <w:szCs w:val="18"/>
        </w:rPr>
        <w:t xml:space="preserve">  "breakdown": { "positive": 3, "negative": 0, "neutral": 2 }</w:t>
      </w:r>
    </w:p>
    <w:p>
      <w:pPr>
        <w:shd w:fill="F0EDE8" w:val="clear"/>
        <w:spacing w:after="40" w:before="40"/>
        <w:ind w:left="360"/>
      </w:pPr>
      <w:r>
        <w:rPr>
          <w:rFonts w:ascii="Courier New" w:cs="Courier New" w:eastAsia="Courier New" w:hAnsi="Courier New"/>
          <w:color w:val="2D5A3D"/>
          <w:sz w:val="18"/>
          <w:szCs w:val="18"/>
        </w:rPr>
        <w:t xml:space="preserve">}</w:t>
      </w:r>
    </w:p>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6. Sentiment Scoring</w:t>
      </w:r>
    </w:p>
    <w:p>
      <w:pPr>
        <w:pStyle w:val="Heading2"/>
        <w:spacing w:after="80" w:before="280"/>
      </w:pPr>
      <w:r>
        <w:rPr>
          <w:rFonts w:ascii="Arial" w:cs="Arial" w:eastAsia="Arial" w:hAnsi="Arial"/>
          <w:b/>
          <w:bCs/>
          <w:color w:val="1A1714"/>
          <w:sz w:val="26"/>
          <w:szCs w:val="26"/>
        </w:rPr>
        <w:t xml:space="preserve">6.1 Model</w:t>
      </w:r>
    </w:p>
    <w:p>
      <w:pPr>
        <w:spacing w:after="60" w:before="60"/>
      </w:pPr>
      <w:r>
        <w:rPr>
          <w:rFonts w:ascii="Arial" w:cs="Arial" w:eastAsia="Arial" w:hAnsi="Arial"/>
          <w:color w:val="1A1714"/>
          <w:sz w:val="22"/>
          <w:szCs w:val="22"/>
        </w:rPr>
        <w:t xml:space="preserve">OpenAI GPT-4o-mini is used for all sentiment scoring. It was selected for its strong performance on Mongolian Cyrillic text, low cost, and fast inference.</w:t>
      </w:r>
    </w:p>
    <w:p>
      <w:pPr>
        <w:spacing w:after="0" w:before="80"/>
      </w:pPr>
      <w:r>
        <w:t xml:space="preserve"/>
      </w:r>
    </w:p>
    <w:p>
      <w:pPr>
        <w:pStyle w:val="Heading2"/>
        <w:spacing w:after="80" w:before="280"/>
      </w:pPr>
      <w:r>
        <w:rPr>
          <w:rFonts w:ascii="Arial" w:cs="Arial" w:eastAsia="Arial" w:hAnsi="Arial"/>
          <w:b/>
          <w:bCs/>
          <w:color w:val="1A1714"/>
          <w:sz w:val="26"/>
          <w:szCs w:val="26"/>
        </w:rPr>
        <w:t xml:space="preserve">6.2 Score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+0.7 to +1.0</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Strongly bullish — major positive news (dividend, earnings beat, contract win)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+0.2 to +0.69</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Mildly bullish — positive but routine news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-0.2 to +0.19</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Neutral — no significant financial implication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-0.2 to -0.69</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Mildly bearish — negative but not severe</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-0.7 to -1.0</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Strongly bearish — major negative news (delisting, regulatory action, loss)</w:t>
            </w:r>
          </w:p>
        </w:tc>
      </w:tr>
    </w:tbl>
    <w:p>
      <w:pPr>
        <w:spacing w:after="0" w:before="120"/>
      </w:pPr>
      <w:r>
        <w:t xml:space="preserve"/>
      </w:r>
    </w:p>
    <w:p>
      <w:pPr>
        <w:pStyle w:val="Heading2"/>
        <w:spacing w:after="80" w:before="280"/>
      </w:pPr>
      <w:r>
        <w:rPr>
          <w:rFonts w:ascii="Arial" w:cs="Arial" w:eastAsia="Arial" w:hAnsi="Arial"/>
          <w:b/>
          <w:bCs/>
          <w:color w:val="1A1714"/>
          <w:sz w:val="26"/>
          <w:szCs w:val="26"/>
        </w:rPr>
        <w:t xml:space="preserve">6.3 Channel Separation</w:t>
      </w:r>
    </w:p>
    <w:p>
      <w:pPr>
        <w:spacing w:after="60" w:before="60"/>
      </w:pPr>
      <w:r>
        <w:rPr>
          <w:rFonts w:ascii="Arial" w:cs="Arial" w:eastAsia="Arial" w:hAnsi="Arial"/>
          <w:color w:val="1A1714"/>
          <w:sz w:val="22"/>
          <w:szCs w:val="22"/>
        </w:rPr>
        <w:t xml:space="preserve">Articles are tagged as either 'news' (formal journalism, regulatory filings) or 'social' (Telegram posts from retail investors). The AI prompt adjusts its approach based on channel — formal articles are scored for financial implications, social posts are scored for emotional retail sentiment.</w:t>
      </w:r>
    </w:p>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7.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280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6560"/>
            <w:tcBorders>
              <w:top w:val="single" w:color="E2DDD6" w:sz="1"/>
              <w:left w:val="single" w:color="E2DDD6" w:sz="1"/>
              <w:bottom w:val="single" w:color="E2DDD6" w:sz="1"/>
              <w:right w:val="single" w:color="E2DDD6" w:sz="1"/>
            </w:tcBorders>
            <w:shd w:fill="1A1714"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run_scrapers.py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Master runner — starts all scrapers on schedule with smart restart</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sentiment_processor.py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Real-time scorer — processes new articles every 10 minutes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bulk_processor.py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One-shot backlog processor — run once to clear unprocessed articles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api.py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FastAPI REST server with all 6 endpoints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dashboard.html</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Frontend dashboard — single HTML file, no build step required</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company_intelligence.py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Seeds and manages the companies table</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run_state.py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Smart restart state tracking via .scraper_state.json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config/settings.py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All environment variables, keywords, and configuration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db/supabase.py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Database schema and all read/write helper functions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utils/date_utils.py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Date parsing for Mongolian, English, and relative date formats</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scrapers/mse_scraper.py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MSE official site scraper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scrapers/frc_scraper.py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FRC regulatory scraper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scrapers/rss_scraper.py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RSS feed scraper (news.mn, montsame.mn)</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scrapers/ikon_scraper.py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ikon.mn scraper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scrapers/zarig_scraper.py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zarig.mn scraper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scrapers/google_news_scraper.py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Google News scraper with Russian content filter</w:t>
            </w:r>
          </w:p>
        </w:tc>
      </w:tr>
      <w:tr>
        <w:trPr>
          <w:tblHeader w:val="false"/>
        </w:trPr>
        <w:tc>
          <w:tcPr>
            <w:tcW w:type="dxa" w:w="2800"/>
            <w:tcBorders>
              <w:top w:val="single" w:color="E2DDD6" w:sz="1"/>
              <w:left w:val="single" w:color="E2DDD6" w:sz="1"/>
              <w:bottom w:val="single" w:color="E2DDD6" w:sz="1"/>
              <w:right w:val="single" w:color="E2DDD6" w:sz="1"/>
            </w:tcBorders>
            <w:shd w:fill="FFFFFF" w:val="clear"/>
            <w:tcMar>
              <w:top w:type="dxa" w:w="100"/>
              <w:left w:type="dxa" w:w="140"/>
              <w:bottom w:type="dxa" w:w="100"/>
              <w:right w:type="dxa" w:w="140"/>
            </w:tcMar>
          </w:tcPr>
          <w:p>
            <w:r>
              <w:rPr>
                <w:rFonts w:ascii="Arial" w:cs="Arial" w:eastAsia="Arial" w:hAnsi="Arial"/>
                <w:b w:val="false"/>
                <w:bCs w:val="false"/>
                <w:color w:val="1A1714"/>
                <w:sz w:val="20"/>
                <w:szCs w:val="20"/>
              </w:rPr>
              <w:t xml:space="preserve">scrapers/telegram_scraper.py</w:t>
            </w:r>
          </w:p>
        </w:tc>
        <w:tc>
          <w:tcPr>
            <w:tcW w:type="dxa" w:w="6560"/>
            <w:tcBorders>
              <w:top w:val="single" w:color="E2DDD6" w:sz="1"/>
              <w:left w:val="single" w:color="E2DDD6" w:sz="1"/>
              <w:bottom w:val="single" w:color="E2DDD6" w:sz="1"/>
              <w:right w:val="single" w:color="E2DDD6" w:sz="1"/>
            </w:tcBorders>
            <w:shd w:fill="F5F3EE" w:val="clear"/>
            <w:tcMar>
              <w:top w:type="dxa" w:w="100"/>
              <w:left w:type="dxa" w:w="140"/>
              <w:bottom w:type="dxa" w:w="100"/>
              <w:right w:type="dxa" w:w="140"/>
            </w:tcMar>
          </w:tcPr>
          <w:p>
            <w:r>
              <w:rPr>
                <w:rFonts w:ascii="Arial" w:cs="Arial" w:eastAsia="Arial" w:hAnsi="Arial"/>
                <w:b w:val="false"/>
                <w:bCs w:val="false"/>
                <w:color w:val="1A1714"/>
                <w:sz w:val="20"/>
                <w:szCs w:val="20"/>
              </w:rPr>
              <w:t xml:space="preserve">Real-time Telegram channel listener</w:t>
            </w:r>
          </w:p>
        </w:tc>
      </w:tr>
    </w:tbl>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8. Known Limitations</w:t>
      </w:r>
    </w:p>
    <w:p>
      <w:pPr>
        <w:pStyle w:val="ListParagraph"/>
        <w:numPr>
          <w:ilvl w:val="0"/>
          <w:numId w:val="2"/>
        </w:numPr>
        <w:spacing w:after="40" w:before="40"/>
      </w:pPr>
      <w:r>
        <w:rPr>
          <w:rFonts w:ascii="Arial" w:cs="Arial" w:eastAsia="Arial" w:hAnsi="Arial"/>
          <w:color w:val="1A1714"/>
          <w:sz w:val="22"/>
          <w:szCs w:val="22"/>
        </w:rPr>
        <w:t xml:space="preserve">FRC date extraction fails outside Mongolia — FRC website blocks non-Mongolian IPs, so all FRC articles default to scraped date</w:t>
      </w:r>
    </w:p>
    <w:p>
      <w:pPr>
        <w:pStyle w:val="ListParagraph"/>
        <w:numPr>
          <w:ilvl w:val="0"/>
          <w:numId w:val="2"/>
        </w:numPr>
        <w:spacing w:after="40" w:before="40"/>
      </w:pPr>
      <w:r>
        <w:rPr>
          <w:rFonts w:ascii="Arial" w:cs="Arial" w:eastAsia="Arial" w:hAnsi="Arial"/>
          <w:color w:val="1A1714"/>
          <w:sz w:val="22"/>
          <w:szCs w:val="22"/>
        </w:rPr>
        <w:t xml:space="preserve">COMPANY_MAP covers ~26 tickers — only these get sentiment scored. Expanding to all 180+ MSE companies is the next priority</w:t>
      </w:r>
    </w:p>
    <w:p>
      <w:pPr>
        <w:pStyle w:val="ListParagraph"/>
        <w:numPr>
          <w:ilvl w:val="0"/>
          <w:numId w:val="2"/>
        </w:numPr>
        <w:spacing w:after="40" w:before="40"/>
      </w:pPr>
      <w:r>
        <w:rPr>
          <w:rFonts w:ascii="Arial" w:cs="Arial" w:eastAsia="Arial" w:hAnsi="Arial"/>
          <w:color w:val="1A1714"/>
          <w:sz w:val="22"/>
          <w:szCs w:val="22"/>
        </w:rPr>
        <w:t xml:space="preserve">Historical data limited — articles scraped before the platform launched have published_at dates where available, but many FRC and older articles lack proper dates</w:t>
      </w:r>
    </w:p>
    <w:p>
      <w:pPr>
        <w:pStyle w:val="ListParagraph"/>
        <w:numPr>
          <w:ilvl w:val="0"/>
          <w:numId w:val="2"/>
        </w:numPr>
        <w:spacing w:after="40" w:before="40"/>
      </w:pPr>
      <w:r>
        <w:rPr>
          <w:rFonts w:ascii="Arial" w:cs="Arial" w:eastAsia="Arial" w:hAnsi="Arial"/>
          <w:color w:val="1A1714"/>
          <w:sz w:val="22"/>
          <w:szCs w:val="22"/>
        </w:rPr>
        <w:t xml:space="preserve">No authentication — the dashboard and API are open with no login required</w:t>
      </w:r>
    </w:p>
    <w:p>
      <w:pPr>
        <w:pStyle w:val="ListParagraph"/>
        <w:numPr>
          <w:ilvl w:val="0"/>
          <w:numId w:val="2"/>
        </w:numPr>
        <w:spacing w:after="40" w:before="40"/>
      </w:pPr>
      <w:r>
        <w:rPr>
          <w:rFonts w:ascii="Arial" w:cs="Arial" w:eastAsia="Arial" w:hAnsi="Arial"/>
          <w:color w:val="1A1714"/>
          <w:sz w:val="22"/>
          <w:szCs w:val="22"/>
        </w:rPr>
        <w:t xml:space="preserve">No push alerts — significant sentiment shifts are visible in the Alerts tab but no email or Telegram notifications are sent</w:t>
      </w:r>
    </w:p>
    <w:p>
      <w:pPr>
        <w:pStyle w:val="ListParagraph"/>
        <w:numPr>
          <w:ilvl w:val="0"/>
          <w:numId w:val="2"/>
        </w:numPr>
        <w:spacing w:after="40" w:before="40"/>
      </w:pPr>
      <w:r>
        <w:rPr>
          <w:rFonts w:ascii="Arial" w:cs="Arial" w:eastAsia="Arial" w:hAnsi="Arial"/>
          <w:color w:val="1A1714"/>
          <w:sz w:val="22"/>
          <w:szCs w:val="22"/>
        </w:rPr>
        <w:t xml:space="preserve">Mobile layout — dashboard is not fully optimized for mobile screens</w:t>
      </w:r>
    </w:p>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9. Roadmap</w:t>
      </w:r>
    </w:p>
    <w:p>
      <w:pPr>
        <w:pStyle w:val="Heading2"/>
        <w:spacing w:after="80" w:before="280"/>
      </w:pPr>
      <w:r>
        <w:rPr>
          <w:rFonts w:ascii="Arial" w:cs="Arial" w:eastAsia="Arial" w:hAnsi="Arial"/>
          <w:b/>
          <w:bCs/>
          <w:color w:val="1A1714"/>
          <w:sz w:val="26"/>
          <w:szCs w:val="26"/>
        </w:rPr>
        <w:t xml:space="preserve">Short Term</w:t>
      </w:r>
    </w:p>
    <w:p>
      <w:pPr>
        <w:pStyle w:val="ListParagraph"/>
        <w:numPr>
          <w:ilvl w:val="0"/>
          <w:numId w:val="2"/>
        </w:numPr>
        <w:spacing w:after="40" w:before="40"/>
      </w:pPr>
      <w:r>
        <w:rPr>
          <w:rFonts w:ascii="Arial" w:cs="Arial" w:eastAsia="Arial" w:hAnsi="Arial"/>
          <w:color w:val="1A1714"/>
          <w:sz w:val="22"/>
          <w:szCs w:val="22"/>
        </w:rPr>
        <w:t xml:space="preserve">Expand COMPANY_MAP to all 180+ MSE listed companies</w:t>
      </w:r>
    </w:p>
    <w:p>
      <w:pPr>
        <w:pStyle w:val="ListParagraph"/>
        <w:numPr>
          <w:ilvl w:val="0"/>
          <w:numId w:val="2"/>
        </w:numPr>
        <w:spacing w:after="40" w:before="40"/>
      </w:pPr>
      <w:r>
        <w:rPr>
          <w:rFonts w:ascii="Arial" w:cs="Arial" w:eastAsia="Arial" w:hAnsi="Arial"/>
          <w:color w:val="1A1714"/>
          <w:sz w:val="22"/>
          <w:szCs w:val="22"/>
        </w:rPr>
        <w:t xml:space="preserve">Seed full companies table with all tickers, Mongolian names, and sectors</w:t>
      </w:r>
    </w:p>
    <w:p>
      <w:pPr>
        <w:pStyle w:val="ListParagraph"/>
        <w:numPr>
          <w:ilvl w:val="0"/>
          <w:numId w:val="2"/>
        </w:numPr>
        <w:spacing w:after="40" w:before="40"/>
      </w:pPr>
      <w:r>
        <w:rPr>
          <w:rFonts w:ascii="Arial" w:cs="Arial" w:eastAsia="Arial" w:hAnsi="Arial"/>
          <w:color w:val="1A1714"/>
          <w:sz w:val="22"/>
          <w:szCs w:val="22"/>
        </w:rPr>
        <w:t xml:space="preserve">Add Telegram/email push alerts for significant sentiment shifts</w:t>
      </w:r>
    </w:p>
    <w:p>
      <w:pPr>
        <w:pStyle w:val="ListParagraph"/>
        <w:numPr>
          <w:ilvl w:val="0"/>
          <w:numId w:val="2"/>
        </w:numPr>
        <w:spacing w:after="40" w:before="40"/>
      </w:pPr>
      <w:r>
        <w:rPr>
          <w:rFonts w:ascii="Arial" w:cs="Arial" w:eastAsia="Arial" w:hAnsi="Arial"/>
          <w:color w:val="1A1714"/>
          <w:sz w:val="22"/>
          <w:szCs w:val="22"/>
        </w:rPr>
        <w:t xml:space="preserve">Deploy to a Mongolian VPS for proper FRC date extraction</w:t>
      </w:r>
    </w:p>
    <w:p>
      <w:pPr>
        <w:pStyle w:val="Heading2"/>
        <w:spacing w:after="80" w:before="280"/>
      </w:pPr>
      <w:r>
        <w:rPr>
          <w:rFonts w:ascii="Arial" w:cs="Arial" w:eastAsia="Arial" w:hAnsi="Arial"/>
          <w:b/>
          <w:bCs/>
          <w:color w:val="1A1714"/>
          <w:sz w:val="26"/>
          <w:szCs w:val="26"/>
        </w:rPr>
        <w:t xml:space="preserve">Medium Term</w:t>
      </w:r>
    </w:p>
    <w:p>
      <w:pPr>
        <w:pStyle w:val="ListParagraph"/>
        <w:numPr>
          <w:ilvl w:val="0"/>
          <w:numId w:val="2"/>
        </w:numPr>
        <w:spacing w:after="40" w:before="40"/>
      </w:pPr>
      <w:r>
        <w:rPr>
          <w:rFonts w:ascii="Arial" w:cs="Arial" w:eastAsia="Arial" w:hAnsi="Arial"/>
          <w:color w:val="1A1714"/>
          <w:sz w:val="22"/>
          <w:szCs w:val="22"/>
        </w:rPr>
        <w:t xml:space="preserve">User authentication and personalized watchlists</w:t>
      </w:r>
    </w:p>
    <w:p>
      <w:pPr>
        <w:pStyle w:val="ListParagraph"/>
        <w:numPr>
          <w:ilvl w:val="0"/>
          <w:numId w:val="2"/>
        </w:numPr>
        <w:spacing w:after="40" w:before="40"/>
      </w:pPr>
      <w:r>
        <w:rPr>
          <w:rFonts w:ascii="Arial" w:cs="Arial" w:eastAsia="Arial" w:hAnsi="Arial"/>
          <w:color w:val="1A1714"/>
          <w:sz w:val="22"/>
          <w:szCs w:val="22"/>
        </w:rPr>
        <w:t xml:space="preserve">Mobile-responsive dashboard</w:t>
      </w:r>
    </w:p>
    <w:p>
      <w:pPr>
        <w:pStyle w:val="ListParagraph"/>
        <w:numPr>
          <w:ilvl w:val="0"/>
          <w:numId w:val="2"/>
        </w:numPr>
        <w:spacing w:after="40" w:before="40"/>
      </w:pPr>
      <w:r>
        <w:rPr>
          <w:rFonts w:ascii="Arial" w:cs="Arial" w:eastAsia="Arial" w:hAnsi="Arial"/>
          <w:color w:val="1A1714"/>
          <w:sz w:val="22"/>
          <w:szCs w:val="22"/>
        </w:rPr>
        <w:t xml:space="preserve">Sector-level sentiment aggregation</w:t>
      </w:r>
    </w:p>
    <w:p>
      <w:pPr>
        <w:pStyle w:val="ListParagraph"/>
        <w:numPr>
          <w:ilvl w:val="0"/>
          <w:numId w:val="2"/>
        </w:numPr>
        <w:spacing w:after="40" w:before="40"/>
      </w:pPr>
      <w:r>
        <w:rPr>
          <w:rFonts w:ascii="Arial" w:cs="Arial" w:eastAsia="Arial" w:hAnsi="Arial"/>
          <w:color w:val="1A1714"/>
          <w:sz w:val="22"/>
          <w:szCs w:val="22"/>
        </w:rPr>
        <w:t xml:space="preserve">Backtesting — correlation of sentiment scores with actual MSE price movements</w:t>
      </w:r>
    </w:p>
    <w:p>
      <w:pPr>
        <w:pStyle w:val="Heading2"/>
        <w:spacing w:after="80" w:before="280"/>
      </w:pPr>
      <w:r>
        <w:rPr>
          <w:rFonts w:ascii="Arial" w:cs="Arial" w:eastAsia="Arial" w:hAnsi="Arial"/>
          <w:b/>
          <w:bCs/>
          <w:color w:val="1A1714"/>
          <w:sz w:val="26"/>
          <w:szCs w:val="26"/>
        </w:rPr>
        <w:t xml:space="preserve">Long Term</w:t>
      </w:r>
    </w:p>
    <w:p>
      <w:pPr>
        <w:pStyle w:val="ListParagraph"/>
        <w:numPr>
          <w:ilvl w:val="0"/>
          <w:numId w:val="2"/>
        </w:numPr>
        <w:spacing w:after="40" w:before="40"/>
      </w:pPr>
      <w:r>
        <w:rPr>
          <w:rFonts w:ascii="Arial" w:cs="Arial" w:eastAsia="Arial" w:hAnsi="Arial"/>
          <w:color w:val="1A1714"/>
          <w:sz w:val="22"/>
          <w:szCs w:val="22"/>
        </w:rPr>
        <w:t xml:space="preserve">Productize as a SaaS for Mongolian retail investors and fund managers</w:t>
      </w:r>
    </w:p>
    <w:p>
      <w:pPr>
        <w:pStyle w:val="ListParagraph"/>
        <w:numPr>
          <w:ilvl w:val="0"/>
          <w:numId w:val="2"/>
        </w:numPr>
        <w:spacing w:after="40" w:before="40"/>
      </w:pPr>
      <w:r>
        <w:rPr>
          <w:rFonts w:ascii="Arial" w:cs="Arial" w:eastAsia="Arial" w:hAnsi="Arial"/>
          <w:color w:val="1A1714"/>
          <w:sz w:val="22"/>
          <w:szCs w:val="22"/>
        </w:rPr>
        <w:t xml:space="preserve">API subscriptions for third-party fintech apps</w:t>
      </w:r>
    </w:p>
    <w:p>
      <w:pPr>
        <w:pStyle w:val="ListParagraph"/>
        <w:numPr>
          <w:ilvl w:val="0"/>
          <w:numId w:val="2"/>
        </w:numPr>
        <w:spacing w:after="40" w:before="40"/>
      </w:pPr>
      <w:r>
        <w:rPr>
          <w:rFonts w:ascii="Arial" w:cs="Arial" w:eastAsia="Arial" w:hAnsi="Arial"/>
          <w:color w:val="1A1714"/>
          <w:sz w:val="22"/>
          <w:szCs w:val="22"/>
        </w:rPr>
        <w:t xml:space="preserve">Add MSE price data integration for combined sentiment + price charts</w:t>
      </w:r>
    </w:p>
    <w:p>
      <w:pPr>
        <w:pStyle w:val="ListParagraph"/>
        <w:numPr>
          <w:ilvl w:val="0"/>
          <w:numId w:val="2"/>
        </w:numPr>
        <w:spacing w:after="40" w:before="40"/>
      </w:pPr>
      <w:r>
        <w:rPr>
          <w:rFonts w:ascii="Arial" w:cs="Arial" w:eastAsia="Arial" w:hAnsi="Arial"/>
          <w:color w:val="1A1714"/>
          <w:sz w:val="22"/>
          <w:szCs w:val="22"/>
        </w:rPr>
        <w:t xml:space="preserve">Expand to other Central Asian exchanges (KGZ, KAZ)</w:t>
      </w:r>
    </w:p>
    <w:p>
      <w:pPr>
        <w:spacing w:after="0" w:before="200"/>
      </w:pPr>
      <w:r>
        <w:t xml:space="preserve"/>
      </w:r>
    </w:p>
    <w:p>
      <w:pPr>
        <w:pStyle w:val="Heading1"/>
        <w:pBdr>
          <w:bottom w:val="single" w:color="C4A35A" w:sz="8" w:space="4"/>
        </w:pBdr>
        <w:spacing w:after="120" w:before="360"/>
      </w:pPr>
      <w:r>
        <w:rPr>
          <w:rFonts w:ascii="Arial" w:cs="Arial" w:eastAsia="Arial" w:hAnsi="Arial"/>
          <w:b/>
          <w:bCs/>
          <w:color w:val="1A1714"/>
          <w:sz w:val="32"/>
          <w:szCs w:val="32"/>
        </w:rPr>
        <w:t xml:space="preserve">10. Environment Setup</w:t>
      </w:r>
    </w:p>
    <w:p>
      <w:pPr>
        <w:pStyle w:val="Heading2"/>
        <w:spacing w:after="80" w:before="280"/>
      </w:pPr>
      <w:r>
        <w:rPr>
          <w:rFonts w:ascii="Arial" w:cs="Arial" w:eastAsia="Arial" w:hAnsi="Arial"/>
          <w:b/>
          <w:bCs/>
          <w:color w:val="1A1714"/>
          <w:sz w:val="26"/>
          <w:szCs w:val="26"/>
        </w:rPr>
        <w:t xml:space="preserve">Required .env variables</w:t>
      </w:r>
    </w:p>
    <w:p>
      <w:pPr>
        <w:shd w:fill="F0EDE8" w:val="clear"/>
        <w:spacing w:after="40" w:before="40"/>
        <w:ind w:left="360"/>
      </w:pPr>
      <w:r>
        <w:rPr>
          <w:rFonts w:ascii="Courier New" w:cs="Courier New" w:eastAsia="Courier New" w:hAnsi="Courier New"/>
          <w:color w:val="2D5A3D"/>
          <w:sz w:val="18"/>
          <w:szCs w:val="18"/>
        </w:rPr>
        <w:t xml:space="preserve">OPENAI_API_KEY=sk-...</w:t>
      </w:r>
    </w:p>
    <w:p>
      <w:pPr>
        <w:shd w:fill="F0EDE8" w:val="clear"/>
        <w:spacing w:after="40" w:before="40"/>
        <w:ind w:left="360"/>
      </w:pPr>
      <w:r>
        <w:rPr>
          <w:rFonts w:ascii="Courier New" w:cs="Courier New" w:eastAsia="Courier New" w:hAnsi="Courier New"/>
          <w:color w:val="2D5A3D"/>
          <w:sz w:val="18"/>
          <w:szCs w:val="18"/>
        </w:rPr>
        <w:t xml:space="preserve">SUPABASE_URL=https://xxx.supabase.co</w:t>
      </w:r>
    </w:p>
    <w:p>
      <w:pPr>
        <w:shd w:fill="F0EDE8" w:val="clear"/>
        <w:spacing w:after="40" w:before="40"/>
        <w:ind w:left="360"/>
      </w:pPr>
      <w:r>
        <w:rPr>
          <w:rFonts w:ascii="Courier New" w:cs="Courier New" w:eastAsia="Courier New" w:hAnsi="Courier New"/>
          <w:color w:val="2D5A3D"/>
          <w:sz w:val="18"/>
          <w:szCs w:val="18"/>
        </w:rPr>
        <w:t xml:space="preserve">SUPABASE_KEY=eyJ...</w:t>
      </w:r>
    </w:p>
    <w:p>
      <w:pPr>
        <w:shd w:fill="F0EDE8" w:val="clear"/>
        <w:spacing w:after="40" w:before="40"/>
        <w:ind w:left="360"/>
      </w:pPr>
      <w:r>
        <w:rPr>
          <w:rFonts w:ascii="Courier New" w:cs="Courier New" w:eastAsia="Courier New" w:hAnsi="Courier New"/>
          <w:color w:val="2D5A3D"/>
          <w:sz w:val="18"/>
          <w:szCs w:val="18"/>
        </w:rPr>
        <w:t xml:space="preserve">TELEGRAM_API_ID=12345678</w:t>
      </w:r>
    </w:p>
    <w:p>
      <w:pPr>
        <w:shd w:fill="F0EDE8" w:val="clear"/>
        <w:spacing w:after="40" w:before="40"/>
        <w:ind w:left="360"/>
      </w:pPr>
      <w:r>
        <w:rPr>
          <w:rFonts w:ascii="Courier New" w:cs="Courier New" w:eastAsia="Courier New" w:hAnsi="Courier New"/>
          <w:color w:val="2D5A3D"/>
          <w:sz w:val="18"/>
          <w:szCs w:val="18"/>
        </w:rPr>
        <w:t xml:space="preserve">TELEGRAM_API_HASH=abc123...</w:t>
      </w:r>
    </w:p>
    <w:p>
      <w:pPr>
        <w:shd w:fill="F0EDE8" w:val="clear"/>
        <w:spacing w:after="40" w:before="40"/>
        <w:ind w:left="360"/>
      </w:pPr>
      <w:r>
        <w:rPr>
          <w:rFonts w:ascii="Courier New" w:cs="Courier New" w:eastAsia="Courier New" w:hAnsi="Courier New"/>
          <w:color w:val="2D5A3D"/>
          <w:sz w:val="18"/>
          <w:szCs w:val="18"/>
        </w:rPr>
        <w:t xml:space="preserve">TELEGRAM_PHONE=+97699...</w:t>
      </w:r>
    </w:p>
    <w:p>
      <w:pPr>
        <w:spacing w:after="0" w:before="80"/>
      </w:pPr>
      <w:r>
        <w:t xml:space="preserve"/>
      </w:r>
    </w:p>
    <w:p>
      <w:pPr>
        <w:pStyle w:val="Heading2"/>
        <w:spacing w:after="80" w:before="280"/>
      </w:pPr>
      <w:r>
        <w:rPr>
          <w:rFonts w:ascii="Arial" w:cs="Arial" w:eastAsia="Arial" w:hAnsi="Arial"/>
          <w:b/>
          <w:bCs/>
          <w:color w:val="1A1714"/>
          <w:sz w:val="26"/>
          <w:szCs w:val="26"/>
        </w:rPr>
        <w:t xml:space="preserve">Installation</w:t>
      </w:r>
    </w:p>
    <w:p>
      <w:pPr>
        <w:shd w:fill="F0EDE8" w:val="clear"/>
        <w:spacing w:after="40" w:before="40"/>
        <w:ind w:left="360"/>
      </w:pPr>
      <w:r>
        <w:rPr>
          <w:rFonts w:ascii="Courier New" w:cs="Courier New" w:eastAsia="Courier New" w:hAnsi="Courier New"/>
          <w:color w:val="2D5A3D"/>
          <w:sz w:val="18"/>
          <w:szCs w:val="18"/>
        </w:rPr>
        <w:t xml:space="preserve">python3 -m venv venv</w:t>
      </w:r>
    </w:p>
    <w:p>
      <w:pPr>
        <w:shd w:fill="F0EDE8" w:val="clear"/>
        <w:spacing w:after="40" w:before="40"/>
        <w:ind w:left="360"/>
      </w:pPr>
      <w:r>
        <w:rPr>
          <w:rFonts w:ascii="Courier New" w:cs="Courier New" w:eastAsia="Courier New" w:hAnsi="Courier New"/>
          <w:color w:val="2D5A3D"/>
          <w:sz w:val="18"/>
          <w:szCs w:val="18"/>
        </w:rPr>
        <w:t xml:space="preserve">source venv/bin/activate</w:t>
      </w:r>
    </w:p>
    <w:p>
      <w:pPr>
        <w:shd w:fill="F0EDE8" w:val="clear"/>
        <w:spacing w:after="40" w:before="40"/>
        <w:ind w:left="360"/>
      </w:pPr>
      <w:r>
        <w:rPr>
          <w:rFonts w:ascii="Courier New" w:cs="Courier New" w:eastAsia="Courier New" w:hAnsi="Courier New"/>
          <w:color w:val="2D5A3D"/>
          <w:sz w:val="18"/>
          <w:szCs w:val="18"/>
        </w:rPr>
        <w:t xml:space="preserve">pip install -r requirements.txt</w:t>
      </w:r>
    </w:p>
    <w:p>
      <w:pPr>
        <w:shd w:fill="F0EDE8" w:val="clear"/>
        <w:spacing w:after="40" w:before="40"/>
        <w:ind w:left="360"/>
      </w:pPr>
      <w:r>
        <w:rPr>
          <w:rFonts w:ascii="Courier New" w:cs="Courier New" w:eastAsia="Courier New" w:hAnsi="Courier New"/>
          <w:color w:val="2D5A3D"/>
          <w:sz w:val="18"/>
          <w:szCs w:val="18"/>
        </w:rPr>
        <w:t xml:space="preserve">PYTHONPATH=. python3 company_intelligence.py seed   # seed companies table once</w:t>
      </w:r>
    </w:p>
    <w:p>
      <w:pPr>
        <w:spacing w:after="0" w:before="200"/>
      </w:pPr>
      <w:r>
        <w:t xml:space="preserve"/>
      </w:r>
    </w:p>
    <w:p>
      <w:pPr>
        <w:pBdr>
          <w:top w:val="single" w:color="C4A35A" w:sz="4" w:space="8"/>
        </w:pBdr>
        <w:spacing w:after="0" w:before="160"/>
        <w:jc w:val="center"/>
      </w:pPr>
      <w:r>
        <w:rPr>
          <w:rFonts w:ascii="Arial" w:cs="Arial" w:eastAsia="Arial" w:hAnsi="Arial"/>
          <w:i/>
          <w:iCs/>
          <w:color w:val="5A7A6E"/>
          <w:sz w:val="18"/>
          <w:szCs w:val="18"/>
        </w:rPr>
        <w:t xml:space="preserve">MSE Sentiment Intelligence Platform — Built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DD6" w:sz="4" w:space="4"/>
      </w:pBdr>
      <w:tabs>
        <w:tab w:val="right" w:pos="9026"/>
      </w:tabs>
    </w:pPr>
    <w:r>
      <w:rPr>
        <w:rFonts w:ascii="Arial" w:cs="Arial" w:eastAsia="Arial" w:hAnsi="Arial"/>
        <w:color w:val="5A7A6E"/>
        <w:sz w:val="18"/>
        <w:szCs w:val="18"/>
      </w:rPr>
      <w:t xml:space="preserve">Confidential — Internal Use Only</w:t>
    </w:r>
    <w:r>
      <w:rPr>
        <w:rFonts w:ascii="Arial" w:cs="Arial" w:eastAsia="Arial" w:hAnsi="Arial"/>
        <w:color w:val="5A7A6E"/>
        <w:sz w:val="18"/>
        <w:szCs w:val="18"/>
      </w:rPr>
      <w:t xml:space="preserve">	Page </w:t>
    </w:r>
    <w:r>
      <w:rPr>
        <w:rFonts w:ascii="Arial" w:cs="Arial" w:eastAsia="Arial" w:hAnsi="Arial"/>
        <w:color w:val="5A7A6E"/>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6" w:space="4"/>
      </w:pBdr>
    </w:pPr>
    <w:r>
      <w:rPr>
        <w:rFonts w:ascii="Arial" w:cs="Arial" w:eastAsia="Arial" w:hAnsi="Arial"/>
        <w:b/>
        <w:bCs/>
        <w:color w:val="1A1714"/>
        <w:sz w:val="20"/>
        <w:szCs w:val="20"/>
      </w:rPr>
      <w:t xml:space="preserve">MSE Sentiment Intelligence Platform</w:t>
    </w:r>
    <w:r>
      <w:rPr>
        <w:rFonts w:ascii="Arial" w:cs="Arial" w:eastAsia="Arial" w:hAnsi="Arial"/>
        <w:color w:val="5A7A6E"/>
        <w:sz w:val="20"/>
        <w:szCs w:val="20"/>
      </w:rPr>
      <w:t xml:space="preserve">   |   Technical &amp;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2026-04-23T17:40:26.845Z</dcterms:created>
  <dcterms:modified xsi:type="dcterms:W3CDTF">2026-04-23T17:40:26.846Z</dcterms:modified>
</cp:coreProperties>
</file>

<file path=docProps/custom.xml><?xml version="1.0" encoding="utf-8"?>
<Properties xmlns="http://schemas.openxmlformats.org/officeDocument/2006/custom-properties" xmlns:vt="http://schemas.openxmlformats.org/officeDocument/2006/docPropsVTypes"/>
</file>