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B9FD0" w14:textId="77777777" w:rsidR="009C5158" w:rsidRPr="009C5158" w:rsidRDefault="009C5158" w:rsidP="009C5158">
      <w:r w:rsidRPr="009C5158">
        <w:rPr>
          <w:b/>
          <w:bCs/>
        </w:rPr>
        <w:t xml:space="preserve">Case Study Summary: Operation </w:t>
      </w:r>
      <w:proofErr w:type="spellStart"/>
      <w:r w:rsidRPr="009C5158">
        <w:rPr>
          <w:b/>
          <w:bCs/>
        </w:rPr>
        <w:t>InVersion</w:t>
      </w:r>
      <w:proofErr w:type="spellEnd"/>
      <w:r w:rsidRPr="009C5158">
        <w:rPr>
          <w:b/>
          <w:bCs/>
        </w:rPr>
        <w:t xml:space="preserve"> at LinkedIn (2011)</w:t>
      </w:r>
    </w:p>
    <w:p w14:paraId="628EDEBB" w14:textId="77777777" w:rsidR="009C5158" w:rsidRPr="009C5158" w:rsidRDefault="009C5158" w:rsidP="009C5158">
      <w:r w:rsidRPr="009C5158">
        <w:t xml:space="preserve">The case study "Operation </w:t>
      </w:r>
      <w:proofErr w:type="spellStart"/>
      <w:r w:rsidRPr="009C5158">
        <w:t>InVersion</w:t>
      </w:r>
      <w:proofErr w:type="spellEnd"/>
      <w:r w:rsidRPr="009C5158">
        <w:t xml:space="preserve"> at LinkedIn (2011)" focuses on how LinkedIn addressed serious technical debt and infrastructure problems that were limiting the company’s growth. As LinkedIn rapidly expanded, its core application, known as Leo, became a large monolithic system that was difficult to maintain, troubleshoot, and deploy. Software releases occurred only every two weeks and often caused outages, requiring engineers to spend long hours fixing issues. As the company continued to grow, these problems became increasingly disruptive to both employees and users.</w:t>
      </w:r>
    </w:p>
    <w:p w14:paraId="1E039104" w14:textId="77777777" w:rsidR="009C5158" w:rsidRPr="009C5158" w:rsidRDefault="009C5158" w:rsidP="009C5158">
      <w:r w:rsidRPr="009C5158">
        <w:t xml:space="preserve">In response, LinkedIn launched Operation </w:t>
      </w:r>
      <w:proofErr w:type="spellStart"/>
      <w:r w:rsidRPr="009C5158">
        <w:t>InVersion</w:t>
      </w:r>
      <w:proofErr w:type="spellEnd"/>
      <w:r w:rsidRPr="009C5158">
        <w:t xml:space="preserve"> in 2011 under the leadership of Kevin Scott, the Vice President of Engineering. The company made the bold decision to pause development of new features for approximately two months so the engineering team could focus entirely on improving infrastructure, deployment processes, and system architecture. During this period, LinkedIn decomposed parts of its monolithic application into smaller services, improved automation, and created tools that allowed engineers to test and deploy code more efficiently.</w:t>
      </w:r>
    </w:p>
    <w:p w14:paraId="09DEFB35" w14:textId="77777777" w:rsidR="009C5158" w:rsidRPr="009C5158" w:rsidRDefault="009C5158" w:rsidP="009C5158">
      <w:r w:rsidRPr="009C5158">
        <w:t>The results were highly successful. Deployments became faster, more reliable, and less disruptive. Engineers were able to release updates multiple times per day instead of every two weeks, which increased productivity and reduced operational stress. The improvements also created a stronger foundation for LinkedIn’s continued growth and innovation.</w:t>
      </w:r>
    </w:p>
    <w:p w14:paraId="4A57CEEF" w14:textId="77777777" w:rsidR="009C5158" w:rsidRPr="009C5158" w:rsidRDefault="009C5158" w:rsidP="009C5158">
      <w:r w:rsidRPr="009C5158">
        <w:rPr>
          <w:b/>
          <w:bCs/>
        </w:rPr>
        <w:t>Lessons Learned</w:t>
      </w:r>
    </w:p>
    <w:p w14:paraId="031360D5" w14:textId="4CC84A1D" w:rsidR="009C5158" w:rsidRDefault="009C5158">
      <w:r w:rsidRPr="009C5158">
        <w:t xml:space="preserve">The primary lesson from this case study is that organizations must actively manage technical debt before it becomes a major obstacle to growth. While focusing solely on new features may seem beneficial in the short term, neglecting infrastructure can eventually reduce productivity and create operational risks. Another important lesson is that leadership must sometimes make difficult decisions, such as temporarily delaying new features, </w:t>
      </w:r>
      <w:proofErr w:type="gramStart"/>
      <w:r w:rsidRPr="009C5158">
        <w:t>in order to</w:t>
      </w:r>
      <w:proofErr w:type="gramEnd"/>
      <w:r w:rsidRPr="009C5158">
        <w:t xml:space="preserve"> achieve long-term success. Finally, the case demonstrates the value of continuous improvement, automation, and scalable system design in supporting both business growth and engineering efficiency. By investing in its infrastructure, LinkedIn created a more stable, agile, and innovative technology environment.</w:t>
      </w:r>
    </w:p>
    <w:sectPr w:rsidR="009C5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58"/>
    <w:rsid w:val="006A1DC9"/>
    <w:rsid w:val="009C5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E1AD"/>
  <w15:chartTrackingRefBased/>
  <w15:docId w15:val="{720DF38C-45F2-4166-A9B8-EDFC4863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158"/>
    <w:rPr>
      <w:rFonts w:eastAsiaTheme="majorEastAsia" w:cstheme="majorBidi"/>
      <w:color w:val="272727" w:themeColor="text1" w:themeTint="D8"/>
    </w:rPr>
  </w:style>
  <w:style w:type="paragraph" w:styleId="Title">
    <w:name w:val="Title"/>
    <w:basedOn w:val="Normal"/>
    <w:next w:val="Normal"/>
    <w:link w:val="TitleChar"/>
    <w:uiPriority w:val="10"/>
    <w:qFormat/>
    <w:rsid w:val="009C5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158"/>
    <w:pPr>
      <w:spacing w:before="160"/>
      <w:jc w:val="center"/>
    </w:pPr>
    <w:rPr>
      <w:i/>
      <w:iCs/>
      <w:color w:val="404040" w:themeColor="text1" w:themeTint="BF"/>
    </w:rPr>
  </w:style>
  <w:style w:type="character" w:customStyle="1" w:styleId="QuoteChar">
    <w:name w:val="Quote Char"/>
    <w:basedOn w:val="DefaultParagraphFont"/>
    <w:link w:val="Quote"/>
    <w:uiPriority w:val="29"/>
    <w:rsid w:val="009C5158"/>
    <w:rPr>
      <w:i/>
      <w:iCs/>
      <w:color w:val="404040" w:themeColor="text1" w:themeTint="BF"/>
    </w:rPr>
  </w:style>
  <w:style w:type="paragraph" w:styleId="ListParagraph">
    <w:name w:val="List Paragraph"/>
    <w:basedOn w:val="Normal"/>
    <w:uiPriority w:val="34"/>
    <w:qFormat/>
    <w:rsid w:val="009C5158"/>
    <w:pPr>
      <w:ind w:left="720"/>
      <w:contextualSpacing/>
    </w:pPr>
  </w:style>
  <w:style w:type="character" w:styleId="IntenseEmphasis">
    <w:name w:val="Intense Emphasis"/>
    <w:basedOn w:val="DefaultParagraphFont"/>
    <w:uiPriority w:val="21"/>
    <w:qFormat/>
    <w:rsid w:val="009C5158"/>
    <w:rPr>
      <w:i/>
      <w:iCs/>
      <w:color w:val="0F4761" w:themeColor="accent1" w:themeShade="BF"/>
    </w:rPr>
  </w:style>
  <w:style w:type="paragraph" w:styleId="IntenseQuote">
    <w:name w:val="Intense Quote"/>
    <w:basedOn w:val="Normal"/>
    <w:next w:val="Normal"/>
    <w:link w:val="IntenseQuoteChar"/>
    <w:uiPriority w:val="30"/>
    <w:qFormat/>
    <w:rsid w:val="009C5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158"/>
    <w:rPr>
      <w:i/>
      <w:iCs/>
      <w:color w:val="0F4761" w:themeColor="accent1" w:themeShade="BF"/>
    </w:rPr>
  </w:style>
  <w:style w:type="character" w:styleId="IntenseReference">
    <w:name w:val="Intense Reference"/>
    <w:basedOn w:val="DefaultParagraphFont"/>
    <w:uiPriority w:val="32"/>
    <w:qFormat/>
    <w:rsid w:val="009C5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Nazir Knuckles</dc:creator>
  <cp:keywords/>
  <dc:description/>
  <cp:lastModifiedBy>Nazir Knuckles</cp:lastModifiedBy>
  <cp:revision>1</cp:revision>
  <dcterms:created xsi:type="dcterms:W3CDTF">2026-06-22T04:17:00Z</dcterms:created>
  <dcterms:modified xsi:type="dcterms:W3CDTF">2026-06-22T04:18:00Z</dcterms:modified>
</cp:coreProperties>
</file>