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68.0" w:type="dxa"/>
        <w:jc w:val="left"/>
        <w:tblInd w:w="0.0" w:type="dxa"/>
        <w:tblLayout w:type="fixed"/>
        <w:tblLook w:val="0000"/>
      </w:tblPr>
      <w:tblGrid>
        <w:gridCol w:w="4890"/>
        <w:gridCol w:w="4678"/>
        <w:tblGridChange w:id="0">
          <w:tblGrid>
            <w:gridCol w:w="4890"/>
            <w:gridCol w:w="467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pageBreakBefore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2028825" cy="1076325"/>
                  <wp:effectExtent b="0" l="0" r="0" t="0"/>
                  <wp:docPr descr="logo_Whirlpool_Yellow_HI_RGB" id="4" name="image9.jpg"/>
                  <a:graphic>
                    <a:graphicData uri="http://schemas.openxmlformats.org/drawingml/2006/picture">
                      <pic:pic>
                        <pic:nvPicPr>
                          <pic:cNvPr descr="logo_Whirlpool_Yellow_HI_RGB" id="0" name="image9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1076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pageBreakBefore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4">
            <w:pPr>
              <w:pageBreakBefore w:val="0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Whirlpool Latin America</w:t>
            </w:r>
          </w:p>
          <w:p w:rsidR="00000000" w:rsidDel="00000000" w:rsidP="00000000" w:rsidRDefault="00000000" w:rsidRPr="00000000" w14:paraId="00000005">
            <w:pPr>
              <w:pageBreakBefore w:val="0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R. Dona Francisca 7200</w:t>
            </w:r>
          </w:p>
          <w:p w:rsidR="00000000" w:rsidDel="00000000" w:rsidP="00000000" w:rsidRDefault="00000000" w:rsidRPr="00000000" w14:paraId="00000006">
            <w:pPr>
              <w:pageBreakBefore w:val="0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89219-900 Joinville-SC</w:t>
            </w:r>
          </w:p>
          <w:p w:rsidR="00000000" w:rsidDel="00000000" w:rsidP="00000000" w:rsidRDefault="00000000" w:rsidRPr="00000000" w14:paraId="00000007">
            <w:pPr>
              <w:pageBreakBefore w:val="0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BRASIL</w:t>
            </w:r>
          </w:p>
          <w:p w:rsidR="00000000" w:rsidDel="00000000" w:rsidP="00000000" w:rsidRDefault="00000000" w:rsidRPr="00000000" w14:paraId="00000008">
            <w:pPr>
              <w:pageBreakBefore w:val="0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http://www.whirlpool.com</w:t>
            </w:r>
          </w:p>
          <w:p w:rsidR="00000000" w:rsidDel="00000000" w:rsidP="00000000" w:rsidRDefault="00000000" w:rsidRPr="00000000" w14:paraId="00000009">
            <w:pPr>
              <w:pageBreakBefore w:val="0"/>
              <w:jc w:val="both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1"/>
          <w:sz w:val="28"/>
          <w:szCs w:val="28"/>
          <w:rtl w:val="0"/>
        </w:rPr>
        <w:t xml:space="preserve">Solicitamos orçamento para a realização da seguinte alteração </w:t>
      </w:r>
      <w:bookmarkStart w:colFirst="0" w:colLast="0" w:name="gjdgxs" w:id="0"/>
      <w:bookmarkEnd w:id="0"/>
      <w:r w:rsidDel="00000000" w:rsidR="00000000" w:rsidRPr="00000000">
        <w:rPr>
          <w:rFonts w:ascii="Arial" w:cs="Arial" w:eastAsia="Arial" w:hAnsi="Arial"/>
          <w:i w:val="1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2"/>
        <w:tblW w:w="8644.0" w:type="dxa"/>
        <w:jc w:val="left"/>
        <w:tblInd w:w="0.0" w:type="dxa"/>
        <w:tblLayout w:type="fixed"/>
        <w:tblLook w:val="0000"/>
      </w:tblPr>
      <w:tblGrid>
        <w:gridCol w:w="2338"/>
        <w:gridCol w:w="6306"/>
        <w:tblGridChange w:id="0">
          <w:tblGrid>
            <w:gridCol w:w="2338"/>
            <w:gridCol w:w="630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701"/>
                <w:tab w:val="left" w:pos="6651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E.A.  num.</w:t>
            </w:r>
          </w:p>
        </w:tc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701"/>
                <w:tab w:val="left" w:pos="6651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: EA00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701"/>
                <w:tab w:val="left" w:pos="6651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 de Ferramental</w:t>
            </w:r>
          </w:p>
        </w:tc>
        <w:tc>
          <w:tcPr/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701"/>
                <w:tab w:val="left" w:pos="6651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Ferramenta de recortar alimentação por robô</w:t>
            </w:r>
            <w:bookmarkStart w:colFirst="0" w:colLast="0" w:name="30j0zll" w:id="1"/>
            <w:bookmarkEnd w:id="1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701"/>
                <w:tab w:val="left" w:pos="6651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Desenho num.</w:t>
            </w:r>
          </w:p>
        </w:tc>
        <w:tc>
          <w:tcPr/>
          <w:p w:rsidR="00000000" w:rsidDel="00000000" w:rsidP="00000000" w:rsidRDefault="00000000" w:rsidRPr="00000000" w14:paraId="00000010">
            <w:pPr>
              <w:pageBreakBefore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: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W10563308 Rev J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701"/>
                <w:tab w:val="left" w:pos="6651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701"/>
                <w:tab w:val="left" w:pos="6651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 Produto</w:t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701"/>
                <w:tab w:val="left" w:pos="6651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Chapa porta Montana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701"/>
                <w:tab w:val="left" w:pos="6651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 num.</w:t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701"/>
                <w:tab w:val="left" w:pos="6651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701"/>
                <w:tab w:val="left" w:pos="6651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Projeto </w:t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701"/>
                <w:tab w:val="left" w:pos="6651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ZF093289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701"/>
          <w:tab w:val="left" w:pos="6651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Projeto existente             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SIM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NÃO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19">
      <w:pPr>
        <w:pageBreakBefore w:val="0"/>
        <w:jc w:val="both"/>
        <w:rPr>
          <w:rFonts w:ascii="Arial" w:cs="Arial" w:eastAsia="Arial" w:hAnsi="Arial"/>
          <w:b w:val="1"/>
          <w:i w:val="1"/>
          <w:color w:val="ff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ff0000"/>
          <w:sz w:val="24"/>
          <w:szCs w:val="24"/>
          <w:rtl w:val="0"/>
        </w:rPr>
        <w:t xml:space="preserve">Projeto existente, porém não está atualizado.</w:t>
      </w:r>
    </w:p>
    <w:p w:rsidR="00000000" w:rsidDel="00000000" w:rsidP="00000000" w:rsidRDefault="00000000" w:rsidRPr="00000000" w14:paraId="0000001A">
      <w:pPr>
        <w:pageBreakBefore w:val="0"/>
        <w:jc w:val="both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 não verificação do projeto / ferramental não exime a responsabilidade do fornecedor sobre a alteração do ferramental.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701"/>
          <w:tab w:val="left" w:pos="6651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701"/>
          <w:tab w:val="left" w:pos="6651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701"/>
          <w:tab w:val="left" w:pos="6651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701"/>
          <w:tab w:val="left" w:pos="6651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Projeto necessita atualização : SIM </w:t>
      </w:r>
      <w:bookmarkStart w:colFirst="0" w:colLast="0" w:name="1fob9te" w:id="2"/>
      <w:bookmarkEnd w:id="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☒ NÃO </w:t>
      </w:r>
      <w:bookmarkStart w:colFirst="0" w:colLast="0" w:name="3znysh7" w:id="3"/>
      <w:bookmarkEnd w:id="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☐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701"/>
          <w:tab w:val="left" w:pos="6651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As peças que vão sofrer alteração deverão ser detalhadas e o conjunto atualizado.</w:t>
      </w:r>
    </w:p>
    <w:p w:rsidR="00000000" w:rsidDel="00000000" w:rsidP="00000000" w:rsidRDefault="00000000" w:rsidRPr="00000000" w14:paraId="00000020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 da alteração: </w:t>
      </w:r>
    </w:p>
    <w:p w:rsidR="00000000" w:rsidDel="00000000" w:rsidP="00000000" w:rsidRDefault="00000000" w:rsidRPr="00000000" w14:paraId="00000023">
      <w:pPr>
        <w:pageBreakBefore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1 - Incluir 4 furos 5,0 +/- 0,1 mm na posição B (131,3 +/-0,3) e (C 781,5 +/-0,3),</w:t>
      </w:r>
    </w:p>
    <w:p w:rsidR="00000000" w:rsidDel="00000000" w:rsidP="00000000" w:rsidRDefault="00000000" w:rsidRPr="00000000" w14:paraId="00000024">
      <w:pPr>
        <w:pageBreakBefore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 Conforme informado em tabela no desenho de produto. </w:t>
      </w:r>
    </w:p>
    <w:p w:rsidR="00000000" w:rsidDel="00000000" w:rsidP="00000000" w:rsidRDefault="00000000" w:rsidRPr="00000000" w14:paraId="00000025">
      <w:pPr>
        <w:pageBreakBefore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4143809" cy="215677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809" cy="2156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2147253" cy="1290235"/>
            <wp:effectExtent b="12700" l="12700" r="12700" t="127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47253" cy="1290235"/>
                    </a:xfrm>
                    <a:prstGeom prst="rect"/>
                    <a:ln w="12700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Porta Esquerda</w:t>
      </w:r>
    </w:p>
    <w:p w:rsidR="00000000" w:rsidDel="00000000" w:rsidP="00000000" w:rsidRDefault="00000000" w:rsidRPr="00000000" w14:paraId="00000032">
      <w:pPr>
        <w:ind w:firstLine="720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Furos que serão inseridos destacados em vermelho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720" w:right="-450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475567" cy="2262822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5567" cy="2262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Porta Direita</w:t>
      </w:r>
    </w:p>
    <w:p w:rsidR="00000000" w:rsidDel="00000000" w:rsidP="00000000" w:rsidRDefault="00000000" w:rsidRPr="00000000" w14:paraId="00000038">
      <w:pPr>
        <w:ind w:left="0" w:firstLine="72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Furos que serão inseridos destacados em vermelho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128230" cy="2062797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8230" cy="2062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2 - Confeccionar 4 matrizes novas;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(Retrabalhar saída de cavaco)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943600" cy="270446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157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3 - Confeccionar 4 conjuntos novos de punções e camisas; </w:t>
      </w:r>
    </w:p>
    <w:p w:rsidR="00000000" w:rsidDel="00000000" w:rsidP="00000000" w:rsidRDefault="00000000" w:rsidRPr="00000000" w14:paraId="0000003F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**Devido a proximidade do punção existente, pode haver a necessidade alterar/substituir o mesmo; (Retrabalhar pisador, porta punção)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943600" cy="263906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13275" l="0" r="0" t="99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3 - Substituir os 4 cilindros pneumáticos que efetuam a troca de modelo, por outro com que possibilite um maior curso.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Motivo: Criar três acionamentos na régua.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6082199" cy="227107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2199" cy="2271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4 - Proposta: Inserir 4 cilindros pneumáticos, para impedir o movimento da gaveta, para proporcionar o terceiro movimento;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3961080" cy="2462847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1080" cy="2462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Geral</w:t>
      </w:r>
    </w:p>
    <w:p w:rsidR="00000000" w:rsidDel="00000000" w:rsidP="00000000" w:rsidRDefault="00000000" w:rsidRPr="00000000" w14:paraId="0000004A">
      <w:pPr>
        <w:pageBreakBefore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numPr>
          <w:ilvl w:val="0"/>
          <w:numId w:val="4"/>
        </w:numPr>
        <w:ind w:left="36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Devem ser fornecidos desenhos das partes novas e alteradas;</w:t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3"/>
        </w:numPr>
        <w:ind w:left="36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Para avaliação de qualquer item o fornecedor deve vir á Whirlpool, para ver a real necessidade da alteração;</w:t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3"/>
        </w:numPr>
        <w:ind w:left="36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 fornecedor deve acompanhar o try out e produção dos 1° lotes;</w:t>
      </w:r>
    </w:p>
    <w:p w:rsidR="00000000" w:rsidDel="00000000" w:rsidP="00000000" w:rsidRDefault="00000000" w:rsidRPr="00000000" w14:paraId="0000004E">
      <w:pPr>
        <w:pageBreakBefore w:val="0"/>
        <w:numPr>
          <w:ilvl w:val="0"/>
          <w:numId w:val="3"/>
        </w:numPr>
        <w:ind w:left="36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Matriz e punção devem ser confeccionados de </w:t>
      </w:r>
    </w:p>
    <w:tbl>
      <w:tblPr>
        <w:tblStyle w:val="Table3"/>
        <w:tblW w:w="2671.0" w:type="dxa"/>
        <w:jc w:val="left"/>
        <w:tblInd w:w="65.0" w:type="dxa"/>
        <w:tblLayout w:type="fixed"/>
        <w:tblLook w:val="0400"/>
      </w:tblPr>
      <w:tblGrid>
        <w:gridCol w:w="895"/>
        <w:gridCol w:w="1776"/>
        <w:tblGridChange w:id="0">
          <w:tblGrid>
            <w:gridCol w:w="895"/>
            <w:gridCol w:w="1776"/>
          </w:tblGrid>
        </w:tblGridChange>
      </w:tblGrid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99" w:val="clear"/>
            <w:vAlign w:val="center"/>
          </w:tcPr>
          <w:p w:rsidR="00000000" w:rsidDel="00000000" w:rsidP="00000000" w:rsidRDefault="00000000" w:rsidRPr="00000000" w14:paraId="0000004F">
            <w:pPr>
              <w:pageBreakBefore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AISI M2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99" w:val="clear"/>
            <w:vAlign w:val="center"/>
          </w:tcPr>
          <w:p w:rsidR="00000000" w:rsidDel="00000000" w:rsidP="00000000" w:rsidRDefault="00000000" w:rsidRPr="00000000" w14:paraId="00000050">
            <w:pPr>
              <w:pageBreakBefore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58-62 HRC</w:t>
            </w:r>
          </w:p>
        </w:tc>
      </w:tr>
    </w:tbl>
    <w:p w:rsidR="00000000" w:rsidDel="00000000" w:rsidP="00000000" w:rsidRDefault="00000000" w:rsidRPr="00000000" w14:paraId="00000051">
      <w:pPr>
        <w:pageBreakBefore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Observações</w:t>
      </w:r>
    </w:p>
    <w:p w:rsidR="00000000" w:rsidDel="00000000" w:rsidP="00000000" w:rsidRDefault="00000000" w:rsidRPr="00000000" w14:paraId="00000053">
      <w:pPr>
        <w:pageBreakBefore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 A peça após a estampagem não deve apresentar marcas, riscos, rebarbas, ondulações ou qualquer outro tipo de defeito causado pelo processo, em função da inclusão desta modificação, que venha prejudicar a estética ou necessitar de retrabalho posterior.</w:t>
      </w:r>
    </w:p>
    <w:p w:rsidR="00000000" w:rsidDel="00000000" w:rsidP="00000000" w:rsidRDefault="00000000" w:rsidRPr="00000000" w14:paraId="00000055">
      <w:pPr>
        <w:pageBreakBefore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As cotas devem seguir as tolerâncias especificadas em desenho; portanto o fornecedor deve ter garantia total de capabilidade para estas cotas, ou então citar no orçamento as cotas que precisam de ajuste de tolerância ou alteração de desenho. Entende-se que após o envio do orçamento o fornecedor está ciente das tolerâncias de Projeto do Produto e repetibilidade do Processo.</w:t>
      </w:r>
    </w:p>
    <w:p w:rsidR="00000000" w:rsidDel="00000000" w:rsidP="00000000" w:rsidRDefault="00000000" w:rsidRPr="00000000" w14:paraId="00000057">
      <w:pPr>
        <w:pageBreakBefore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 Condições de Set Up e manutenção semelhante à existente.</w:t>
      </w:r>
    </w:p>
    <w:p w:rsidR="00000000" w:rsidDel="00000000" w:rsidP="00000000" w:rsidRDefault="00000000" w:rsidRPr="00000000" w14:paraId="00000059">
      <w:pPr>
        <w:pageBreakBefore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Após o tryout realizado na ferramentaria, a mesma deve nos enviar antecipadamente, o relatório dimensional realizado em empresa de Metrologia homologada pela Whirlpool S.A.. A entrega técnica da ferramenta para a Whirlpool S.A. só poderá ser realizado após a aprovação.</w:t>
      </w:r>
    </w:p>
    <w:p w:rsidR="00000000" w:rsidDel="00000000" w:rsidP="00000000" w:rsidRDefault="00000000" w:rsidRPr="00000000" w14:paraId="0000005B">
      <w:pPr>
        <w:pageBreakBefore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5. A entrega técnica da ferramenta para a Whirlpool S.A. só poderá ser realizada após a aprovação.</w:t>
      </w:r>
    </w:p>
    <w:p w:rsidR="00000000" w:rsidDel="00000000" w:rsidP="00000000" w:rsidRDefault="00000000" w:rsidRPr="00000000" w14:paraId="0000005D">
      <w:pPr>
        <w:pageBreakBefore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jc w:val="both"/>
        <w:rPr>
          <w:color w:val="ff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6. PONTO PRINCIPAL: SEGURANÇA TOTAL DO SISTEMA, a alteração não deve em nenhum momento comprometer a segurança do operador.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>
          <w:rFonts w:ascii="Arial" w:cs="Arial" w:eastAsia="Arial" w:hAnsi="Ari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>
          <w:rFonts w:ascii="Arial" w:cs="Arial" w:eastAsia="Arial" w:hAnsi="Arial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Indicar o número da especificação no orçamento.</w:t>
      </w:r>
    </w:p>
    <w:p w:rsidR="00000000" w:rsidDel="00000000" w:rsidP="00000000" w:rsidRDefault="00000000" w:rsidRPr="00000000" w14:paraId="00000062">
      <w:pPr>
        <w:pageBreakBefore w:val="0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Whirlpool S.A. </w:t>
      </w:r>
    </w:p>
    <w:p w:rsidR="00000000" w:rsidDel="00000000" w:rsidP="00000000" w:rsidRDefault="00000000" w:rsidRPr="00000000" w14:paraId="00000065">
      <w:pPr>
        <w:pageBreakBefore w:val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Engenharia de Processos Metais</w:t>
      </w:r>
    </w:p>
    <w:p w:rsidR="00000000" w:rsidDel="00000000" w:rsidP="00000000" w:rsidRDefault="00000000" w:rsidRPr="00000000" w14:paraId="00000066">
      <w:pPr>
        <w:pageBreakBefore w:val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Luiz C Machado</w:t>
        <w:tab/>
      </w:r>
    </w:p>
    <w:p w:rsidR="00000000" w:rsidDel="00000000" w:rsidP="00000000" w:rsidRDefault="00000000" w:rsidRPr="00000000" w14:paraId="00000067">
      <w:pPr>
        <w:pageBreakBefore w:val="0"/>
        <w:jc w:val="center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Machalc@whirlpool.com</w:t>
      </w:r>
    </w:p>
    <w:p w:rsidR="00000000" w:rsidDel="00000000" w:rsidP="00000000" w:rsidRDefault="00000000" w:rsidRPr="00000000" w14:paraId="00000068">
      <w:pPr>
        <w:pageBreakBefore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5" w:type="default"/>
      <w:footerReference r:id="rId16" w:type="first"/>
      <w:pgSz w:h="16840" w:w="11907" w:orient="portrait"/>
      <w:pgMar w:bottom="539" w:top="719" w:left="1440" w:right="1107" w:header="720" w:footer="102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PT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footer" Target="footer2.xml"/><Relationship Id="rId14" Type="http://schemas.openxmlformats.org/officeDocument/2006/relationships/image" Target="media/image8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