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sz w:val="36"/>
          <w:szCs w:val="36"/>
          <w:rtl w:val="0"/>
        </w:rPr>
        <w:t xml:space="preserve">1º Capicúa.</w:t>
      </w:r>
    </w:p>
    <w:p w:rsidR="00000000" w:rsidDel="00000000" w:rsidP="00000000" w:rsidRDefault="00000000" w:rsidRPr="00000000" w14:paraId="00000002">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Realiza un </w:t>
      </w:r>
      <w:r w:rsidDel="00000000" w:rsidR="00000000" w:rsidRPr="00000000">
        <w:rPr>
          <w:rFonts w:ascii="Calibri" w:cs="Calibri" w:eastAsia="Calibri" w:hAnsi="Calibri"/>
          <w:b w:val="1"/>
          <w:rtl w:val="0"/>
        </w:rPr>
        <w:t xml:space="preserve">programa modular</w:t>
      </w:r>
      <w:r w:rsidDel="00000000" w:rsidR="00000000" w:rsidRPr="00000000">
        <w:rPr>
          <w:rFonts w:ascii="Calibri" w:cs="Calibri" w:eastAsia="Calibri" w:hAnsi="Calibri"/>
          <w:rtl w:val="0"/>
        </w:rPr>
        <w:t xml:space="preserve"> que pida un número por teclado (el número no puede ser superior a 5 cifras, se debe controlar esto).</w:t>
      </w:r>
    </w:p>
    <w:p w:rsidR="00000000" w:rsidDel="00000000" w:rsidP="00000000" w:rsidRDefault="00000000" w:rsidRPr="00000000" w14:paraId="00000003">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Después, dicho programa, determinará si el número es capicúa, es decir, se lee igual de </w:t>
      </w:r>
    </w:p>
    <w:p w:rsidR="00000000" w:rsidDel="00000000" w:rsidP="00000000" w:rsidRDefault="00000000" w:rsidRPr="00000000" w14:paraId="00000004">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realizar algún </w:t>
      </w:r>
      <w:r w:rsidDel="00000000" w:rsidR="00000000" w:rsidRPr="00000000">
        <w:rPr>
          <w:rFonts w:ascii="Calibri" w:cs="Calibri" w:eastAsia="Calibri" w:hAnsi="Calibri"/>
          <w:b w:val="1"/>
          <w:rtl w:val="0"/>
        </w:rPr>
        <w:t xml:space="preserve">módulo que invierta</w:t>
      </w:r>
      <w:r w:rsidDel="00000000" w:rsidR="00000000" w:rsidRPr="00000000">
        <w:rPr>
          <w:rFonts w:ascii="Calibri" w:cs="Calibri" w:eastAsia="Calibri" w:hAnsi="Calibri"/>
          <w:rtl w:val="0"/>
        </w:rPr>
        <w:t xml:space="preserve"> el número.</w:t>
      </w:r>
    </w:p>
    <w:p w:rsidR="00000000" w:rsidDel="00000000" w:rsidP="00000000" w:rsidRDefault="00000000" w:rsidRPr="00000000" w14:paraId="00000005">
      <w:pPr>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Ejemplos de ejecución: </w:t>
      </w:r>
      <w:r w:rsidDel="00000000" w:rsidR="00000000" w:rsidRPr="00000000">
        <w:rPr>
          <w:rtl w:val="0"/>
        </w:rPr>
      </w:r>
    </w:p>
    <w:p w:rsidR="00000000" w:rsidDel="00000000" w:rsidP="00000000" w:rsidRDefault="00000000" w:rsidRPr="00000000" w14:paraId="00000006">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Dame un número: 2345</w:t>
      </w:r>
    </w:p>
    <w:p w:rsidR="00000000" w:rsidDel="00000000" w:rsidP="00000000" w:rsidRDefault="00000000" w:rsidRPr="00000000" w14:paraId="00000007">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No es capicúa.</w:t>
      </w:r>
    </w:p>
    <w:p w:rsidR="00000000" w:rsidDel="00000000" w:rsidP="00000000" w:rsidRDefault="00000000" w:rsidRPr="00000000" w14:paraId="00000008">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9">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Dame un número: 19891</w:t>
      </w:r>
    </w:p>
    <w:p w:rsidR="00000000" w:rsidDel="00000000" w:rsidP="00000000" w:rsidRDefault="00000000" w:rsidRPr="00000000" w14:paraId="0000000A">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Sí es capicúa.</w:t>
      </w:r>
    </w:p>
    <w:p w:rsidR="00000000" w:rsidDel="00000000" w:rsidP="00000000" w:rsidRDefault="00000000" w:rsidRPr="00000000" w14:paraId="0000000B">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Dame un número: 234678</w:t>
      </w:r>
    </w:p>
    <w:p w:rsidR="00000000" w:rsidDel="00000000" w:rsidP="00000000" w:rsidRDefault="00000000" w:rsidRPr="00000000" w14:paraId="0000000D">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Número incorrecto.</w:t>
      </w:r>
    </w:p>
    <w:p w:rsidR="00000000" w:rsidDel="00000000" w:rsidP="00000000" w:rsidRDefault="00000000" w:rsidRPr="00000000" w14:paraId="0000000E">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Dame un número: 1221</w:t>
      </w:r>
    </w:p>
    <w:p w:rsidR="00000000" w:rsidDel="00000000" w:rsidP="00000000" w:rsidRDefault="00000000" w:rsidRPr="00000000" w14:paraId="0000000F">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Sí es capicúa</w:t>
      </w:r>
    </w:p>
    <w:p w:rsidR="00000000" w:rsidDel="00000000" w:rsidP="00000000" w:rsidRDefault="00000000" w:rsidRPr="00000000" w14:paraId="00000010">
      <w:pPr>
        <w:pBdr>
          <w:bottom w:color="000000" w:space="1" w:sz="6" w:val="single"/>
        </w:pBdr>
        <w:spacing w:line="276" w:lineRule="auto"/>
        <w:jc w:val="right"/>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(3,25  puntos)</w:t>
      </w:r>
    </w:p>
    <w:p w:rsidR="00000000" w:rsidDel="00000000" w:rsidP="00000000" w:rsidRDefault="00000000" w:rsidRPr="00000000" w14:paraId="00000011">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76"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2º Dados</w:t>
      </w:r>
    </w:p>
    <w:p w:rsidR="00000000" w:rsidDel="00000000" w:rsidP="00000000" w:rsidRDefault="00000000" w:rsidRPr="00000000" w14:paraId="00000013">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Vamos a crear un </w:t>
      </w:r>
      <w:r w:rsidDel="00000000" w:rsidR="00000000" w:rsidRPr="00000000">
        <w:rPr>
          <w:rFonts w:ascii="Calibri" w:cs="Calibri" w:eastAsia="Calibri" w:hAnsi="Calibri"/>
          <w:b w:val="1"/>
          <w:rtl w:val="0"/>
        </w:rPr>
        <w:t xml:space="preserve">juego de dados.</w:t>
      </w:r>
      <w:r w:rsidDel="00000000" w:rsidR="00000000" w:rsidRPr="00000000">
        <w:rPr>
          <w:rFonts w:ascii="Calibri" w:cs="Calibri" w:eastAsia="Calibri" w:hAnsi="Calibri"/>
          <w:rtl w:val="0"/>
        </w:rPr>
        <w:t xml:space="preserve"> El juego consiste en lo siguiente:</w:t>
      </w:r>
    </w:p>
    <w:p w:rsidR="00000000" w:rsidDel="00000000" w:rsidP="00000000" w:rsidRDefault="00000000" w:rsidRPr="00000000" w14:paraId="00000014">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jugador</w:t>
      </w:r>
      <w:r w:rsidDel="00000000" w:rsidR="00000000" w:rsidRPr="00000000">
        <w:rPr>
          <w:rFonts w:ascii="Calibri" w:cs="Calibri" w:eastAsia="Calibri" w:hAnsi="Calibri"/>
          <w:rtl w:val="0"/>
        </w:rPr>
        <w:t xml:space="preserve"> parte con una cantidad inicial que se introduce por teclado (en euros), la </w:t>
      </w:r>
      <w:r w:rsidDel="00000000" w:rsidR="00000000" w:rsidRPr="00000000">
        <w:rPr>
          <w:rFonts w:ascii="Calibri" w:cs="Calibri" w:eastAsia="Calibri" w:hAnsi="Calibri"/>
          <w:b w:val="1"/>
          <w:rtl w:val="0"/>
        </w:rPr>
        <w:t xml:space="preserve">cantidad mínima</w:t>
      </w:r>
      <w:r w:rsidDel="00000000" w:rsidR="00000000" w:rsidRPr="00000000">
        <w:rPr>
          <w:rFonts w:ascii="Calibri" w:cs="Calibri" w:eastAsia="Calibri" w:hAnsi="Calibri"/>
          <w:rtl w:val="0"/>
        </w:rPr>
        <w:t xml:space="preserve"> será de 20 €.</w:t>
      </w:r>
    </w:p>
    <w:p w:rsidR="00000000" w:rsidDel="00000000" w:rsidP="00000000" w:rsidRDefault="00000000" w:rsidRPr="00000000" w14:paraId="00000015">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ordenador</w:t>
      </w:r>
      <w:r w:rsidDel="00000000" w:rsidR="00000000" w:rsidRPr="00000000">
        <w:rPr>
          <w:rFonts w:ascii="Calibri" w:cs="Calibri" w:eastAsia="Calibri" w:hAnsi="Calibri"/>
          <w:rtl w:val="0"/>
        </w:rPr>
        <w:t xml:space="preserve"> lanzará </w:t>
      </w:r>
      <w:r w:rsidDel="00000000" w:rsidR="00000000" w:rsidRPr="00000000">
        <w:rPr>
          <w:rFonts w:ascii="Calibri" w:cs="Calibri" w:eastAsia="Calibri" w:hAnsi="Calibri"/>
          <w:b w:val="1"/>
          <w:rtl w:val="0"/>
        </w:rPr>
        <w:t xml:space="preserve">tres dados</w:t>
      </w:r>
      <w:r w:rsidDel="00000000" w:rsidR="00000000" w:rsidRPr="00000000">
        <w:rPr>
          <w:rFonts w:ascii="Calibri" w:cs="Calibri" w:eastAsia="Calibri" w:hAnsi="Calibri"/>
          <w:rtl w:val="0"/>
        </w:rPr>
        <w:t xml:space="preserve"> y el </w:t>
      </w:r>
      <w:r w:rsidDel="00000000" w:rsidR="00000000" w:rsidRPr="00000000">
        <w:rPr>
          <w:rFonts w:ascii="Calibri" w:cs="Calibri" w:eastAsia="Calibri" w:hAnsi="Calibri"/>
          <w:b w:val="1"/>
          <w:rtl w:val="0"/>
        </w:rPr>
        <w:t xml:space="preserve">jugador</w:t>
      </w:r>
      <w:r w:rsidDel="00000000" w:rsidR="00000000" w:rsidRPr="00000000">
        <w:rPr>
          <w:rFonts w:ascii="Calibri" w:cs="Calibri" w:eastAsia="Calibri" w:hAnsi="Calibri"/>
          <w:rtl w:val="0"/>
        </w:rPr>
        <w:t xml:space="preserve"> antes debe tratar de adivinar cuántos 1, 2, 3, 4, 5 y 6 saldrán. Hará una </w:t>
      </w:r>
      <w:r w:rsidDel="00000000" w:rsidR="00000000" w:rsidRPr="00000000">
        <w:rPr>
          <w:rFonts w:ascii="Calibri" w:cs="Calibri" w:eastAsia="Calibri" w:hAnsi="Calibri"/>
          <w:b w:val="1"/>
          <w:rtl w:val="0"/>
        </w:rPr>
        <w:t xml:space="preserve">apuesta</w:t>
      </w:r>
      <w:r w:rsidDel="00000000" w:rsidR="00000000" w:rsidRPr="00000000">
        <w:rPr>
          <w:rFonts w:ascii="Calibri" w:cs="Calibri" w:eastAsia="Calibri" w:hAnsi="Calibri"/>
          <w:rtl w:val="0"/>
        </w:rPr>
        <w:t xml:space="preserve"> (que no podrá ser superior al dinero que le queda, lógicamente) y si acierta uno, se lleva esa misma cantidad, si acierta 2, pues 2 veces la cantidad y si acierta 3, 3 veces la cantidad. Si no acierta ninguno pierde la apuesta.</w:t>
      </w:r>
    </w:p>
    <w:p w:rsidR="00000000" w:rsidDel="00000000" w:rsidP="00000000" w:rsidRDefault="00000000" w:rsidRPr="00000000" w14:paraId="00000016">
      <w:pPr>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Por ejemplo</w:t>
      </w:r>
      <w:r w:rsidDel="00000000" w:rsidR="00000000" w:rsidRPr="00000000">
        <w:rPr>
          <w:rFonts w:ascii="Calibri" w:cs="Calibri" w:eastAsia="Calibri" w:hAnsi="Calibri"/>
          <w:rtl w:val="0"/>
        </w:rPr>
        <w:t xml:space="preserve">, tengo 20 € y apuesto 10 € a que salen: 2 1’s; 0 2’s; 1 3; 0 4’s, 0 5’s y 0 6’s (1 1 3). Si los dados salieran: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line="276"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3 2 habré ganado 10 € por el 3.</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line="276"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2 5 habré perdido 10 €.</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line="276"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4 3 habré ganado 10 € por el 1 y otros 10 € por el 3.</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line="276"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3 1 habré ganado 30 € (los 2 1’s y el 3 que he apostado =&gt; 3 veces la apuesta).</w:t>
      </w:r>
    </w:p>
    <w:p w:rsidR="00000000" w:rsidDel="00000000" w:rsidP="00000000" w:rsidRDefault="00000000" w:rsidRPr="00000000" w14:paraId="0000001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76" w:lineRule="auto"/>
        <w:jc w:val="right"/>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(3,5 puntos)</w:t>
      </w:r>
    </w:p>
    <w:p w:rsidR="00000000" w:rsidDel="00000000" w:rsidP="00000000" w:rsidRDefault="00000000" w:rsidRPr="00000000" w14:paraId="0000001D">
      <w:pPr>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276"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F">
      <w:pPr>
        <w:spacing w:line="276"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3º F-1000.(EL GAAAAAANCHO)</w:t>
      </w:r>
    </w:p>
    <w:p w:rsidR="00000000" w:rsidDel="00000000" w:rsidP="00000000" w:rsidRDefault="00000000" w:rsidRPr="00000000" w14:paraId="00000020">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Trabajamos para una empresa de tratamiento profesional de productos generados naturalmente; ricos en vitaminas, minerales, antioxidantes y fibra y que aportan pocas  calorías y un alto porcentaje de agua… vamos, en una frutería.</w:t>
      </w:r>
    </w:p>
    <w:p w:rsidR="00000000" w:rsidDel="00000000" w:rsidP="00000000" w:rsidRDefault="00000000" w:rsidRPr="00000000" w14:paraId="00000021">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Esta frutería se ha modernizado y tiene un brazo robótico, el F-1000, que coge las cajas de fruta de una estantería y las apila en un palé.       </w:t>
      </w:r>
    </w:p>
    <w:p w:rsidR="00000000" w:rsidDel="00000000" w:rsidP="00000000" w:rsidRDefault="00000000" w:rsidRPr="00000000" w14:paraId="00000022">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Los módulos que me permiten manejar el brazo son los siguientes:</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Procedimiento: </w:t>
      </w:r>
      <w:r w:rsidDel="00000000" w:rsidR="00000000" w:rsidRPr="00000000">
        <w:rPr>
          <w:rFonts w:ascii="Calibri" w:cs="Calibri" w:eastAsia="Calibri" w:hAnsi="Calibri"/>
          <w:b w:val="1"/>
          <w:rtl w:val="0"/>
        </w:rPr>
        <w:t xml:space="preserve">Recibir_pedido((ref) cantidad)</w:t>
      </w:r>
      <w:r w:rsidDel="00000000" w:rsidR="00000000" w:rsidRPr="00000000">
        <w:rPr>
          <w:rFonts w:ascii="Calibri" w:cs="Calibri" w:eastAsia="Calibri" w:hAnsi="Calibri"/>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nos devolverá, por referencia, la cantidad de cajas que tenemos que coger de la estantería y apilar en el palé. En </w:t>
      </w:r>
      <w:r w:rsidDel="00000000" w:rsidR="00000000" w:rsidRPr="00000000">
        <w:rPr>
          <w:rFonts w:ascii="Calibri" w:cs="Calibri" w:eastAsia="Calibri" w:hAnsi="Calibri"/>
          <w:i w:val="1"/>
          <w:rtl w:val="0"/>
        </w:rPr>
        <w:t xml:space="preserve">cantidad</w:t>
      </w:r>
      <w:r w:rsidDel="00000000" w:rsidR="00000000" w:rsidRPr="00000000">
        <w:rPr>
          <w:rFonts w:ascii="Calibri" w:cs="Calibri" w:eastAsia="Calibri" w:hAnsi="Calibri"/>
          <w:rtl w:val="0"/>
        </w:rPr>
        <w:t xml:space="preserve"> se devuelve un 0 si no hay ningún pedido.</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Función: </w:t>
      </w:r>
      <w:r w:rsidDel="00000000" w:rsidR="00000000" w:rsidRPr="00000000">
        <w:rPr>
          <w:rFonts w:ascii="Calibri" w:cs="Calibri" w:eastAsia="Calibri" w:hAnsi="Calibri"/>
          <w:b w:val="1"/>
          <w:rtl w:val="0"/>
        </w:rPr>
        <w:t xml:space="preserve">Detectar_caja(fila, columna)</w:t>
      </w:r>
      <w:r w:rsidDel="00000000" w:rsidR="00000000" w:rsidRPr="00000000">
        <w:rPr>
          <w:rFonts w:ascii="Calibri" w:cs="Calibri" w:eastAsia="Calibri" w:hAnsi="Calibri"/>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mueve el brazo a esa posición y devuelve </w:t>
      </w:r>
      <w:r w:rsidDel="00000000" w:rsidR="00000000" w:rsidRPr="00000000">
        <w:rPr>
          <w:rFonts w:ascii="Calibri" w:cs="Calibri" w:eastAsia="Calibri" w:hAnsi="Calibri"/>
          <w:b w:val="1"/>
          <w:i w:val="1"/>
          <w:rtl w:val="0"/>
        </w:rPr>
        <w:t xml:space="preserve">verdadero</w:t>
      </w:r>
      <w:r w:rsidDel="00000000" w:rsidR="00000000" w:rsidRPr="00000000">
        <w:rPr>
          <w:rFonts w:ascii="Calibri" w:cs="Calibri" w:eastAsia="Calibri" w:hAnsi="Calibri"/>
          <w:rtl w:val="0"/>
        </w:rPr>
        <w:t xml:space="preserve"> si en esa posición existe una caja y </w:t>
      </w:r>
      <w:r w:rsidDel="00000000" w:rsidR="00000000" w:rsidRPr="00000000">
        <w:rPr>
          <w:rFonts w:ascii="Calibri" w:cs="Calibri" w:eastAsia="Calibri" w:hAnsi="Calibri"/>
          <w:b w:val="1"/>
          <w:i w:val="1"/>
          <w:rtl w:val="0"/>
        </w:rPr>
        <w:t xml:space="preserve">falso</w:t>
      </w:r>
      <w:r w:rsidDel="00000000" w:rsidR="00000000" w:rsidRPr="00000000">
        <w:rPr>
          <w:rFonts w:ascii="Calibri" w:cs="Calibri" w:eastAsia="Calibri" w:hAnsi="Calibri"/>
          <w:rtl w:val="0"/>
        </w:rPr>
        <w:t xml:space="preserve"> en caso contrario.</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Procedimiento: </w:t>
      </w:r>
      <w:r w:rsidDel="00000000" w:rsidR="00000000" w:rsidRPr="00000000">
        <w:rPr>
          <w:rFonts w:ascii="Calibri" w:cs="Calibri" w:eastAsia="Calibri" w:hAnsi="Calibri"/>
          <w:b w:val="1"/>
          <w:rtl w:val="0"/>
        </w:rPr>
        <w:t xml:space="preserve">Coger(fila, columna)</w:t>
      </w:r>
      <w:r w:rsidDel="00000000" w:rsidR="00000000" w:rsidRPr="00000000">
        <w:rPr>
          <w:rFonts w:ascii="Calibri" w:cs="Calibri" w:eastAsia="Calibri" w:hAnsi="Calibri"/>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Coge la caja que haya en esa posición de la estantería entre sus pinzas.</w:t>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Procedimiento: </w:t>
      </w:r>
      <w:r w:rsidDel="00000000" w:rsidR="00000000" w:rsidRPr="00000000">
        <w:rPr>
          <w:rFonts w:ascii="Calibri" w:cs="Calibri" w:eastAsia="Calibri" w:hAnsi="Calibri"/>
          <w:b w:val="1"/>
          <w:rtl w:val="0"/>
        </w:rPr>
        <w:t xml:space="preserve">Apilar(posición)</w:t>
      </w:r>
      <w:r w:rsidDel="00000000" w:rsidR="00000000" w:rsidRPr="00000000">
        <w:rPr>
          <w:rFonts w:ascii="Calibri" w:cs="Calibri" w:eastAsia="Calibri" w:hAnsi="Calibri"/>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Mueve el brazo y apila la caja que tiene en las pinzas en el palé en la posición que le indiquemos.</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Procedimiento: </w:t>
      </w:r>
      <w:r w:rsidDel="00000000" w:rsidR="00000000" w:rsidRPr="00000000">
        <w:rPr>
          <w:rFonts w:ascii="Calibri" w:cs="Calibri" w:eastAsia="Calibri" w:hAnsi="Calibri"/>
          <w:b w:val="1"/>
          <w:rtl w:val="0"/>
        </w:rPr>
        <w:t xml:space="preserve">Posicion_Inicial()</w:t>
      </w:r>
      <w:r w:rsidDel="00000000" w:rsidR="00000000" w:rsidRPr="00000000">
        <w:rPr>
          <w:rFonts w:ascii="Calibri" w:cs="Calibri" w:eastAsia="Calibri" w:hAnsi="Calibri"/>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Coloca el brazo robótico en su posición de reposo inicial.</w:t>
      </w:r>
    </w:p>
    <w:p w:rsidR="00000000" w:rsidDel="00000000" w:rsidP="00000000" w:rsidRDefault="00000000" w:rsidRPr="00000000" w14:paraId="00000028">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En la estantería existen 150 cajas de frutas distribuidas en 10 filas por 15 columnas. </w:t>
      </w:r>
    </w:p>
    <w:p w:rsidR="00000000" w:rsidDel="00000000" w:rsidP="00000000" w:rsidRDefault="00000000" w:rsidRPr="00000000" w14:paraId="00000029">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Cuando </w:t>
      </w:r>
      <w:r w:rsidDel="00000000" w:rsidR="00000000" w:rsidRPr="00000000">
        <w:rPr>
          <w:rFonts w:ascii="Calibri" w:cs="Calibri" w:eastAsia="Calibri" w:hAnsi="Calibri"/>
          <w:b w:val="1"/>
          <w:rtl w:val="0"/>
        </w:rPr>
        <w:t xml:space="preserve">iniciamos el sistema</w:t>
      </w:r>
      <w:r w:rsidDel="00000000" w:rsidR="00000000" w:rsidRPr="00000000">
        <w:rPr>
          <w:rFonts w:ascii="Calibri" w:cs="Calibri" w:eastAsia="Calibri" w:hAnsi="Calibri"/>
          <w:rtl w:val="0"/>
        </w:rPr>
        <w:t xml:space="preserve"> la estantería está llena de cajas, por lo que el brazo podrá acceder a la caja que está en la fila 1, columna 1 (que será la que está la primera de la primera columna); la forma de ir cogiendo cajas será: </w:t>
      </w:r>
      <w:r w:rsidDel="00000000" w:rsidR="00000000" w:rsidRPr="00000000">
        <w:rPr>
          <w:rFonts w:ascii="Calibri" w:cs="Calibri" w:eastAsia="Calibri" w:hAnsi="Calibri"/>
          <w:b w:val="1"/>
          <w:rtl w:val="0"/>
        </w:rPr>
        <w:t xml:space="preserve">agotar las cajas de una columna antes de pasar a la siguiente columna</w:t>
      </w:r>
      <w:r w:rsidDel="00000000" w:rsidR="00000000" w:rsidRPr="00000000">
        <w:rPr>
          <w:rFonts w:ascii="Calibri" w:cs="Calibri" w:eastAsia="Calibri" w:hAnsi="Calibri"/>
          <w:rtl w:val="0"/>
        </w:rPr>
        <w:t xml:space="preserve">. Antes de coger la caja se debe comprobar si la caja existe en esa posición. En caso de no existir el programa acabará, se mostrará un mensaje indicando que el brazo pasa a estar inoperativo y que se ha producido un error.</w:t>
      </w:r>
    </w:p>
    <w:p w:rsidR="00000000" w:rsidDel="00000000" w:rsidP="00000000" w:rsidRDefault="00000000" w:rsidRPr="00000000" w14:paraId="0000002A">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Si </w:t>
      </w:r>
      <w:r w:rsidDel="00000000" w:rsidR="00000000" w:rsidRPr="00000000">
        <w:rPr>
          <w:rFonts w:ascii="Calibri" w:cs="Calibri" w:eastAsia="Calibri" w:hAnsi="Calibri"/>
          <w:b w:val="1"/>
          <w:rtl w:val="0"/>
        </w:rPr>
        <w:t xml:space="preserve">no hay errores</w:t>
      </w:r>
      <w:r w:rsidDel="00000000" w:rsidR="00000000" w:rsidRPr="00000000">
        <w:rPr>
          <w:rFonts w:ascii="Calibri" w:cs="Calibri" w:eastAsia="Calibri" w:hAnsi="Calibri"/>
          <w:rtl w:val="0"/>
        </w:rPr>
        <w:t xml:space="preserve">, y una vez servido el pedido que hayamos recibido, el robot volverá a la </w:t>
      </w:r>
      <w:r w:rsidDel="00000000" w:rsidR="00000000" w:rsidRPr="00000000">
        <w:rPr>
          <w:rFonts w:ascii="Calibri" w:cs="Calibri" w:eastAsia="Calibri" w:hAnsi="Calibri"/>
          <w:b w:val="1"/>
          <w:rtl w:val="0"/>
        </w:rPr>
        <w:t xml:space="preserve">posición inicial</w:t>
      </w:r>
      <w:r w:rsidDel="00000000" w:rsidR="00000000" w:rsidRPr="00000000">
        <w:rPr>
          <w:rFonts w:ascii="Calibri" w:cs="Calibri" w:eastAsia="Calibri" w:hAnsi="Calibri"/>
          <w:rtl w:val="0"/>
        </w:rPr>
        <w:t xml:space="preserve"> y procederá a comprobar si tiene más pedidos. Cuando reciba otro pedido se procede a repetir la operación de aplicarlo cómo se ha explicado anteriormente, con las mismas condiciones en caso de error.</w:t>
      </w:r>
    </w:p>
    <w:p w:rsidR="00000000" w:rsidDel="00000000" w:rsidP="00000000" w:rsidRDefault="00000000" w:rsidRPr="00000000" w14:paraId="0000002B">
      <w:pPr>
        <w:spacing w:line="276" w:lineRule="auto"/>
        <w:jc w:val="both"/>
        <w:rPr>
          <w:rFonts w:ascii="Calibri" w:cs="Calibri" w:eastAsia="Calibri" w:hAnsi="Calibri"/>
          <w:b w:val="1"/>
          <w:i w:val="1"/>
          <w:sz w:val="20"/>
          <w:szCs w:val="20"/>
        </w:rPr>
      </w:pPr>
      <w:bookmarkStart w:colFirst="0" w:colLast="0" w:name="_heading=h.30j0zll" w:id="0"/>
      <w:bookmarkEnd w:id="0"/>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programa acabará</w:t>
      </w:r>
      <w:r w:rsidDel="00000000" w:rsidR="00000000" w:rsidRPr="00000000">
        <w:rPr>
          <w:rFonts w:ascii="Calibri" w:cs="Calibri" w:eastAsia="Calibri" w:hAnsi="Calibri"/>
          <w:rtl w:val="0"/>
        </w:rPr>
        <w:t xml:space="preserve"> cuando no queden cajas en la estantería. Antes de acabar, el programa colocará el brazo en su posición inicial, se mostrará un mensaje indicando que el brazo pasa a estar inoperativo y se mostrará, también, si el último pedido se pudo satisfacer o no.</w:t>
        <w:tab/>
        <w:tab/>
        <w:tab/>
        <w:tab/>
        <w:tab/>
        <w:tab/>
        <w:tab/>
        <w:tab/>
      </w:r>
      <w:r w:rsidDel="00000000" w:rsidR="00000000" w:rsidRPr="00000000">
        <w:rPr>
          <w:rFonts w:ascii="Calibri" w:cs="Calibri" w:eastAsia="Calibri" w:hAnsi="Calibri"/>
          <w:b w:val="1"/>
          <w:i w:val="1"/>
          <w:sz w:val="20"/>
          <w:szCs w:val="20"/>
          <w:rtl w:val="0"/>
        </w:rPr>
        <w:t xml:space="preserve">(3,25 puntos)</w:t>
      </w:r>
    </w:p>
    <w:p w:rsidR="00000000" w:rsidDel="00000000" w:rsidP="00000000" w:rsidRDefault="00000000" w:rsidRPr="00000000" w14:paraId="0000002C">
      <w:pPr>
        <w:spacing w:line="276" w:lineRule="auto"/>
        <w:jc w:val="both"/>
        <w:rPr>
          <w:rFonts w:ascii="Calibri" w:cs="Calibri" w:eastAsia="Calibri" w:hAnsi="Calibri"/>
          <w:i w:val="1"/>
          <w:sz w:val="18"/>
          <w:szCs w:val="18"/>
        </w:rPr>
      </w:pP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252"/>
        <w:tab w:val="right" w:pos="8504"/>
      </w:tabs>
      <w:rPr>
        <w:b w:val="1"/>
        <w:color w:val="000000"/>
        <w:sz w:val="14"/>
        <w:szCs w:val="14"/>
      </w:rPr>
    </w:pPr>
    <w:r w:rsidDel="00000000" w:rsidR="00000000" w:rsidRPr="00000000">
      <w:rPr>
        <w:b w:val="1"/>
        <w:color w:val="000000"/>
        <w:sz w:val="14"/>
        <w:szCs w:val="14"/>
        <w:rtl w:val="0"/>
      </w:rPr>
      <w:t xml:space="preserve">CIFP Virgen de Gracia</w:t>
      <w:tab/>
      <w:t xml:space="preserve">XI - 2020</w:t>
      <w:tab/>
      <w:t xml:space="preserve">Primera evaluación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i w:val="1"/>
        <w:sz w:val="18"/>
        <w:szCs w:val="18"/>
      </w:rPr>
    </w:pPr>
    <w:r w:rsidDel="00000000" w:rsidR="00000000" w:rsidRPr="00000000">
      <w:rPr>
        <w:rtl w:val="0"/>
      </w:rPr>
    </w:r>
  </w:p>
  <w:tbl>
    <w:tblPr>
      <w:tblStyle w:val="Table1"/>
      <w:tblW w:w="9664.0" w:type="dxa"/>
      <w:jc w:val="center"/>
      <w:tblLayout w:type="fixed"/>
      <w:tblLook w:val="0000"/>
    </w:tblPr>
    <w:tblGrid>
      <w:gridCol w:w="2263"/>
      <w:gridCol w:w="5697"/>
      <w:gridCol w:w="1704"/>
      <w:tblGridChange w:id="0">
        <w:tblGrid>
          <w:gridCol w:w="2263"/>
          <w:gridCol w:w="5697"/>
          <w:gridCol w:w="1704"/>
        </w:tblGrid>
      </w:tblGridChange>
    </w:tblGrid>
    <w:tr>
      <w:trPr>
        <w:cantSplit w:val="0"/>
        <w:trHeight w:val="1100" w:hRule="atLeast"/>
        <w:tblHeader w:val="0"/>
      </w:trPr>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E">
          <w:pPr>
            <w:rPr/>
          </w:pPr>
          <w:r w:rsidDel="00000000" w:rsidR="00000000" w:rsidRPr="00000000">
            <w:rPr/>
            <w:drawing>
              <wp:inline distB="0" distT="0" distL="0" distR="0">
                <wp:extent cx="1268730" cy="692150"/>
                <wp:effectExtent b="0" l="0" r="0" t="0"/>
                <wp:docPr descr="02 LOGO CIFP VdG" id="5" name="image2.jpg"/>
                <a:graphic>
                  <a:graphicData uri="http://schemas.openxmlformats.org/drawingml/2006/picture">
                    <pic:pic>
                      <pic:nvPicPr>
                        <pic:cNvPr descr="02 LOGO CIFP VdG" id="0" name="image2.jpg"/>
                        <pic:cNvPicPr preferRelativeResize="0"/>
                      </pic:nvPicPr>
                      <pic:blipFill>
                        <a:blip r:embed="rId1"/>
                        <a:srcRect b="0" l="0" r="0" t="0"/>
                        <a:stretch>
                          <a:fillRect/>
                        </a:stretch>
                      </pic:blipFill>
                      <pic:spPr>
                        <a:xfrm>
                          <a:off x="0" y="0"/>
                          <a:ext cx="1268730" cy="692150"/>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tcBorders>
          <w:vAlign w:val="center"/>
        </w:tcPr>
        <w:p w:rsidR="00000000" w:rsidDel="00000000" w:rsidP="00000000" w:rsidRDefault="00000000" w:rsidRPr="00000000" w14:paraId="0000002F">
          <w:pPr>
            <w:jc w:val="center"/>
            <w:rPr>
              <w:b w:val="1"/>
            </w:rPr>
          </w:pPr>
          <w:r w:rsidDel="00000000" w:rsidR="00000000" w:rsidRPr="00000000">
            <w:rPr>
              <w:b w:val="1"/>
              <w:rtl w:val="0"/>
            </w:rPr>
            <w:t xml:space="preserve">1º C.F.G.S. DAW</w:t>
          </w:r>
        </w:p>
        <w:p w:rsidR="00000000" w:rsidDel="00000000" w:rsidP="00000000" w:rsidRDefault="00000000" w:rsidRPr="00000000" w14:paraId="00000030">
          <w:pPr>
            <w:jc w:val="center"/>
            <w:rPr>
              <w:b w:val="1"/>
            </w:rPr>
          </w:pPr>
          <w:r w:rsidDel="00000000" w:rsidR="00000000" w:rsidRPr="00000000">
            <w:rPr>
              <w:b w:val="1"/>
              <w:rtl w:val="0"/>
            </w:rPr>
            <w:t xml:space="preserve">Módulo Profesional: Programación</w:t>
          </w:r>
        </w:p>
        <w:p w:rsidR="00000000" w:rsidDel="00000000" w:rsidP="00000000" w:rsidRDefault="00000000" w:rsidRPr="00000000" w14:paraId="00000031">
          <w:pPr>
            <w:jc w:val="center"/>
            <w:rPr>
              <w:b w:val="1"/>
            </w:rPr>
          </w:pPr>
          <w:r w:rsidDel="00000000" w:rsidR="00000000" w:rsidRPr="00000000">
            <w:rPr>
              <w:b w:val="1"/>
              <w:rtl w:val="0"/>
            </w:rPr>
            <w:t xml:space="preserve">Primer examen – Primera evaluación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jc w:val="center"/>
            <w:rPr/>
          </w:pPr>
          <w:r w:rsidDel="00000000" w:rsidR="00000000" w:rsidRPr="00000000">
            <w:rPr/>
            <w:drawing>
              <wp:inline distB="0" distT="0" distL="0" distR="0">
                <wp:extent cx="667385" cy="634365"/>
                <wp:effectExtent b="0" l="0" r="0" t="0"/>
                <wp:docPr descr="logo infor" id="6" name="image1.jpg"/>
                <a:graphic>
                  <a:graphicData uri="http://schemas.openxmlformats.org/drawingml/2006/picture">
                    <pic:pic>
                      <pic:nvPicPr>
                        <pic:cNvPr descr="logo infor" id="0" name="image1.jpg"/>
                        <pic:cNvPicPr preferRelativeResize="0"/>
                      </pic:nvPicPr>
                      <pic:blipFill>
                        <a:blip r:embed="rId2"/>
                        <a:srcRect b="0" l="0" r="0" t="0"/>
                        <a:stretch>
                          <a:fillRect/>
                        </a:stretch>
                      </pic:blipFill>
                      <pic:spPr>
                        <a:xfrm>
                          <a:off x="0" y="0"/>
                          <a:ext cx="667385" cy="634365"/>
                        </a:xfrm>
                        <a:prstGeom prst="rect"/>
                        <a:ln/>
                      </pic:spPr>
                    </pic:pic>
                  </a:graphicData>
                </a:graphic>
              </wp:inline>
            </w:drawing>
          </w:r>
          <w:r w:rsidDel="00000000" w:rsidR="00000000" w:rsidRPr="00000000">
            <w:rPr>
              <w:rtl w:val="0"/>
            </w:rPr>
          </w:r>
        </w:p>
      </w:tc>
    </w:tr>
    <w:tr>
      <w:trPr>
        <w:cantSplit w:val="0"/>
        <w:trHeight w:val="297"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tcBorders>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5">
          <w:pPr>
            <w:rPr/>
          </w:pPr>
          <w:r w:rsidDel="00000000" w:rsidR="00000000" w:rsidRPr="00000000">
            <w:rPr>
              <w:b w:val="1"/>
              <w:sz w:val="20"/>
              <w:szCs w:val="20"/>
              <w:rtl w:val="0"/>
            </w:rPr>
            <w:t xml:space="preserve">Página </w:t>
          </w:r>
          <w:r w:rsidDel="00000000" w:rsidR="00000000" w:rsidRPr="00000000">
            <w:rPr>
              <w:b w:val="1"/>
            </w:rPr>
            <w:fldChar w:fldCharType="begin"/>
            <w:instrText xml:space="preserve">PAGE</w:instrText>
            <w:fldChar w:fldCharType="separate"/>
            <w:fldChar w:fldCharType="end"/>
          </w:r>
          <w:r w:rsidDel="00000000" w:rsidR="00000000" w:rsidRPr="00000000">
            <w:rPr>
              <w:b w:val="1"/>
              <w:sz w:val="20"/>
              <w:szCs w:val="20"/>
              <w:rtl w:val="0"/>
            </w:rPr>
            <w:t xml:space="preserve"> de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A2434"/>
    <w:rPr>
      <w:lang w:eastAsia="es-ES"/>
    </w:rPr>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Encabezado">
    <w:name w:val="header"/>
    <w:basedOn w:val="Normal"/>
    <w:link w:val="EncabezadoCar"/>
    <w:uiPriority w:val="99"/>
    <w:rsid w:val="008A2434"/>
    <w:pPr>
      <w:tabs>
        <w:tab w:val="center" w:pos="4252"/>
        <w:tab w:val="right" w:pos="8504"/>
      </w:tabs>
    </w:pPr>
  </w:style>
  <w:style w:type="character" w:styleId="EncabezadoCar" w:customStyle="1">
    <w:name w:val="Encabezado Car"/>
    <w:link w:val="Encabezado"/>
    <w:uiPriority w:val="99"/>
    <w:rsid w:val="008A2434"/>
    <w:rPr>
      <w:rFonts w:ascii="Times New Roman" w:cs="Times New Roman" w:eastAsia="Times New Roman" w:hAnsi="Times New Roman"/>
      <w:sz w:val="24"/>
      <w:szCs w:val="24"/>
      <w:lang w:eastAsia="es-ES"/>
    </w:rPr>
  </w:style>
  <w:style w:type="paragraph" w:styleId="Piedepgina">
    <w:name w:val="footer"/>
    <w:basedOn w:val="Normal"/>
    <w:link w:val="PiedepginaCar"/>
    <w:rsid w:val="008A2434"/>
    <w:pPr>
      <w:tabs>
        <w:tab w:val="center" w:pos="4252"/>
        <w:tab w:val="right" w:pos="8504"/>
      </w:tabs>
    </w:pPr>
  </w:style>
  <w:style w:type="character" w:styleId="PiedepginaCar" w:customStyle="1">
    <w:name w:val="Pie de página Car"/>
    <w:link w:val="Piedepgina"/>
    <w:rsid w:val="008A2434"/>
    <w:rPr>
      <w:rFonts w:ascii="Times New Roman" w:cs="Times New Roman" w:eastAsia="Times New Roman" w:hAnsi="Times New Roman"/>
      <w:sz w:val="24"/>
      <w:szCs w:val="24"/>
      <w:lang w:eastAsia="es-ES"/>
    </w:rPr>
  </w:style>
  <w:style w:type="paragraph" w:styleId="Prrafodelista">
    <w:name w:val="List Paragraph"/>
    <w:basedOn w:val="Normal"/>
    <w:uiPriority w:val="34"/>
    <w:qFormat w:val="1"/>
    <w:rsid w:val="0026037B"/>
    <w:pPr>
      <w:ind w:left="720"/>
      <w:contextualSpacing w:val="1"/>
    </w:pPr>
  </w:style>
  <w:style w:type="character" w:styleId="nfasis">
    <w:name w:val="Emphasis"/>
    <w:uiPriority w:val="20"/>
    <w:qFormat w:val="1"/>
    <w:rsid w:val="0058333B"/>
    <w:rPr>
      <w:i w:val="1"/>
      <w:iCs w:val="1"/>
    </w:rPr>
  </w:style>
  <w:style w:type="character" w:styleId="Nmerodepgina">
    <w:name w:val="page number"/>
    <w:rsid w:val="00D54D1F"/>
  </w:style>
  <w:style w:type="paragraph" w:styleId="Textodeglobo">
    <w:name w:val="Balloon Text"/>
    <w:basedOn w:val="Normal"/>
    <w:link w:val="TextodegloboCar"/>
    <w:uiPriority w:val="99"/>
    <w:semiHidden w:val="1"/>
    <w:unhideWhenUsed w:val="1"/>
    <w:rsid w:val="00185E94"/>
    <w:rPr>
      <w:rFonts w:ascii="Tahoma" w:cs="Tahoma" w:hAnsi="Tahoma"/>
      <w:sz w:val="16"/>
      <w:szCs w:val="16"/>
    </w:rPr>
  </w:style>
  <w:style w:type="character" w:styleId="TextodegloboCar" w:customStyle="1">
    <w:name w:val="Texto de globo Car"/>
    <w:link w:val="Textodeglobo"/>
    <w:uiPriority w:val="99"/>
    <w:semiHidden w:val="1"/>
    <w:rsid w:val="00185E94"/>
    <w:rPr>
      <w:rFonts w:ascii="Tahoma" w:cs="Tahoma" w:eastAsia="Times New Roman" w:hAnsi="Tahoma"/>
      <w:sz w:val="16"/>
      <w:szCs w:val="16"/>
      <w:lang w:eastAsia="es-ES" w:val="es-E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uaWWBokh3a7ITp6f1txxGsoDOQ==">AMUW2mVjTwUs72w6smM6a4CLYd+40zPvPyQGS+9zLQa+6zWQY9nojR3yyzcf2cdJDAgxf5biuwoTU/fwWbos3PRQF4ehzs2fLxh4mATfU5+PVPHMMCXweAvYqprwimi++jVPLHpXUABF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2022-11-16T09:47:00Z</dcterms:created>
  <dc:creator>Fernando</dc:creator>
</cp:coreProperties>
</file>