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pPr>
      <w:r>
        <w:rPr/>
        <w:t>Name __Anh Nguyen_____</w:t>
      </w:r>
    </w:p>
    <w:p>
      <w:pPr>
        <w:pStyle w:val="Heading1"/>
        <w:rPr/>
      </w:pPr>
      <w:r>
        <w:rPr/>
        <w:t>IT1080C Computer Networking</w:t>
      </w:r>
    </w:p>
    <w:p>
      <w:pPr>
        <w:pStyle w:val="Heading2"/>
        <w:rPr/>
      </w:pPr>
      <w:r>
        <w:rPr/>
        <w:t>IPv4 Addressing Lab 1 Classful Addressing</w:t>
      </w:r>
    </w:p>
    <w:p>
      <w:pPr>
        <w:pStyle w:val="Normal"/>
        <w:rPr/>
      </w:pPr>
      <w:r>
        <w:rPr/>
      </w:r>
    </w:p>
    <w:p>
      <w:pPr>
        <w:pStyle w:val="Normal"/>
        <w:jc w:val="both"/>
        <w:rPr/>
      </w:pPr>
      <w:r>
        <w:rPr/>
        <w:t>When the Internet Protocol was developed, the Internet contains a few large physical networks and many small networks so designers chose an addressing scheme to accommodate a combination of large and small networks. The original classful IP addressing divided IP address space into three primary classes and each class has a different size prefix and suffix.</w:t>
      </w:r>
    </w:p>
    <w:p>
      <w:pPr>
        <w:pStyle w:val="Normal"/>
        <w:jc w:val="both"/>
        <w:rPr/>
      </w:pPr>
      <w:r>
        <w:rPr/>
        <w:t>The first four bits of an IP address determined class to which the address belonged and specifies how the remainder of the address was divided into prefix and suffix.</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883"/>
        <w:gridCol w:w="1490"/>
        <w:gridCol w:w="1533"/>
        <w:gridCol w:w="1821"/>
        <w:gridCol w:w="2160"/>
        <w:gridCol w:w="1462"/>
      </w:tblGrid>
      <w:tr>
        <w:trPr>
          <w:tblHeader w:val="true"/>
          <w:trHeight w:val="305" w:hRule="atLeast"/>
        </w:trPr>
        <w:tc>
          <w:tcPr>
            <w:tcW w:w="883" w:type="dxa"/>
            <w:tcBorders/>
          </w:tcPr>
          <w:p>
            <w:pPr>
              <w:pStyle w:val="Normal"/>
              <w:spacing w:lineRule="auto" w:line="240" w:before="0" w:after="0"/>
              <w:jc w:val="center"/>
              <w:rPr>
                <w:b/>
                <w:b/>
              </w:rPr>
            </w:pPr>
            <w:r>
              <w:rPr>
                <w:b/>
              </w:rPr>
              <w:t>Class</w:t>
            </w:r>
          </w:p>
        </w:tc>
        <w:tc>
          <w:tcPr>
            <w:tcW w:w="1490" w:type="dxa"/>
            <w:tcBorders/>
          </w:tcPr>
          <w:p>
            <w:pPr>
              <w:pStyle w:val="Normal"/>
              <w:spacing w:lineRule="auto" w:line="240" w:before="0" w:after="0"/>
              <w:rPr>
                <w:b/>
                <w:b/>
              </w:rPr>
            </w:pPr>
            <w:r>
              <w:rPr>
                <w:b/>
              </w:rPr>
              <w:t>First Four Bits</w:t>
            </w:r>
          </w:p>
        </w:tc>
        <w:tc>
          <w:tcPr>
            <w:tcW w:w="1533" w:type="dxa"/>
            <w:tcBorders/>
          </w:tcPr>
          <w:p>
            <w:pPr>
              <w:pStyle w:val="Normal"/>
              <w:spacing w:lineRule="auto" w:line="240" w:before="0" w:after="0"/>
              <w:rPr>
                <w:b/>
                <w:b/>
              </w:rPr>
            </w:pPr>
            <w:r>
              <w:rPr>
                <w:b/>
              </w:rPr>
              <w:t>First Octet</w:t>
            </w:r>
          </w:p>
        </w:tc>
        <w:tc>
          <w:tcPr>
            <w:tcW w:w="1821" w:type="dxa"/>
            <w:tcBorders/>
          </w:tcPr>
          <w:p>
            <w:pPr>
              <w:pStyle w:val="Normal"/>
              <w:spacing w:lineRule="auto" w:line="240" w:before="0" w:after="0"/>
              <w:rPr>
                <w:b/>
                <w:b/>
              </w:rPr>
            </w:pPr>
            <w:r>
              <w:rPr>
                <w:b/>
              </w:rPr>
              <w:t># of Networks</w:t>
            </w:r>
          </w:p>
        </w:tc>
        <w:tc>
          <w:tcPr>
            <w:tcW w:w="2160" w:type="dxa"/>
            <w:tcBorders/>
          </w:tcPr>
          <w:p>
            <w:pPr>
              <w:pStyle w:val="Normal"/>
              <w:spacing w:lineRule="auto" w:line="240" w:before="0" w:after="0"/>
              <w:rPr>
                <w:b/>
                <w:b/>
              </w:rPr>
            </w:pPr>
            <w:r>
              <w:rPr>
                <w:b/>
              </w:rPr>
              <w:t># Hosts per Network</w:t>
            </w:r>
          </w:p>
        </w:tc>
        <w:tc>
          <w:tcPr>
            <w:tcW w:w="1462" w:type="dxa"/>
            <w:tcBorders/>
          </w:tcPr>
          <w:p>
            <w:pPr>
              <w:pStyle w:val="Normal"/>
              <w:spacing w:lineRule="auto" w:line="240" w:before="0" w:after="0"/>
              <w:rPr>
                <w:b/>
                <w:b/>
              </w:rPr>
            </w:pPr>
            <w:r>
              <w:rPr>
                <w:b/>
              </w:rPr>
              <w:t>Prefix / Suffix</w:t>
            </w:r>
          </w:p>
        </w:tc>
      </w:tr>
      <w:tr>
        <w:trPr>
          <w:trHeight w:val="259" w:hRule="atLeast"/>
        </w:trPr>
        <w:tc>
          <w:tcPr>
            <w:tcW w:w="883" w:type="dxa"/>
            <w:tcBorders/>
          </w:tcPr>
          <w:p>
            <w:pPr>
              <w:pStyle w:val="Normal"/>
              <w:spacing w:lineRule="auto" w:line="240" w:before="0" w:after="0"/>
              <w:jc w:val="center"/>
              <w:rPr/>
            </w:pPr>
            <w:r>
              <w:rPr/>
              <w:t>A</w:t>
            </w:r>
          </w:p>
        </w:tc>
        <w:tc>
          <w:tcPr>
            <w:tcW w:w="1490" w:type="dxa"/>
            <w:tcBorders/>
          </w:tcPr>
          <w:p>
            <w:pPr>
              <w:pStyle w:val="Normal"/>
              <w:spacing w:lineRule="auto" w:line="240" w:before="0" w:after="0"/>
              <w:rPr/>
            </w:pPr>
            <w:r>
              <w:rPr/>
              <w:t>0XXX</w:t>
            </w:r>
          </w:p>
        </w:tc>
        <w:tc>
          <w:tcPr>
            <w:tcW w:w="1533" w:type="dxa"/>
            <w:tcBorders/>
          </w:tcPr>
          <w:p>
            <w:pPr>
              <w:pStyle w:val="Normal"/>
              <w:spacing w:lineRule="auto" w:line="240" w:before="0" w:after="0"/>
              <w:rPr/>
            </w:pPr>
            <w:r>
              <w:rPr/>
              <w:t>1 to 126</w:t>
            </w:r>
          </w:p>
        </w:tc>
        <w:tc>
          <w:tcPr>
            <w:tcW w:w="1821" w:type="dxa"/>
            <w:tcBorders/>
          </w:tcPr>
          <w:p>
            <w:pPr>
              <w:pStyle w:val="Normal"/>
              <w:spacing w:lineRule="auto" w:line="240" w:before="0" w:after="0"/>
              <w:rPr/>
            </w:pPr>
            <w:r>
              <w:rPr/>
              <w:t>126</w:t>
            </w:r>
          </w:p>
        </w:tc>
        <w:tc>
          <w:tcPr>
            <w:tcW w:w="2160" w:type="dxa"/>
            <w:tcBorders/>
          </w:tcPr>
          <w:p>
            <w:pPr>
              <w:pStyle w:val="Normal"/>
              <w:spacing w:lineRule="auto" w:line="240" w:before="0" w:after="0"/>
              <w:rPr/>
            </w:pPr>
            <w:r>
              <w:rPr/>
              <w:t>16,777,214</w:t>
            </w:r>
          </w:p>
        </w:tc>
        <w:tc>
          <w:tcPr>
            <w:tcW w:w="1462" w:type="dxa"/>
            <w:tcBorders/>
          </w:tcPr>
          <w:p>
            <w:pPr>
              <w:pStyle w:val="Normal"/>
              <w:spacing w:lineRule="auto" w:line="240" w:before="0" w:after="0"/>
              <w:rPr>
                <w:b/>
                <w:b/>
              </w:rPr>
            </w:pPr>
            <w:r>
              <w:rPr>
                <w:b/>
              </w:rPr>
              <w:t xml:space="preserve">N. </w:t>
            </w:r>
            <w:r>
              <w:rPr>
                <w:b/>
                <w:color w:val="FF0000"/>
              </w:rPr>
              <w:t>H. H. H</w:t>
            </w:r>
          </w:p>
        </w:tc>
      </w:tr>
      <w:tr>
        <w:trPr>
          <w:trHeight w:val="249" w:hRule="atLeast"/>
        </w:trPr>
        <w:tc>
          <w:tcPr>
            <w:tcW w:w="883" w:type="dxa"/>
            <w:tcBorders/>
          </w:tcPr>
          <w:p>
            <w:pPr>
              <w:pStyle w:val="Normal"/>
              <w:spacing w:lineRule="auto" w:line="240" w:before="0" w:after="0"/>
              <w:jc w:val="center"/>
              <w:rPr/>
            </w:pPr>
            <w:r>
              <w:rPr/>
              <w:t>B</w:t>
            </w:r>
          </w:p>
        </w:tc>
        <w:tc>
          <w:tcPr>
            <w:tcW w:w="1490" w:type="dxa"/>
            <w:tcBorders/>
          </w:tcPr>
          <w:p>
            <w:pPr>
              <w:pStyle w:val="Normal"/>
              <w:spacing w:lineRule="auto" w:line="240" w:before="0" w:after="0"/>
              <w:rPr/>
            </w:pPr>
            <w:r>
              <w:rPr/>
              <w:t>10XX</w:t>
            </w:r>
          </w:p>
        </w:tc>
        <w:tc>
          <w:tcPr>
            <w:tcW w:w="1533" w:type="dxa"/>
            <w:tcBorders/>
          </w:tcPr>
          <w:p>
            <w:pPr>
              <w:pStyle w:val="Normal"/>
              <w:spacing w:lineRule="auto" w:line="240" w:before="0" w:after="0"/>
              <w:rPr/>
            </w:pPr>
            <w:r>
              <w:rPr/>
              <w:t>128 to 191</w:t>
            </w:r>
          </w:p>
        </w:tc>
        <w:tc>
          <w:tcPr>
            <w:tcW w:w="1821" w:type="dxa"/>
            <w:tcBorders/>
          </w:tcPr>
          <w:p>
            <w:pPr>
              <w:pStyle w:val="Normal"/>
              <w:spacing w:lineRule="auto" w:line="240" w:before="0" w:after="0"/>
              <w:rPr/>
            </w:pPr>
            <w:r>
              <w:rPr/>
              <w:t>16,384</w:t>
            </w:r>
          </w:p>
        </w:tc>
        <w:tc>
          <w:tcPr>
            <w:tcW w:w="2160" w:type="dxa"/>
            <w:tcBorders/>
          </w:tcPr>
          <w:p>
            <w:pPr>
              <w:pStyle w:val="Normal"/>
              <w:spacing w:lineRule="auto" w:line="240" w:before="0" w:after="0"/>
              <w:rPr/>
            </w:pPr>
            <w:r>
              <w:rPr/>
              <w:t>65,534</w:t>
            </w:r>
          </w:p>
        </w:tc>
        <w:tc>
          <w:tcPr>
            <w:tcW w:w="1462" w:type="dxa"/>
            <w:tcBorders/>
          </w:tcPr>
          <w:p>
            <w:pPr>
              <w:pStyle w:val="Normal"/>
              <w:spacing w:lineRule="auto" w:line="240" w:before="0" w:after="0"/>
              <w:rPr>
                <w:b/>
                <w:b/>
              </w:rPr>
            </w:pPr>
            <w:r>
              <w:rPr>
                <w:b/>
              </w:rPr>
              <w:t xml:space="preserve">N. N. </w:t>
            </w:r>
            <w:r>
              <w:rPr>
                <w:b/>
                <w:color w:val="FF0000"/>
              </w:rPr>
              <w:t>H. H</w:t>
            </w:r>
          </w:p>
        </w:tc>
      </w:tr>
      <w:tr>
        <w:trPr>
          <w:trHeight w:val="249" w:hRule="atLeast"/>
        </w:trPr>
        <w:tc>
          <w:tcPr>
            <w:tcW w:w="883" w:type="dxa"/>
            <w:tcBorders/>
          </w:tcPr>
          <w:p>
            <w:pPr>
              <w:pStyle w:val="Normal"/>
              <w:spacing w:lineRule="auto" w:line="240" w:before="0" w:after="0"/>
              <w:jc w:val="center"/>
              <w:rPr/>
            </w:pPr>
            <w:r>
              <w:rPr/>
              <w:t>C</w:t>
            </w:r>
          </w:p>
        </w:tc>
        <w:tc>
          <w:tcPr>
            <w:tcW w:w="1490" w:type="dxa"/>
            <w:tcBorders/>
          </w:tcPr>
          <w:p>
            <w:pPr>
              <w:pStyle w:val="Normal"/>
              <w:spacing w:lineRule="auto" w:line="240" w:before="0" w:after="0"/>
              <w:rPr/>
            </w:pPr>
            <w:r>
              <w:rPr/>
              <w:t>110X</w:t>
            </w:r>
          </w:p>
        </w:tc>
        <w:tc>
          <w:tcPr>
            <w:tcW w:w="1533" w:type="dxa"/>
            <w:tcBorders/>
          </w:tcPr>
          <w:p>
            <w:pPr>
              <w:pStyle w:val="Normal"/>
              <w:spacing w:lineRule="auto" w:line="240" w:before="0" w:after="0"/>
              <w:rPr/>
            </w:pPr>
            <w:r>
              <w:rPr/>
              <w:t>192 to 223</w:t>
            </w:r>
          </w:p>
        </w:tc>
        <w:tc>
          <w:tcPr>
            <w:tcW w:w="1821" w:type="dxa"/>
            <w:tcBorders/>
          </w:tcPr>
          <w:p>
            <w:pPr>
              <w:pStyle w:val="Normal"/>
              <w:spacing w:lineRule="auto" w:line="240" w:before="0" w:after="0"/>
              <w:rPr/>
            </w:pPr>
            <w:r>
              <w:rPr/>
              <w:t>2,097,152</w:t>
            </w:r>
          </w:p>
        </w:tc>
        <w:tc>
          <w:tcPr>
            <w:tcW w:w="2160" w:type="dxa"/>
            <w:tcBorders/>
          </w:tcPr>
          <w:p>
            <w:pPr>
              <w:pStyle w:val="Normal"/>
              <w:spacing w:lineRule="auto" w:line="240" w:before="0" w:after="0"/>
              <w:rPr/>
            </w:pPr>
            <w:r>
              <w:rPr/>
              <w:t>254</w:t>
            </w:r>
          </w:p>
        </w:tc>
        <w:tc>
          <w:tcPr>
            <w:tcW w:w="1462" w:type="dxa"/>
            <w:tcBorders/>
          </w:tcPr>
          <w:p>
            <w:pPr>
              <w:pStyle w:val="Normal"/>
              <w:spacing w:lineRule="auto" w:line="240" w:before="0" w:after="0"/>
              <w:rPr>
                <w:b/>
                <w:b/>
              </w:rPr>
            </w:pPr>
            <w:r>
              <w:rPr>
                <w:b/>
              </w:rPr>
              <w:t>N. N. N</w:t>
            </w:r>
            <w:bookmarkStart w:id="0" w:name="_GoBack"/>
            <w:bookmarkEnd w:id="0"/>
            <w:r>
              <w:rPr>
                <w:b/>
              </w:rPr>
              <w:t xml:space="preserve">. </w:t>
            </w:r>
            <w:r>
              <w:rPr>
                <w:b/>
                <w:color w:val="FF0000"/>
              </w:rPr>
              <w:t>H</w:t>
            </w:r>
          </w:p>
        </w:tc>
      </w:tr>
    </w:tbl>
    <w:p>
      <w:pPr>
        <w:pStyle w:val="Normal"/>
        <w:rPr/>
      </w:pPr>
      <w:r>
        <w:rPr/>
      </w:r>
    </w:p>
    <w:p>
      <w:pPr>
        <w:pStyle w:val="Normal"/>
        <w:rPr/>
      </w:pPr>
      <w:r>
        <w:rPr/>
        <w:t>The table defines the first octet each class of addressing belongs, the number of networks in each of the three classes, the maximum number of hosts per network, and the division between the prefix (octets defining the network address) and the suffix (octets available for host addresses).</w:t>
      </w:r>
    </w:p>
    <w:p>
      <w:pPr>
        <w:pStyle w:val="Normal"/>
        <w:rPr/>
      </w:pPr>
      <w:r>
        <w:rPr/>
        <w:t>Find the network address, the broadcast address, and the range of host addresses for each given IPv4 address. Directions for completing lab:</w:t>
      </w:r>
    </w:p>
    <w:p>
      <w:pPr>
        <w:pStyle w:val="ListParagraph"/>
        <w:numPr>
          <w:ilvl w:val="0"/>
          <w:numId w:val="2"/>
        </w:numPr>
        <w:rPr/>
      </w:pPr>
      <w:r>
        <w:rPr/>
        <w:t xml:space="preserve">Convert the dotted decimal address to binary </w:t>
      </w:r>
    </w:p>
    <w:p>
      <w:pPr>
        <w:pStyle w:val="ListParagraph"/>
        <w:numPr>
          <w:ilvl w:val="0"/>
          <w:numId w:val="2"/>
        </w:numPr>
        <w:rPr/>
      </w:pPr>
      <w:r>
        <w:rPr/>
        <w:t>Compute the network address by setting host bits to zero</w:t>
      </w:r>
    </w:p>
    <w:p>
      <w:pPr>
        <w:pStyle w:val="ListParagraph"/>
        <w:numPr>
          <w:ilvl w:val="0"/>
          <w:numId w:val="2"/>
        </w:numPr>
        <w:rPr/>
      </w:pPr>
      <w:r>
        <w:rPr/>
        <w:t>Convert the binary network address to dotted decimal</w:t>
      </w:r>
    </w:p>
    <w:p>
      <w:pPr>
        <w:pStyle w:val="ListParagraph"/>
        <w:numPr>
          <w:ilvl w:val="0"/>
          <w:numId w:val="2"/>
        </w:numPr>
        <w:rPr/>
      </w:pPr>
      <w:r>
        <w:rPr/>
        <w:t>Compute the broadcast address by setting host bits to one</w:t>
      </w:r>
    </w:p>
    <w:p>
      <w:pPr>
        <w:pStyle w:val="ListParagraph"/>
        <w:numPr>
          <w:ilvl w:val="0"/>
          <w:numId w:val="2"/>
        </w:numPr>
        <w:rPr/>
      </w:pPr>
      <w:r>
        <w:rPr/>
        <w:t>Convert the binary broadcast address to dotted decimal</w:t>
      </w:r>
    </w:p>
    <w:p>
      <w:pPr>
        <w:pStyle w:val="ListParagraph"/>
        <w:numPr>
          <w:ilvl w:val="0"/>
          <w:numId w:val="2"/>
        </w:numPr>
        <w:rPr/>
      </w:pPr>
      <w:r>
        <w:rPr/>
        <w:t>Determine the range of addresses available to hosts on the network (addresses between the network address and the broadcast address)</w:t>
      </w:r>
    </w:p>
    <w:p>
      <w:pPr>
        <w:pStyle w:val="ListParagraph"/>
        <w:rPr/>
      </w:pPr>
      <w:r>
        <w:rPr/>
        <w:br/>
      </w:r>
    </w:p>
    <w:p>
      <w:pPr>
        <w:pStyle w:val="ListParagraph"/>
        <w:numPr>
          <w:ilvl w:val="0"/>
          <w:numId w:val="1"/>
        </w:numPr>
        <w:rPr>
          <w:b/>
          <w:b/>
        </w:rPr>
      </w:pPr>
      <w:r>
        <w:rPr>
          <w:b/>
        </w:rPr>
        <w:t>160.53.5.0</w:t>
      </w:r>
    </w:p>
    <w:p>
      <w:pPr>
        <w:pStyle w:val="Normal"/>
        <w:ind w:left="360" w:hanging="0"/>
        <w:rPr/>
      </w:pPr>
      <w:r>
        <w:rPr>
          <w:rStyle w:val="Heading4Char"/>
        </w:rPr>
        <w:t>Address in Binary</w:t>
      </w:r>
      <w:r>
        <w:rPr/>
        <w:t xml:space="preserve">: </w:t>
        <w:br/>
        <w:t>10100000.00110101.00000101.00000000</w:t>
      </w:r>
    </w:p>
    <w:p>
      <w:pPr>
        <w:pStyle w:val="Normal"/>
        <w:ind w:left="360" w:hanging="0"/>
        <w:rPr/>
      </w:pPr>
      <w:r>
        <w:rPr>
          <w:rStyle w:val="Heading4Char"/>
        </w:rPr>
        <w:t xml:space="preserve">Network Address (set all host bits to zero): </w:t>
      </w:r>
      <w:r>
        <w:rPr/>
        <w:br/>
        <w:t>10100000.00110101.00000</w:t>
      </w:r>
      <w:r>
        <w:rPr/>
        <w:t>000</w:t>
      </w:r>
      <w:r>
        <w:rPr/>
        <w:t>.00000000</w:t>
      </w:r>
    </w:p>
    <w:p>
      <w:pPr>
        <w:pStyle w:val="Normal"/>
        <w:ind w:left="360" w:hanging="0"/>
        <w:rPr/>
      </w:pPr>
      <w:r>
        <w:rPr/>
        <w:t xml:space="preserve">Dotted decimal:  </w:t>
      </w:r>
      <w:r>
        <w:rPr>
          <w:b/>
        </w:rPr>
        <w:t>160.53.</w:t>
      </w:r>
      <w:r>
        <w:rPr>
          <w:b/>
        </w:rPr>
        <w:t>0</w:t>
      </w:r>
      <w:r>
        <w:rPr>
          <w:b/>
        </w:rPr>
        <w:t>.0</w:t>
      </w:r>
      <w:r>
        <w:rPr/>
        <w:br/>
      </w:r>
      <w:r>
        <w:rPr>
          <w:rStyle w:val="Heading4Char"/>
        </w:rPr>
        <w:br/>
        <w:t>Broadcast Address (set all host bits to one)</w:t>
      </w:r>
      <w:r>
        <w:rPr/>
        <w:t xml:space="preserve">: </w:t>
        <w:br/>
        <w:t>10100000.00110101.</w:t>
      </w:r>
      <w:r>
        <w:rPr>
          <w:rFonts w:eastAsia="Calibri" w:cs="" w:cstheme="minorBidi" w:eastAsiaTheme="minorHAnsi"/>
          <w:color w:val="auto"/>
          <w:kern w:val="0"/>
          <w:sz w:val="22"/>
          <w:szCs w:val="22"/>
          <w:lang w:val="en-US" w:eastAsia="en-US" w:bidi="ar-SA"/>
        </w:rPr>
        <w:t>11111111.11111111</w:t>
      </w:r>
      <w:r>
        <w:rPr/>
        <w:br/>
      </w:r>
    </w:p>
    <w:p>
      <w:pPr>
        <w:pStyle w:val="Normal"/>
        <w:ind w:left="360" w:hanging="0"/>
        <w:rPr/>
      </w:pPr>
      <w:r>
        <w:rPr/>
        <w:t>Dotted decimal:  160.53.255.255</w:t>
      </w:r>
    </w:p>
    <w:p>
      <w:pPr>
        <w:pStyle w:val="Heading4"/>
        <w:ind w:left="360" w:hanging="0"/>
        <w:rPr/>
      </w:pPr>
      <w:r>
        <w:rPr/>
        <w:br/>
        <w:t>Range of host addresses (between the network address and the broadcast address):</w:t>
        <w:br/>
      </w:r>
    </w:p>
    <w:p>
      <w:pPr>
        <w:pStyle w:val="Normal"/>
        <w:ind w:left="360" w:hanging="0"/>
        <w:rPr/>
      </w:pPr>
      <w:r>
        <w:rPr/>
        <w:t xml:space="preserve">Dotted decimal range:  160.53.0.1  </w:t>
      </w:r>
      <w:r>
        <w:rPr>
          <w:rFonts w:eastAsia="Wingdings" w:cs="Wingdings" w:ascii="Wingdings" w:hAnsi="Wingdings"/>
        </w:rPr>
        <w:t></w:t>
      </w:r>
      <w:r>
        <w:rPr/>
        <w:t xml:space="preserve">    </w:t>
      </w:r>
      <w:r>
        <w:rPr>
          <w:rFonts w:eastAsia="Calibri" w:cs="" w:cstheme="minorBidi" w:eastAsiaTheme="minorHAnsi"/>
          <w:color w:val="auto"/>
          <w:kern w:val="0"/>
          <w:sz w:val="22"/>
          <w:szCs w:val="22"/>
          <w:lang w:val="en-US" w:eastAsia="en-US" w:bidi="ar-SA"/>
        </w:rPr>
        <w:t>160.53.255.254</w:t>
      </w:r>
    </w:p>
    <w:p>
      <w:pPr>
        <w:pStyle w:val="Normal"/>
        <w:ind w:left="360" w:hanging="0"/>
        <w:rPr/>
      </w:pPr>
      <w:r>
        <w:rPr/>
      </w:r>
    </w:p>
    <w:p>
      <w:pPr>
        <w:pStyle w:val="ListParagraph"/>
        <w:numPr>
          <w:ilvl w:val="0"/>
          <w:numId w:val="1"/>
        </w:numPr>
        <w:rPr>
          <w:b/>
          <w:b/>
        </w:rPr>
      </w:pPr>
      <w:r>
        <w:rPr>
          <w:b/>
        </w:rPr>
        <w:t>64.128.72.16</w:t>
        <w:br/>
      </w:r>
    </w:p>
    <w:p>
      <w:pPr>
        <w:pStyle w:val="ListParagraph"/>
        <w:ind w:left="360" w:hanging="0"/>
        <w:rPr/>
      </w:pPr>
      <w:r>
        <w:rPr>
          <w:rStyle w:val="Heading4Char"/>
        </w:rPr>
        <w:t>Address in Binary</w:t>
      </w:r>
      <w:r>
        <w:rPr/>
        <w:t xml:space="preserve">: </w:t>
        <w:br/>
        <w:t>01000000.10000000.01001000.00010000</w:t>
      </w:r>
    </w:p>
    <w:p>
      <w:pPr>
        <w:pStyle w:val="ListParagraph"/>
        <w:ind w:left="360" w:hanging="0"/>
        <w:rPr>
          <w:rStyle w:val="Heading4Char"/>
        </w:rPr>
      </w:pPr>
      <w:r>
        <w:rPr/>
      </w:r>
    </w:p>
    <w:p>
      <w:pPr>
        <w:pStyle w:val="ListParagraph"/>
        <w:ind w:left="360" w:hanging="0"/>
        <w:rPr/>
      </w:pPr>
      <w:r>
        <w:rPr>
          <w:rStyle w:val="Heading4Char"/>
        </w:rPr>
        <w:t xml:space="preserve">Network Address (set all host bits to zero): </w:t>
      </w:r>
      <w:r>
        <w:rPr/>
        <w:br/>
        <w:t>01000000.</w:t>
      </w:r>
      <w:r>
        <w:rPr/>
        <w:t>0</w:t>
      </w:r>
      <w:r>
        <w:rPr/>
        <w:t>0000000.</w:t>
      </w:r>
      <w:r>
        <w:rPr/>
        <w:t>00000000.00000000</w:t>
      </w:r>
    </w:p>
    <w:p>
      <w:pPr>
        <w:pStyle w:val="ListParagraph"/>
        <w:ind w:left="360" w:hanging="0"/>
        <w:rPr/>
      </w:pPr>
      <w:r>
        <w:rPr>
          <w:color w:val="FF0000"/>
        </w:rPr>
        <w:br/>
      </w:r>
      <w:r>
        <w:rPr/>
        <w:t>Dotted decimal:  64.0.0.0</w:t>
        <w:br/>
      </w:r>
    </w:p>
    <w:p>
      <w:pPr>
        <w:pStyle w:val="ListParagraph"/>
        <w:ind w:left="360" w:hanging="0"/>
        <w:rPr/>
      </w:pPr>
      <w:r>
        <w:rPr>
          <w:rStyle w:val="Heading4Char"/>
        </w:rPr>
        <w:t>Broadcast Address (set all host bits to one)</w:t>
      </w:r>
      <w:r>
        <w:rPr/>
        <w:t xml:space="preserve">: </w:t>
        <w:br/>
        <w:t>01000000.</w:t>
      </w:r>
      <w:r>
        <w:rPr>
          <w:rFonts w:eastAsia="Calibri" w:cs="" w:cstheme="minorBidi" w:eastAsiaTheme="minorHAnsi"/>
          <w:color w:val="auto"/>
          <w:kern w:val="0"/>
          <w:sz w:val="22"/>
          <w:szCs w:val="22"/>
          <w:lang w:val="en-US" w:eastAsia="en-US" w:bidi="ar-SA"/>
        </w:rPr>
        <w:t>11111111.11111111.11111111</w:t>
      </w:r>
    </w:p>
    <w:p>
      <w:pPr>
        <w:pStyle w:val="ListParagraph"/>
        <w:ind w:left="360" w:hanging="0"/>
        <w:rPr/>
      </w:pPr>
      <w:r>
        <w:rPr/>
        <w:br/>
        <w:t>Dotted decimal:  64.255.255.255</w:t>
        <w:br/>
      </w:r>
    </w:p>
    <w:p>
      <w:pPr>
        <w:pStyle w:val="Heading4"/>
        <w:ind w:left="360" w:hanging="0"/>
        <w:rPr/>
      </w:pPr>
      <w:r>
        <w:rPr/>
        <w:t>Range of host addresses (between the network address and the broadcast address):</w:t>
      </w:r>
    </w:p>
    <w:p>
      <w:pPr>
        <w:pStyle w:val="ListParagraph"/>
        <w:ind w:left="360" w:hanging="0"/>
        <w:rPr/>
      </w:pPr>
      <w:r>
        <w:rPr/>
      </w:r>
    </w:p>
    <w:p>
      <w:pPr>
        <w:pStyle w:val="ListParagraph"/>
        <w:ind w:left="360" w:hanging="0"/>
        <w:rPr/>
      </w:pPr>
      <w:r>
        <w:rPr/>
        <w:t>Dotted decimal range:  64.0.0.</w:t>
      </w:r>
      <w:r>
        <w:rPr/>
        <w:t>1</w:t>
      </w:r>
      <w:r>
        <w:rPr/>
        <w:t xml:space="preserve">  </w:t>
      </w:r>
      <w:r>
        <w:rPr>
          <w:rFonts w:eastAsia="Wingdings" w:cs="Wingdings" w:ascii="Wingdings" w:hAnsi="Wingdings"/>
        </w:rPr>
        <w:t></w:t>
      </w:r>
      <w:r>
        <w:rPr/>
        <w:t xml:space="preserve">    64.255.255.25</w:t>
      </w:r>
      <w:r>
        <w:rPr/>
        <w:t>4</w:t>
      </w:r>
    </w:p>
    <w:p>
      <w:pPr>
        <w:pStyle w:val="ListParagraph"/>
        <w:ind w:left="360" w:hanging="0"/>
        <w:rPr/>
      </w:pPr>
      <w:r>
        <w:rPr/>
        <w:br/>
      </w:r>
    </w:p>
    <w:p>
      <w:pPr>
        <w:pStyle w:val="ListParagraph"/>
        <w:numPr>
          <w:ilvl w:val="0"/>
          <w:numId w:val="1"/>
        </w:numPr>
        <w:rPr>
          <w:b/>
          <w:b/>
        </w:rPr>
      </w:pPr>
      <w:r>
        <w:rPr>
          <w:b/>
        </w:rPr>
        <w:t>129.47.116.11</w:t>
      </w:r>
    </w:p>
    <w:p>
      <w:pPr>
        <w:pStyle w:val="Normal"/>
        <w:ind w:left="360" w:hanging="0"/>
        <w:rPr/>
      </w:pPr>
      <w:r>
        <w:rPr>
          <w:rStyle w:val="Heading4Char"/>
        </w:rPr>
        <w:t>Address in Binary</w:t>
      </w:r>
      <w:r>
        <w:rPr/>
        <w:t xml:space="preserve">: </w:t>
        <w:br/>
        <w:t>10000001.00101111.01110100.00001011</w:t>
      </w:r>
    </w:p>
    <w:p>
      <w:pPr>
        <w:pStyle w:val="Normal"/>
        <w:ind w:left="360" w:hanging="0"/>
        <w:rPr/>
      </w:pPr>
      <w:r>
        <w:rPr>
          <w:rStyle w:val="Heading4Char"/>
        </w:rPr>
        <w:t xml:space="preserve">Network Address (set all host bits to zero): </w:t>
      </w:r>
      <w:r>
        <w:rPr/>
        <w:br/>
        <w:t>10000001.00101111.</w:t>
      </w:r>
      <w:r>
        <w:rPr/>
        <w:t>0</w:t>
      </w:r>
      <w:r>
        <w:rPr/>
        <w:t>0000000.</w:t>
      </w:r>
      <w:r>
        <w:rPr/>
        <w:t>00000000</w:t>
      </w:r>
      <w:r>
        <w:rPr/>
        <w:br/>
        <w:br/>
        <w:t xml:space="preserve">Dotted decimal:  </w:t>
      </w:r>
      <w:r>
        <w:rPr>
          <w:b/>
        </w:rPr>
        <w:t>129.47.</w:t>
      </w:r>
      <w:r>
        <w:rPr>
          <w:b/>
        </w:rPr>
        <w:t>0.0</w:t>
      </w:r>
      <w:r>
        <w:rPr/>
        <w:br/>
      </w:r>
      <w:r>
        <w:rPr>
          <w:rStyle w:val="Heading4Char"/>
        </w:rPr>
        <w:br/>
        <w:t>Broadcast Address (set all host bits to one)</w:t>
      </w:r>
      <w:r>
        <w:rPr/>
        <w:t xml:space="preserve">: </w:t>
        <w:br/>
        <w:t>10000001.00101111.</w:t>
      </w:r>
      <w:r>
        <w:rPr>
          <w:rFonts w:eastAsia="Calibri" w:cs="" w:cstheme="minorBidi" w:eastAsiaTheme="minorHAnsi"/>
          <w:color w:val="auto"/>
          <w:kern w:val="0"/>
          <w:sz w:val="22"/>
          <w:szCs w:val="22"/>
          <w:lang w:val="en-US" w:eastAsia="en-US" w:bidi="ar-SA"/>
        </w:rPr>
        <w:t>11111111.11111111</w:t>
      </w:r>
    </w:p>
    <w:p>
      <w:pPr>
        <w:pStyle w:val="Normal"/>
        <w:ind w:left="360" w:hanging="0"/>
        <w:rPr/>
      </w:pPr>
      <w:r>
        <w:rPr/>
        <w:br/>
        <w:t xml:space="preserve">Dotted decimal: </w:t>
      </w:r>
      <w:r>
        <w:rPr>
          <w:b/>
        </w:rPr>
        <w:t>129.47.</w:t>
      </w:r>
      <w:r>
        <w:rPr>
          <w:b/>
        </w:rPr>
        <w:t>255.255</w:t>
      </w:r>
      <w:r>
        <w:rPr/>
        <w:br/>
        <w:br/>
      </w:r>
      <w:r>
        <w:rPr>
          <w:rStyle w:val="Heading4Char"/>
        </w:rPr>
        <w:t>Range of host address (between the network address and the broadcast address):</w:t>
      </w:r>
    </w:p>
    <w:p>
      <w:pPr>
        <w:pStyle w:val="Normal"/>
        <w:ind w:left="360" w:hanging="0"/>
        <w:rPr/>
      </w:pPr>
      <w:r>
        <w:rPr/>
        <w:br/>
        <w:t xml:space="preserve">Dotted decimal range: </w:t>
      </w:r>
      <w:r>
        <w:rPr>
          <w:b/>
        </w:rPr>
        <w:t>129.47.</w:t>
      </w:r>
      <w:r>
        <w:rPr>
          <w:b/>
        </w:rPr>
        <w:t>0.1</w:t>
      </w:r>
      <w:r>
        <w:rPr/>
        <w:t xml:space="preserve"> </w:t>
      </w:r>
      <w:r>
        <w:rPr>
          <w:rFonts w:eastAsia="Wingdings" w:cs="Wingdings" w:ascii="Wingdings" w:hAnsi="Wingdings"/>
        </w:rPr>
        <w:t></w:t>
      </w:r>
      <w:r>
        <w:rPr/>
        <w:t xml:space="preserve">    </w:t>
      </w:r>
      <w:r>
        <w:rPr>
          <w:b/>
        </w:rPr>
        <w:t>129.47.</w:t>
      </w:r>
      <w:r>
        <w:rPr>
          <w:b/>
        </w:rPr>
        <w:t>255.254</w:t>
      </w:r>
    </w:p>
    <w:p>
      <w:pPr>
        <w:pStyle w:val="Normal"/>
        <w:ind w:left="360" w:hanging="0"/>
        <w:rPr/>
      </w:pPr>
      <w:r>
        <w:rPr/>
      </w:r>
    </w:p>
    <w:p>
      <w:pPr>
        <w:pStyle w:val="ListParagraph"/>
        <w:numPr>
          <w:ilvl w:val="0"/>
          <w:numId w:val="1"/>
        </w:numPr>
        <w:rPr>
          <w:b/>
          <w:b/>
        </w:rPr>
      </w:pPr>
      <w:r>
        <w:rPr>
          <w:b/>
        </w:rPr>
        <w:t>192.168.32.252</w:t>
        <w:br/>
      </w:r>
    </w:p>
    <w:p>
      <w:pPr>
        <w:pStyle w:val="ListParagraph"/>
        <w:ind w:left="360" w:hanging="0"/>
        <w:rPr/>
      </w:pPr>
      <w:r>
        <w:rPr>
          <w:rStyle w:val="Heading4Char"/>
        </w:rPr>
        <w:t>Address in Binary</w:t>
      </w:r>
      <w:r>
        <w:rPr/>
        <w:t xml:space="preserve">: </w:t>
        <w:br/>
        <w:t>11000000.10101000.00100000.11111100</w:t>
      </w:r>
    </w:p>
    <w:p>
      <w:pPr>
        <w:pStyle w:val="ListParagraph"/>
        <w:ind w:left="360" w:hanging="0"/>
        <w:rPr>
          <w:rStyle w:val="Heading4Char"/>
        </w:rPr>
      </w:pPr>
      <w:r>
        <w:rPr/>
      </w:r>
    </w:p>
    <w:p>
      <w:pPr>
        <w:pStyle w:val="ListParagraph"/>
        <w:ind w:left="360" w:hanging="0"/>
        <w:rPr/>
      </w:pPr>
      <w:r>
        <w:rPr>
          <w:rStyle w:val="Heading4Char"/>
        </w:rPr>
        <w:t xml:space="preserve">Network Address (set all host bits to zero): </w:t>
      </w:r>
      <w:r>
        <w:rPr/>
        <w:br/>
        <w:t>11000000.10101000.00100000.</w:t>
      </w:r>
      <w:r>
        <w:rPr/>
        <w:t>00000000</w:t>
      </w:r>
      <w:r>
        <w:rPr/>
        <w:br/>
        <w:br/>
        <w:t>Dotted decimal: 192.168.32.0</w:t>
      </w:r>
    </w:p>
    <w:p>
      <w:pPr>
        <w:pStyle w:val="ListParagraph"/>
        <w:ind w:left="360" w:hanging="0"/>
        <w:rPr/>
      </w:pPr>
      <w:r>
        <w:rPr/>
      </w:r>
    </w:p>
    <w:p>
      <w:pPr>
        <w:pStyle w:val="ListParagraph"/>
        <w:ind w:left="360" w:hanging="0"/>
        <w:rPr/>
      </w:pPr>
      <w:r>
        <w:rPr>
          <w:rStyle w:val="Heading4Char"/>
        </w:rPr>
        <w:t>Broadcast Address (set all host bits to one)</w:t>
      </w:r>
      <w:r>
        <w:rPr/>
        <w:t xml:space="preserve">: </w:t>
        <w:br/>
        <w:t>11000000.10101000.00100000.</w:t>
      </w:r>
      <w:r>
        <w:rPr/>
        <w:t>11111111</w:t>
      </w:r>
      <w:r>
        <w:rPr/>
        <w:br/>
        <w:br/>
        <w:t>Dotted decimal:  192.168.32.</w:t>
      </w:r>
      <w:r>
        <w:rPr/>
        <w:t>255</w:t>
      </w:r>
    </w:p>
    <w:p>
      <w:pPr>
        <w:pStyle w:val="Heading4"/>
        <w:ind w:left="360" w:hanging="0"/>
        <w:rPr/>
      </w:pPr>
      <w:r>
        <w:rPr/>
        <w:t>Range of host address (between the network address and the broadcast address):</w:t>
      </w:r>
    </w:p>
    <w:p>
      <w:pPr>
        <w:pStyle w:val="ListParagraph"/>
        <w:ind w:left="360" w:hanging="0"/>
        <w:rPr/>
      </w:pPr>
      <w:r>
        <w:rPr/>
      </w:r>
    </w:p>
    <w:p>
      <w:pPr>
        <w:pStyle w:val="ListParagraph"/>
        <w:ind w:left="360" w:hanging="0"/>
        <w:rPr/>
      </w:pPr>
      <w:r>
        <w:rPr/>
        <w:t>Dotted decimal range:  192.168.32.</w:t>
      </w:r>
      <w:r>
        <w:rPr/>
        <w:t>1</w:t>
      </w:r>
      <w:r>
        <w:rPr/>
        <w:t xml:space="preserve"> </w:t>
      </w:r>
      <w:r>
        <w:rPr>
          <w:rFonts w:eastAsia="Wingdings" w:cs="Wingdings" w:ascii="Wingdings" w:hAnsi="Wingdings"/>
        </w:rPr>
        <w:t></w:t>
      </w:r>
      <w:r>
        <w:rPr/>
        <w:t xml:space="preserve">   192.168.32.</w:t>
      </w:r>
      <w:r>
        <w:rPr/>
        <w:t>254</w:t>
      </w:r>
      <w:r>
        <w:rPr/>
        <w:br/>
      </w:r>
    </w:p>
    <w:p>
      <w:pPr>
        <w:pStyle w:val="ListParagraph"/>
        <w:numPr>
          <w:ilvl w:val="0"/>
          <w:numId w:val="1"/>
        </w:numPr>
        <w:rPr>
          <w:b/>
          <w:b/>
        </w:rPr>
      </w:pPr>
      <w:r>
        <w:rPr>
          <w:b/>
        </w:rPr>
        <w:t>217.96.128.116</w:t>
        <w:br/>
      </w:r>
    </w:p>
    <w:p>
      <w:pPr>
        <w:pStyle w:val="ListParagraph"/>
        <w:ind w:left="360" w:hanging="0"/>
        <w:rPr/>
      </w:pPr>
      <w:r>
        <w:rPr>
          <w:rStyle w:val="Heading4Char"/>
        </w:rPr>
        <w:t>Address in Binary</w:t>
      </w:r>
      <w:r>
        <w:rPr/>
        <w:t xml:space="preserve">: </w:t>
        <w:br/>
        <w:t>11011001.01100000.10000000.01110100</w:t>
      </w:r>
    </w:p>
    <w:p>
      <w:pPr>
        <w:pStyle w:val="ListParagraph"/>
        <w:ind w:left="360" w:hanging="0"/>
        <w:rPr>
          <w:rStyle w:val="Heading4Char"/>
        </w:rPr>
      </w:pPr>
      <w:r>
        <w:rPr/>
      </w:r>
    </w:p>
    <w:p>
      <w:pPr>
        <w:pStyle w:val="ListParagraph"/>
        <w:ind w:left="360" w:hanging="0"/>
        <w:rPr/>
      </w:pPr>
      <w:r>
        <w:rPr>
          <w:rStyle w:val="Heading4Char"/>
        </w:rPr>
        <w:t xml:space="preserve">Network Address (set all host bits to zero): </w:t>
      </w:r>
      <w:r>
        <w:rPr/>
        <w:br/>
      </w:r>
      <w:r>
        <w:rPr>
          <w:b w:val="false"/>
          <w:bCs w:val="false"/>
          <w:color w:val="000000"/>
        </w:rPr>
        <w:t>11011001.01100000.10000000.</w:t>
      </w:r>
      <w:r>
        <w:rPr>
          <w:b w:val="false"/>
          <w:bCs w:val="false"/>
          <w:color w:val="000000"/>
        </w:rPr>
        <w:t>00000000</w:t>
      </w:r>
      <w:r>
        <w:rPr>
          <w:color w:val="000000"/>
        </w:rPr>
        <w:tab/>
      </w:r>
      <w:r>
        <w:rPr/>
        <w:br/>
        <w:br/>
        <w:t xml:space="preserve">Dotted decimal:  </w:t>
      </w:r>
      <w:r>
        <w:rPr>
          <w:b/>
        </w:rPr>
        <w:t>217.96.128.</w:t>
      </w:r>
      <w:r>
        <w:rPr>
          <w:b/>
        </w:rPr>
        <w:t>0</w:t>
      </w:r>
      <w:r>
        <w:rPr/>
        <w:br/>
      </w:r>
    </w:p>
    <w:p>
      <w:pPr>
        <w:pStyle w:val="Normal"/>
        <w:ind w:left="360" w:hanging="0"/>
        <w:rPr/>
      </w:pPr>
      <w:r>
        <w:rPr>
          <w:rStyle w:val="Heading4Char"/>
        </w:rPr>
        <w:t>Broadcast Address (set all host bits to one)</w:t>
      </w:r>
      <w:r>
        <w:rPr/>
        <w:t xml:space="preserve">: </w:t>
        <w:br/>
      </w:r>
      <w:r>
        <w:rPr>
          <w:b w:val="false"/>
          <w:bCs w:val="false"/>
          <w:color w:val="000000"/>
        </w:rPr>
        <w:t>11011001.01100000.10000000.</w:t>
      </w:r>
      <w:r>
        <w:rPr>
          <w:rFonts w:eastAsia="Calibri" w:cs=""/>
          <w:b w:val="false"/>
          <w:bCs w:val="false"/>
          <w:color w:val="000000"/>
          <w:kern w:val="0"/>
          <w:sz w:val="22"/>
          <w:szCs w:val="22"/>
          <w:lang w:val="en-US" w:eastAsia="en-US" w:bidi="ar-SA"/>
        </w:rPr>
        <w:t>11111111</w:t>
      </w:r>
      <w:r>
        <w:rPr/>
        <w:tab/>
        <w:br/>
        <w:br/>
        <w:t xml:space="preserve">Dotted decimal:   </w:t>
      </w:r>
      <w:r>
        <w:rPr>
          <w:b/>
        </w:rPr>
        <w:t>217.96.128.</w:t>
      </w:r>
      <w:r>
        <w:rPr>
          <w:b/>
        </w:rPr>
        <w:t>255</w:t>
      </w:r>
    </w:p>
    <w:p>
      <w:pPr>
        <w:pStyle w:val="Heading4"/>
        <w:ind w:left="360" w:hanging="0"/>
        <w:rPr/>
      </w:pPr>
      <w:r>
        <w:rPr/>
        <w:t>Range of host address (between the network address and the broadcast address):</w:t>
      </w:r>
    </w:p>
    <w:p>
      <w:pPr>
        <w:pStyle w:val="Normal"/>
        <w:spacing w:before="0" w:after="160"/>
        <w:ind w:left="360" w:firstLine="360"/>
        <w:rPr/>
      </w:pPr>
      <w:r>
        <w:rPr/>
        <w:br/>
        <w:t xml:space="preserve">Dotted decimal range:  </w:t>
      </w:r>
      <w:r>
        <w:rPr>
          <w:b/>
        </w:rPr>
        <w:t>217.96.128.</w:t>
      </w:r>
      <w:r>
        <w:rPr>
          <w:b/>
        </w:rPr>
        <w:t>1</w:t>
      </w:r>
      <w:r>
        <w:rPr/>
        <w:t xml:space="preserve">  </w:t>
      </w:r>
      <w:r>
        <w:rPr>
          <w:rFonts w:eastAsia="Wingdings" w:cs="Wingdings" w:ascii="Wingdings" w:hAnsi="Wingdings"/>
        </w:rPr>
        <w:t></w:t>
      </w:r>
      <w:r>
        <w:rPr/>
        <w:t xml:space="preserve">    </w:t>
      </w:r>
      <w:r>
        <w:rPr>
          <w:b/>
        </w:rPr>
        <w:t>217.96.128.</w:t>
      </w:r>
      <w:r>
        <w:rPr>
          <w:b/>
        </w:rPr>
        <w:t>254</w:t>
      </w:r>
    </w:p>
    <w:sectPr>
      <w:headerReference w:type="default" r:id="rId2"/>
      <w:footerReference w:type="default" r:id="rId3"/>
      <w:type w:val="nextPage"/>
      <w:pgSz w:w="12240" w:h="15840"/>
      <w:pgMar w:left="1440" w:right="1440" w:header="720" w:top="1296" w:footer="72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9" w:before="0" w:after="160"/>
      <w:jc w:val="left"/>
      <w:rPr/>
    </w:pPr>
    <w:r>
      <w:rPr/>
      <w:t>IPv4 Addressing Lab 1 Classful Addressing</w:t>
      <w:br/>
      <w:t>Copyright © 2019—2021 University of Cincinnati, Ohio. All rights reserved.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a7e2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1a7e2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769e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471a3d"/>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a7e20"/>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1a7e20"/>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1a7e20"/>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a7e20"/>
    <w:rPr>
      <w:rFonts w:eastAsia="" w:eastAsiaTheme="minorEastAsia"/>
      <w:color w:val="5A5A5A" w:themeColor="text1" w:themeTint="a5"/>
      <w:spacing w:val="15"/>
    </w:rPr>
  </w:style>
  <w:style w:type="character" w:styleId="Heading3Char" w:customStyle="1">
    <w:name w:val="Heading 3 Char"/>
    <w:basedOn w:val="DefaultParagraphFont"/>
    <w:link w:val="Heading3"/>
    <w:uiPriority w:val="9"/>
    <w:qFormat/>
    <w:rsid w:val="00f769e3"/>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471a3d"/>
    <w:rPr>
      <w:rFonts w:ascii="Calibri Light" w:hAnsi="Calibri Light" w:eastAsia="" w:cs="" w:asciiTheme="majorHAnsi" w:cstheme="majorBidi" w:eastAsiaTheme="majorEastAsia" w:hAnsiTheme="majorHAnsi"/>
      <w:i/>
      <w:iCs/>
      <w:color w:val="2E74B5" w:themeColor="accent1" w:themeShade="bf"/>
    </w:rPr>
  </w:style>
  <w:style w:type="character" w:styleId="HeaderChar" w:customStyle="1">
    <w:name w:val="Header Char"/>
    <w:basedOn w:val="DefaultParagraphFont"/>
    <w:link w:val="Header"/>
    <w:uiPriority w:val="99"/>
    <w:qFormat/>
    <w:rsid w:val="00840635"/>
    <w:rPr/>
  </w:style>
  <w:style w:type="character" w:styleId="FooterChar" w:customStyle="1">
    <w:name w:val="Footer Char"/>
    <w:basedOn w:val="DefaultParagraphFont"/>
    <w:link w:val="Footer"/>
    <w:uiPriority w:val="99"/>
    <w:qFormat/>
    <w:rsid w:val="00840635"/>
    <w:rPr/>
  </w:style>
  <w:style w:type="character" w:styleId="BalloonTextChar" w:customStyle="1">
    <w:name w:val="Balloon Text Char"/>
    <w:basedOn w:val="DefaultParagraphFont"/>
    <w:link w:val="BalloonText"/>
    <w:uiPriority w:val="99"/>
    <w:semiHidden/>
    <w:qFormat/>
    <w:rsid w:val="00c32424"/>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a7e20"/>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itle">
    <w:name w:val="Title"/>
    <w:basedOn w:val="Normal"/>
    <w:next w:val="Normal"/>
    <w:link w:val="TitleChar"/>
    <w:uiPriority w:val="10"/>
    <w:qFormat/>
    <w:rsid w:val="001a7e20"/>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a7e20"/>
    <w:pPr/>
    <w:rPr>
      <w:rFonts w:eastAsia="" w:eastAsiaTheme="minorEastAsia"/>
      <w:color w:val="5A5A5A" w:themeColor="text1" w:themeTint="a5"/>
      <w:spacing w:val="15"/>
    </w:rPr>
  </w:style>
  <w:style w:type="paragraph" w:styleId="ListParagraph">
    <w:name w:val="List Paragraph"/>
    <w:basedOn w:val="Normal"/>
    <w:uiPriority w:val="34"/>
    <w:qFormat/>
    <w:rsid w:val="001a7e20"/>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4063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4063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3242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49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25DBF-20B1-40D3-A246-1AB955D2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Application>LibreOffice/6.4.7.2$Linux_X86_64 LibreOffice_project/40$Build-2</Application>
  <Pages>3</Pages>
  <Words>541</Words>
  <Characters>3380</Characters>
  <CharactersWithSpaces>3912</CharactersWithSpaces>
  <Paragraphs>72</Paragraphs>
  <Company>University of Cincinnati, CECH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2021-03-15T12:56:00Z</dcterms:created>
  <dc:creator>Jen Fritz</dc:creator>
  <dc:description>Computer Networking</dc:description>
  <cp:keywords>Module 10</cp:keywords>
  <dc:language>en-US</dc:language>
  <cp:lastModifiedBy/>
  <cp:lastPrinted>2021-03-15T14:51:00Z</cp:lastPrinted>
  <dcterms:modified xsi:type="dcterms:W3CDTF">2022-03-22T19:07:35Z</dcterms:modified>
  <cp:revision>23</cp:revision>
  <dc:subject>Classful IP Addressing</dc:subject>
  <dc:title>IPv4 Addressing Lab 1 Classful Addressing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Cincinnati, CECH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