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sz w:val="48"/>
          <w:szCs w:val="48"/>
        </w:rPr>
      </w:pPr>
      <w:r w:rsidDel="00000000" w:rsidR="00000000" w:rsidRPr="00000000">
        <w:rPr>
          <w:color w:val="000000"/>
          <w:sz w:val="48"/>
          <w:szCs w:val="48"/>
          <w:rtl w:val="0"/>
        </w:rPr>
        <w:t xml:space="preserve">Smart Academic Advisor </w:t>
      </w:r>
    </w:p>
    <w:p w:rsidR="00000000" w:rsidDel="00000000" w:rsidP="00000000" w:rsidRDefault="00000000" w:rsidRPr="00000000" w14:paraId="00000002">
      <w:pPr>
        <w:pStyle w:val="Heading1"/>
        <w:rPr/>
      </w:pPr>
      <w:r w:rsidDel="00000000" w:rsidR="00000000" w:rsidRPr="00000000">
        <w:rPr>
          <w:color w:val="000000"/>
          <w:sz w:val="30"/>
          <w:szCs w:val="30"/>
          <w:rtl w:val="0"/>
        </w:rPr>
        <w:t xml:space="preserve">1. Project Overview</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Smart Academic Advisor is an intelligent academic support system based on a Retrieval-Augmented Generation (RAG) architecture. The main goal of this system is to help university students by providing accurate, reliable, and clear answers to academic questions related to programs, courses, admissions, graduation requirements, registration, financial matters, and academic policies, in addition to general study guidance and non-clinical academic support (such as motivation, time management, and major selection).</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Traditional academic advising systems mainly depend on direct meetings with advisors and static university websites, which can be slow and limited in availability. The Smart Academic Advisor helps solve this problem by using structured academic data and modern natural language processing techniques to provide fast, automated, and on-demand academic guidance.</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document presents the full development process of the Smart Academic Advisor system, including data collection and dataset construction, preprocessing, categorization, metadata enrichment, and the later stages of retrieval-based question answering. From a technical point of view, the system is built around a modular RAG pipeline that combines three main components: a semantic retriever based on vector search, a large language model for answer generation, and a structured academic dataset enriched with metadata. By combining these components, the Smart Academic Advisor ensures that every generated answer is directly based on verified academic sources, rather than only on the language model’s internal knowledge.</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supports both direct academic questions (such as admission requirements, graduation rules, GPA policies, and registration procedures) and advisory-style questions related to study stress, workload planning, and major choice. This allows the system to work not only as a digital catalog search tool, but also as an intelligent academic advisor for students.</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improve accessibility and ease of use, a bilingual Arabic–English layer is included in the system. Students can ask their questions in either Arabic or English, and the system automatically handles translation, retrieval, and answer generation while keeping the original language of communication.</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Smart Academic Advisor is designed to be scalable and flexible. New universities, programs, and policy documents can be added to the dataset without changing the main system design. This makes the platform suitable for future expansion beyond the initial CSUN and UoPeople scope.</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document explains the full development lifecycle of the system, starting from official data collection and dataset construction, followed by preprocessing and metadata enrichment, RAG system implementation, multilingual query handling, and finally the user interface design and system evaluation.</w:t>
      </w:r>
      <w:r w:rsidDel="00000000" w:rsidR="00000000" w:rsidRPr="00000000">
        <w:rPr>
          <w:rtl w:val="0"/>
        </w:rPr>
      </w:r>
    </w:p>
    <w:p w:rsidR="00000000" w:rsidDel="00000000" w:rsidP="00000000" w:rsidRDefault="00000000" w:rsidRPr="00000000" w14:paraId="0000000A">
      <w:pPr>
        <w:pStyle w:val="Heading2"/>
        <w:rPr>
          <w:color w:val="000000"/>
          <w:sz w:val="28"/>
          <w:szCs w:val="28"/>
        </w:rPr>
      </w:pPr>
      <w:r w:rsidDel="00000000" w:rsidR="00000000" w:rsidRPr="00000000">
        <w:rPr>
          <w:color w:val="000000"/>
          <w:sz w:val="28"/>
          <w:szCs w:val="28"/>
          <w:rtl w:val="0"/>
        </w:rPr>
        <w:t xml:space="preserve">2. Data Sources</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ensure the academic advisor system is grounded in accurate and official information, the dataset was constructed using two authoritative university catalog sources.</w:t>
      </w:r>
    </w:p>
    <w:p w:rsidR="00000000" w:rsidDel="00000000" w:rsidP="00000000" w:rsidRDefault="00000000" w:rsidRPr="00000000" w14:paraId="0000000C">
      <w:pPr>
        <w:pStyle w:val="Heading3"/>
        <w:rPr>
          <w:color w:val="000000"/>
          <w:sz w:val="24"/>
          <w:szCs w:val="24"/>
        </w:rPr>
      </w:pPr>
      <w:r w:rsidDel="00000000" w:rsidR="00000000" w:rsidRPr="00000000">
        <w:rPr>
          <w:color w:val="000000"/>
          <w:sz w:val="24"/>
          <w:szCs w:val="24"/>
          <w:rtl w:val="0"/>
        </w:rPr>
        <w:t xml:space="preserve">2.1</w:t>
      </w:r>
      <w:hyperlink w:anchor="bookmark=id.jewtks8v79gt">
        <w:r w:rsidDel="00000000" w:rsidR="00000000" w:rsidRPr="00000000">
          <w:rPr>
            <w:color w:val="000000"/>
            <w:sz w:val="24"/>
            <w:szCs w:val="24"/>
            <w:rtl w:val="0"/>
          </w:rPr>
          <w:t xml:space="preserve"> California State University, Northridge (CSUN) Catalog</w:t>
        </w:r>
      </w:hyperlink>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first primary data source is the California State University, Northridge (CSUN) 2025–2026 University Catalog, provided in EPUB format. This catalog serves as a comprehensive academic reference and contains detailed information about both undergraduate and selected graduate programs. It includes degree descriptions and learning objectives, course descriptions and prerequisites, curriculum structures and major requirements, general education requirements, academic policies such as probation and dismissal, registration procedures, academic calendar information, and academic support services including advising and career centers.</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source forms the core of the program-level and graduation-related knowledge in the dataset.</w:t>
      </w:r>
    </w:p>
    <w:p w:rsidR="00000000" w:rsidDel="00000000" w:rsidP="00000000" w:rsidRDefault="00000000" w:rsidRPr="00000000" w14:paraId="0000000F">
      <w:pPr>
        <w:pStyle w:val="Heading3"/>
        <w:rPr>
          <w:color w:val="000000"/>
          <w:sz w:val="24"/>
          <w:szCs w:val="24"/>
        </w:rPr>
      </w:pPr>
      <w:r w:rsidDel="00000000" w:rsidR="00000000" w:rsidRPr="00000000">
        <w:rPr>
          <w:color w:val="000000"/>
          <w:sz w:val="24"/>
          <w:szCs w:val="24"/>
          <w:rtl w:val="0"/>
        </w:rPr>
        <w:t xml:space="preserve">2.2 </w:t>
      </w:r>
      <w:hyperlink w:anchor="bookmark=id.p7jokp4ki2ov">
        <w:r w:rsidDel="00000000" w:rsidR="00000000" w:rsidRPr="00000000">
          <w:rPr>
            <w:color w:val="000000"/>
            <w:sz w:val="24"/>
            <w:szCs w:val="24"/>
            <w:rtl w:val="0"/>
          </w:rPr>
          <w:t xml:space="preserve">University of the People (UoPeople) Undergraduate Catalog Updates</w:t>
        </w:r>
      </w:hyperlink>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second data source is the University of the People Undergraduate Catalog Updates for the 2024–2025 academic year, provided in PDF format. This document supplements the dataset with academic policy-oriented information rather than full degree plans. It includes updated academic policies, admission and enrollment regulations, tuition and fee structures, academic progress and GPA requirements, registration timelines, student responsibilities, and scholarship-related rules.</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source strengthens the system’s ability to answer policy, GPA, probation, and registration-related advising questions.</w:t>
      </w:r>
    </w:p>
    <w:p w:rsidR="00000000" w:rsidDel="00000000" w:rsidP="00000000" w:rsidRDefault="00000000" w:rsidRPr="00000000" w14:paraId="00000012">
      <w:pPr>
        <w:pStyle w:val="Heading3"/>
        <w:rPr>
          <w:color w:val="000000"/>
          <w:sz w:val="24"/>
          <w:szCs w:val="24"/>
        </w:rPr>
      </w:pPr>
      <w:r w:rsidDel="00000000" w:rsidR="00000000" w:rsidRPr="00000000">
        <w:rPr>
          <w:color w:val="000000"/>
          <w:sz w:val="24"/>
          <w:szCs w:val="24"/>
          <w:rtl w:val="0"/>
        </w:rPr>
        <w:t xml:space="preserve">2.3 Justification for Data Source Selection</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selection of these two data sources was guided by official authority, comprehensive coverage, structured academic content, and relevance to advising use cases.</w:t>
      </w:r>
    </w:p>
    <w:p w:rsidR="00000000" w:rsidDel="00000000" w:rsidP="00000000" w:rsidRDefault="00000000" w:rsidRPr="00000000" w14:paraId="000000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2.4 Support &amp; Guidance Layer (Synthetic Data)</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addition to the official university catalog sources, a small support and guidance layer was added to the dataset. Unlike the CSUN and UoPeople catalogs, this layer is not tied to a specific institution. Instead, it consists of manually authored, generic academic support entries that provide:</w:t>
      </w:r>
    </w:p>
    <w:p w:rsidR="00000000" w:rsidDel="00000000" w:rsidP="00000000" w:rsidRDefault="00000000" w:rsidRPr="00000000" w14:paraId="00000016">
      <w:pPr>
        <w:numPr>
          <w:ilvl w:val="0"/>
          <w:numId w:val="5"/>
        </w:numPr>
        <w:spacing w:after="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Motivation during academic stress</w:t>
      </w:r>
    </w:p>
    <w:p w:rsidR="00000000" w:rsidDel="00000000" w:rsidP="00000000" w:rsidRDefault="00000000" w:rsidRPr="00000000" w14:paraId="00000017">
      <w:pPr>
        <w:numPr>
          <w:ilvl w:val="0"/>
          <w:numId w:val="5"/>
        </w:numPr>
        <w:spacing w:after="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Study strategies and revision tips before exams</w:t>
      </w:r>
    </w:p>
    <w:p w:rsidR="00000000" w:rsidDel="00000000" w:rsidP="00000000" w:rsidRDefault="00000000" w:rsidRPr="00000000" w14:paraId="00000018">
      <w:pPr>
        <w:numPr>
          <w:ilvl w:val="0"/>
          <w:numId w:val="5"/>
        </w:numPr>
        <w:spacing w:after="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Time management advice for students with limited time or part-time work</w:t>
      </w:r>
    </w:p>
    <w:p w:rsidR="00000000" w:rsidDel="00000000" w:rsidP="00000000" w:rsidRDefault="00000000" w:rsidRPr="00000000" w14:paraId="00000019">
      <w:pPr>
        <w:numPr>
          <w:ilvl w:val="0"/>
          <w:numId w:val="5"/>
        </w:numPr>
        <w:spacing w:after="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Non-clinical guidance for dealing with academic anxiety and fear of failure</w:t>
      </w:r>
    </w:p>
    <w:p w:rsidR="00000000" w:rsidDel="00000000" w:rsidP="00000000" w:rsidRDefault="00000000" w:rsidRPr="00000000" w14:paraId="0000001A">
      <w:pPr>
        <w:numPr>
          <w:ilvl w:val="0"/>
          <w:numId w:val="5"/>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Structured considerations for choosing between majors from both emotional and logical perspectives (e.g., workload, total units, prerequisite chains, and impact on graduation time)</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records are clearly separated from official catalog data using the metadata field category = "support" and a distinct ID range (40001–40018). They are used only to enhance the advisory and planning behavior of the system and do not represent official university policies.</w:t>
      </w:r>
    </w:p>
    <w:p w:rsidR="00000000" w:rsidDel="00000000" w:rsidP="00000000" w:rsidRDefault="00000000" w:rsidRPr="00000000" w14:paraId="0000001C">
      <w:pPr>
        <w:pStyle w:val="Heading3"/>
        <w:rPr>
          <w:color w:val="000000"/>
          <w:sz w:val="24"/>
          <w:szCs w:val="24"/>
        </w:rPr>
      </w:pPr>
      <w:bookmarkStart w:colFirst="0" w:colLast="0" w:name="_heading=h.se0qdekdmymf" w:id="0"/>
      <w:bookmarkEnd w:id="0"/>
      <w:r w:rsidDel="00000000" w:rsidR="00000000" w:rsidRPr="00000000">
        <w:rPr>
          <w:color w:val="000000"/>
          <w:sz w:val="24"/>
          <w:szCs w:val="24"/>
          <w:rtl w:val="0"/>
        </w:rPr>
        <w:t xml:space="preserve">2.5 Dataset Overview</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final processed dataset contains approximately 5,000 structured academic records. The data primarily covers undergraduate-level programs, with a smaller portion of graduate-level content. A total of 17 academic and policy categories were used to organize the data, including admissions, graduation requirements, financial information, academic policies, registration procedures, and course descriptions. In addition, a small support and guidance layer was added under a separate category (support) to provide motivation, study strategies, time management advice, and major-selection guidance. The dataset includes information across a wide range of academic programs such as Accounting, Computer Science, etc.</w:t>
      </w:r>
    </w:p>
    <w:p w:rsidR="00000000" w:rsidDel="00000000" w:rsidP="00000000" w:rsidRDefault="00000000" w:rsidRPr="00000000" w14:paraId="0000001E">
      <w:pPr>
        <w:pStyle w:val="Heading2"/>
        <w:rPr>
          <w:color w:val="000000"/>
          <w:sz w:val="28"/>
          <w:szCs w:val="28"/>
        </w:rPr>
      </w:pPr>
      <w:r w:rsidDel="00000000" w:rsidR="00000000" w:rsidRPr="00000000">
        <w:rPr>
          <w:color w:val="000000"/>
          <w:sz w:val="28"/>
          <w:szCs w:val="28"/>
          <w:rtl w:val="0"/>
        </w:rPr>
        <w:t xml:space="preserve">3. Data Preprocessing and Text Extraction</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raw university catalog files acquired from the data sources were not directly suitable for use in a Retrieval-Augmented Generation system. Therefore, a structured data preprocessing pipeline was implemented to transform the raw documents into clean, searchable, and semantically meaningful chunks.</w:t>
      </w:r>
    </w:p>
    <w:p w:rsidR="00000000" w:rsidDel="00000000" w:rsidP="00000000" w:rsidRDefault="00000000" w:rsidRPr="00000000" w14:paraId="00000020">
      <w:pPr>
        <w:pStyle w:val="Heading3"/>
        <w:rPr>
          <w:color w:val="000000"/>
          <w:sz w:val="24"/>
          <w:szCs w:val="24"/>
        </w:rPr>
      </w:pPr>
      <w:r w:rsidDel="00000000" w:rsidR="00000000" w:rsidRPr="00000000">
        <w:rPr>
          <w:color w:val="000000"/>
          <w:sz w:val="24"/>
          <w:szCs w:val="24"/>
          <w:rtl w:val="0"/>
        </w:rPr>
        <w:t xml:space="preserve">3.1 Text Extraction</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Two different extraction strategies were implemented based on the file formats. For the CSUN EPUB catalog, HTML sections were extracted. For the UoPeople PDF catalog, text was extracted page by page. A small number of non-institutional support and guidance entries were authored manually and inserted directly in structured JSON format, bypassing the extraction stage. These records follow the same schema as the catalog entries but use category = "support" and additional fields such as support_type and topic.</w:t>
      </w:r>
    </w:p>
    <w:p w:rsidR="00000000" w:rsidDel="00000000" w:rsidP="00000000" w:rsidRDefault="00000000" w:rsidRPr="00000000" w14:paraId="00000022">
      <w:pPr>
        <w:pStyle w:val="Heading3"/>
        <w:rPr>
          <w:color w:val="000000"/>
          <w:sz w:val="24"/>
          <w:szCs w:val="24"/>
        </w:rPr>
      </w:pPr>
      <w:r w:rsidDel="00000000" w:rsidR="00000000" w:rsidRPr="00000000">
        <w:rPr>
          <w:color w:val="000000"/>
          <w:sz w:val="24"/>
          <w:szCs w:val="24"/>
          <w:rtl w:val="0"/>
        </w:rPr>
        <w:t xml:space="preserve">3.2 Text Cleaning and Normalization</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extraction, the raw text underwent cleaning such as removal of HTML tags and whitespace normalization.</w:t>
      </w:r>
    </w:p>
    <w:p w:rsidR="00000000" w:rsidDel="00000000" w:rsidP="00000000" w:rsidRDefault="00000000" w:rsidRPr="00000000" w14:paraId="00000024">
      <w:pPr>
        <w:pStyle w:val="Heading3"/>
        <w:rPr>
          <w:color w:val="000000"/>
          <w:sz w:val="24"/>
          <w:szCs w:val="24"/>
        </w:rPr>
      </w:pPr>
      <w:r w:rsidDel="00000000" w:rsidR="00000000" w:rsidRPr="00000000">
        <w:rPr>
          <w:color w:val="000000"/>
          <w:sz w:val="24"/>
          <w:szCs w:val="24"/>
          <w:rtl w:val="0"/>
        </w:rPr>
        <w:t xml:space="preserve">3.3 Chunking Strategy</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cleaning, the text was segmented into semantically meaningful chunks using a paragraph-based chunking approach.</w:t>
      </w:r>
    </w:p>
    <w:p w:rsidR="00000000" w:rsidDel="00000000" w:rsidP="00000000" w:rsidRDefault="00000000" w:rsidRPr="00000000" w14:paraId="00000026">
      <w:pPr>
        <w:pStyle w:val="Heading3"/>
        <w:rPr>
          <w:color w:val="000000"/>
          <w:sz w:val="24"/>
          <w:szCs w:val="24"/>
        </w:rPr>
      </w:pPr>
      <w:r w:rsidDel="00000000" w:rsidR="00000000" w:rsidRPr="00000000">
        <w:rPr>
          <w:color w:val="000000"/>
          <w:sz w:val="24"/>
          <w:szCs w:val="24"/>
          <w:rtl w:val="0"/>
        </w:rPr>
        <w:t xml:space="preserve">3.4 Deduplication</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global deduplication mechanism was applied to remove repeated or redundant content from the dataset.</w:t>
      </w:r>
    </w:p>
    <w:p w:rsidR="00000000" w:rsidDel="00000000" w:rsidP="00000000" w:rsidRDefault="00000000" w:rsidRPr="00000000" w14:paraId="00000028">
      <w:pPr>
        <w:pStyle w:val="Heading2"/>
        <w:rPr>
          <w:color w:val="000000"/>
          <w:sz w:val="28"/>
          <w:szCs w:val="28"/>
        </w:rPr>
      </w:pPr>
      <w:bookmarkStart w:colFirst="0" w:colLast="0" w:name="_heading=h.s01v96kiihh2" w:id="1"/>
      <w:bookmarkEnd w:id="1"/>
      <w:r w:rsidDel="00000000" w:rsidR="00000000" w:rsidRPr="00000000">
        <w:rPr>
          <w:color w:val="000000"/>
          <w:sz w:val="28"/>
          <w:szCs w:val="28"/>
          <w:rtl w:val="0"/>
        </w:rPr>
        <w:t xml:space="preserve">4. Limitations Regarding the Data</w:t>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current dataset provides strong academic coverage for both CSUN and the University of the People (UoPeople). However, there is a difference in how detailed the two sources are.</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CSUN, the catalog is well-structured, so program names (such as Accounting and Computer Science) are detected automatically and can be filtered easily. For UoPeople, the data comes from a single PDF document that mainly includes policy updates. Because of this, many UoPeople records do not have a specific program name in the metadata (program = None). Even so, Computer Science and other program-related content can still be retrieved using text-based and semantic search.</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the moment, detailed graduation requirements for UoPeople programs are limited because the available document does not contain full degree plans. This is a limitation of the source data, not the processing system.</w:t>
      </w:r>
    </w:p>
    <w:p w:rsidR="00000000" w:rsidDel="00000000" w:rsidP="00000000" w:rsidRDefault="00000000" w:rsidRPr="00000000" w14:paraId="0000002C">
      <w:pPr>
        <w:pStyle w:val="Heading2"/>
        <w:rPr>
          <w:color w:val="000000"/>
          <w:sz w:val="28"/>
          <w:szCs w:val="28"/>
        </w:rPr>
      </w:pPr>
      <w:bookmarkStart w:colFirst="0" w:colLast="0" w:name="_heading=h.a6brm9odhcq5" w:id="2"/>
      <w:bookmarkEnd w:id="2"/>
      <w:r w:rsidDel="00000000" w:rsidR="00000000" w:rsidRPr="00000000">
        <w:rPr>
          <w:color w:val="000000"/>
          <w:sz w:val="28"/>
          <w:szCs w:val="28"/>
          <w:rtl w:val="0"/>
        </w:rPr>
        <w:t xml:space="preserve">5. Expected RAG Behavior</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 is designed so that if a user does not mention a university, the system can retrieve answers from all universities. If the user mentions a specific university, the system can filter the results and answer only from that university. This behavior is enabled through the metadata fields included in each data record.</w:t>
      </w:r>
    </w:p>
    <w:p w:rsidR="00000000" w:rsidDel="00000000" w:rsidP="00000000" w:rsidRDefault="00000000" w:rsidRPr="00000000" w14:paraId="0000002E">
      <w:pPr>
        <w:pStyle w:val="Heading3"/>
        <w:rPr>
          <w:color w:val="000000"/>
          <w:sz w:val="24"/>
          <w:szCs w:val="24"/>
        </w:rPr>
      </w:pPr>
      <w:bookmarkStart w:colFirst="0" w:colLast="0" w:name="_heading=h.51l89z1oq0z1" w:id="3"/>
      <w:bookmarkEnd w:id="3"/>
      <w:r w:rsidDel="00000000" w:rsidR="00000000" w:rsidRPr="00000000">
        <w:rPr>
          <w:color w:val="000000"/>
          <w:sz w:val="24"/>
          <w:szCs w:val="24"/>
          <w:rtl w:val="0"/>
        </w:rPr>
        <w:t xml:space="preserve">5.1 Example Academic Questions Supported by the Dataset</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available data and its structure, the Smart Academic Advisor is designed to support questions such as:</w:t>
      </w:r>
    </w:p>
    <w:p w:rsidR="00000000" w:rsidDel="00000000" w:rsidP="00000000" w:rsidRDefault="00000000" w:rsidRPr="00000000" w14:paraId="00000030">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graduation requirements for the Computer Science program at CSUN?”</w:t>
      </w:r>
    </w:p>
    <w:p w:rsidR="00000000" w:rsidDel="00000000" w:rsidP="00000000" w:rsidRDefault="00000000" w:rsidRPr="00000000" w14:paraId="00000031">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happens if a student’s GPA drops below the required minimum at the University of the People?”</w:t>
      </w:r>
    </w:p>
    <w:p w:rsidR="00000000" w:rsidDel="00000000" w:rsidP="00000000" w:rsidRDefault="00000000" w:rsidRPr="00000000" w14:paraId="00000032">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many units are required to complete a bachelor’s degree at CSUN?”</w:t>
      </w:r>
    </w:p>
    <w:p w:rsidR="00000000" w:rsidDel="00000000" w:rsidP="00000000" w:rsidRDefault="00000000" w:rsidRPr="00000000" w14:paraId="00000033">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registration rules for students on academic probation?</w:t>
      </w:r>
    </w:p>
    <w:p w:rsidR="00000000" w:rsidDel="00000000" w:rsidP="00000000" w:rsidRDefault="00000000" w:rsidRPr="00000000" w14:paraId="00000034">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working part-time and thinking about switching my major. How can I compare the workload and time to graduation between two programs?”</w:t>
      </w: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 Support-Aware Advisory Behavior</w:t>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Besides answering factual questions using official catalog data, the system can optionally retrieve records from the support category for queries that relate to stress, study planning, time management, or major selection (e.g., “I am stressed about my exam, how should I prepare?” or “Is this major too heavy if I am working part-time?”). In these cases, the retriever can combine academic records (e.g., program requirements, unit loads, prerequisite chains) with relevant support entries (e.g., how to compare workload or organize a short-term study plan). This enables more human-like, advisor-style responses while keeping factual academic information grounded in official sources.</w:t>
      </w:r>
    </w:p>
    <w:p w:rsidR="00000000" w:rsidDel="00000000" w:rsidP="00000000" w:rsidRDefault="00000000" w:rsidRPr="00000000" w14:paraId="00000037">
      <w:pPr>
        <w:pStyle w:val="Heading1"/>
        <w:keepNext w:val="0"/>
        <w:keepLines w:val="0"/>
        <w:spacing w:after="120" w:lineRule="auto"/>
        <w:rPr>
          <w:color w:val="000000"/>
        </w:rPr>
      </w:pPr>
      <w:bookmarkStart w:colFirst="0" w:colLast="0" w:name="_heading=h.8xwoj16kn29e" w:id="4"/>
      <w:bookmarkEnd w:id="4"/>
      <w:r w:rsidDel="00000000" w:rsidR="00000000" w:rsidRPr="00000000">
        <w:rPr>
          <w:color w:val="000000"/>
          <w:rtl w:val="0"/>
        </w:rPr>
        <w:t xml:space="preserve">6. RAG System Implementation and Architecture</w:t>
      </w:r>
    </w:p>
    <w:p w:rsidR="00000000" w:rsidDel="00000000" w:rsidP="00000000" w:rsidRDefault="00000000" w:rsidRPr="00000000" w14:paraId="0000003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constructing the dataset, the Smart Academic Advisor system was implemented using a Retrieval-Augmented Generation (RAG) pipeline. This pipeline ensures that every answer generated by the system is grounded in official university data, enriched with contextual awareness, and free from unsupported hallucinations. The full RAG architecture consists of three primary components: embedding generation, vector-based semantic retrieval, and LLM-based answer synthesis.</w:t>
      </w:r>
    </w:p>
    <w:p w:rsidR="00000000" w:rsidDel="00000000" w:rsidP="00000000" w:rsidRDefault="00000000" w:rsidRPr="00000000" w14:paraId="00000039">
      <w:pPr>
        <w:pStyle w:val="Heading2"/>
        <w:keepNext w:val="0"/>
        <w:keepLines w:val="0"/>
        <w:spacing w:after="80" w:before="360" w:lineRule="auto"/>
        <w:rPr>
          <w:color w:val="000000"/>
          <w:sz w:val="24"/>
          <w:szCs w:val="24"/>
        </w:rPr>
      </w:pPr>
      <w:bookmarkStart w:colFirst="0" w:colLast="0" w:name="_heading=h.e9wh9aco9k6a" w:id="5"/>
      <w:bookmarkEnd w:id="5"/>
      <w:r w:rsidDel="00000000" w:rsidR="00000000" w:rsidRPr="00000000">
        <w:rPr>
          <w:color w:val="000000"/>
          <w:sz w:val="24"/>
          <w:szCs w:val="24"/>
          <w:rtl w:val="0"/>
        </w:rPr>
        <w:t xml:space="preserve">6.1 Embedding Model and Vector Database Construction</w:t>
      </w:r>
    </w:p>
    <w:p w:rsidR="00000000" w:rsidDel="00000000" w:rsidP="00000000" w:rsidRDefault="00000000" w:rsidRPr="00000000" w14:paraId="000000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enable semantic search across the ~5,000 processed academic records, each record was embedded into a fixed-size numerical vector representation. The system uses the </w:t>
      </w:r>
      <w:r w:rsidDel="00000000" w:rsidR="00000000" w:rsidRPr="00000000">
        <w:rPr>
          <w:rFonts w:ascii="Calibri" w:cs="Calibri" w:eastAsia="Calibri" w:hAnsi="Calibri"/>
          <w:b w:val="1"/>
          <w:bCs w:val="1"/>
          <w:sz w:val="24"/>
          <w:szCs w:val="24"/>
          <w:rtl w:val="0"/>
        </w:rPr>
        <w:t xml:space="preserve">all-MiniLM-L6-v2</w:t>
      </w:r>
      <w:r w:rsidDel="00000000" w:rsidR="00000000" w:rsidRPr="00000000">
        <w:rPr>
          <w:rFonts w:ascii="Calibri" w:cs="Calibri" w:eastAsia="Calibri" w:hAnsi="Calibri"/>
          <w:sz w:val="24"/>
          <w:szCs w:val="24"/>
          <w:rtl w:val="0"/>
        </w:rPr>
        <w:t xml:space="preserve"> model from SentenceTransformers (384-dimensional output), selected for its strong balance of speed, accuracy, and low memory footprint.</w:t>
      </w:r>
    </w:p>
    <w:p w:rsidR="00000000" w:rsidDel="00000000" w:rsidP="00000000" w:rsidRDefault="00000000" w:rsidRPr="00000000" w14:paraId="000000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record, a unified “embedding text” was constructed by concatenating relevant metadata fields such as program, degree, level, category, and the cleaned text content. This ensured that semantic retrieval leveraged both metadata signals and raw academic content.</w:t>
      </w:r>
    </w:p>
    <w:p w:rsidR="00000000" w:rsidDel="00000000" w:rsidP="00000000" w:rsidRDefault="00000000" w:rsidRPr="00000000" w14:paraId="000000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embeddings were normalized and stored in a </w:t>
      </w:r>
      <w:r w:rsidDel="00000000" w:rsidR="00000000" w:rsidRPr="00000000">
        <w:rPr>
          <w:rFonts w:ascii="Calibri" w:cs="Calibri" w:eastAsia="Calibri" w:hAnsi="Calibri"/>
          <w:b w:val="1"/>
          <w:bCs w:val="1"/>
          <w:sz w:val="24"/>
          <w:szCs w:val="24"/>
          <w:rtl w:val="0"/>
        </w:rPr>
        <w:t xml:space="preserve">FAISS IndexFlatIP</w:t>
      </w:r>
      <w:r w:rsidDel="00000000" w:rsidR="00000000" w:rsidRPr="00000000">
        <w:rPr>
          <w:rFonts w:ascii="Calibri" w:cs="Calibri" w:eastAsia="Calibri" w:hAnsi="Calibri"/>
          <w:sz w:val="24"/>
          <w:szCs w:val="24"/>
          <w:rtl w:val="0"/>
        </w:rPr>
        <w:t xml:space="preserve"> index using inner-product similarity to approximate cosine similarity.</w:t>
        <w:br w:type="textWrapping"/>
        <w:t xml:space="preserve"> The final FAISS index contained:</w:t>
      </w:r>
    </w:p>
    <w:p w:rsidR="00000000" w:rsidDel="00000000" w:rsidP="00000000" w:rsidRDefault="00000000" w:rsidRPr="00000000" w14:paraId="0000003D">
      <w:pPr>
        <w:numPr>
          <w:ilvl w:val="0"/>
          <w:numId w:val="6"/>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5069 vectors</w:t>
      </w:r>
      <w:r w:rsidDel="00000000" w:rsidR="00000000" w:rsidRPr="00000000">
        <w:rPr>
          <w:rtl w:val="0"/>
        </w:rPr>
      </w:r>
    </w:p>
    <w:p w:rsidR="00000000" w:rsidDel="00000000" w:rsidP="00000000" w:rsidRDefault="00000000" w:rsidRPr="00000000" w14:paraId="0000003E">
      <w:pPr>
        <w:numPr>
          <w:ilvl w:val="0"/>
          <w:numId w:val="6"/>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vector of dimension </w:t>
      </w:r>
      <w:r w:rsidDel="00000000" w:rsidR="00000000" w:rsidRPr="00000000">
        <w:rPr>
          <w:rFonts w:ascii="Calibri" w:cs="Calibri" w:eastAsia="Calibri" w:hAnsi="Calibri"/>
          <w:b w:val="1"/>
          <w:bCs w:val="1"/>
          <w:sz w:val="24"/>
          <w:szCs w:val="24"/>
          <w:rtl w:val="0"/>
        </w:rPr>
        <w:t xml:space="preserve">384.</w:t>
      </w:r>
      <w:r w:rsidDel="00000000" w:rsidR="00000000" w:rsidRPr="00000000">
        <w:rPr>
          <w:rtl w:val="0"/>
        </w:rPr>
      </w:r>
    </w:p>
    <w:p w:rsidR="00000000" w:rsidDel="00000000" w:rsidP="00000000" w:rsidRDefault="00000000" w:rsidRPr="00000000" w14:paraId="0000003F">
      <w:pPr>
        <w:numPr>
          <w:ilvl w:val="0"/>
          <w:numId w:val="6"/>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Instant search time (&lt;&lt; 1 ms per query).</w:t>
      </w:r>
    </w:p>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structure forms the retrieval backbone of the system.</w:t>
      </w:r>
    </w:p>
    <w:p w:rsidR="00000000" w:rsidDel="00000000" w:rsidP="00000000" w:rsidRDefault="00000000" w:rsidRPr="00000000" w14:paraId="00000041">
      <w:pPr>
        <w:pStyle w:val="Heading2"/>
        <w:keepNext w:val="0"/>
        <w:keepLines w:val="0"/>
        <w:spacing w:after="80" w:before="360" w:lineRule="auto"/>
        <w:rPr>
          <w:color w:val="000000"/>
          <w:sz w:val="24"/>
          <w:szCs w:val="24"/>
        </w:rPr>
      </w:pPr>
      <w:bookmarkStart w:colFirst="0" w:colLast="0" w:name="_heading=h.kmgvgmn5fozr" w:id="6"/>
      <w:bookmarkEnd w:id="6"/>
      <w:r w:rsidDel="00000000" w:rsidR="00000000" w:rsidRPr="00000000">
        <w:rPr>
          <w:color w:val="000000"/>
          <w:sz w:val="24"/>
          <w:szCs w:val="24"/>
          <w:rtl w:val="0"/>
        </w:rPr>
        <w:t xml:space="preserve">6.2 Semantic Retrieval and Filtering</w:t>
      </w:r>
    </w:p>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custom retrieval function was implemented to:</w:t>
      </w:r>
    </w:p>
    <w:p w:rsidR="00000000" w:rsidDel="00000000" w:rsidP="00000000" w:rsidRDefault="00000000" w:rsidRPr="00000000" w14:paraId="00000043">
      <w:pPr>
        <w:numPr>
          <w:ilvl w:val="0"/>
          <w:numId w:val="7"/>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Embed user queries using the same embedding model.</w:t>
      </w:r>
    </w:p>
    <w:p w:rsidR="00000000" w:rsidDel="00000000" w:rsidP="00000000" w:rsidRDefault="00000000" w:rsidRPr="00000000" w14:paraId="00000044">
      <w:pPr>
        <w:numPr>
          <w:ilvl w:val="0"/>
          <w:numId w:val="7"/>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top-k similar chunks from FAISS.</w:t>
      </w:r>
    </w:p>
    <w:p w:rsidR="00000000" w:rsidDel="00000000" w:rsidP="00000000" w:rsidRDefault="00000000" w:rsidRPr="00000000" w14:paraId="00000045">
      <w:pPr>
        <w:numPr>
          <w:ilvl w:val="0"/>
          <w:numId w:val="7"/>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optional metadata filters (e.g., program=Accounting, university=CSUN).</w:t>
      </w:r>
    </w:p>
    <w:p w:rsidR="00000000" w:rsidDel="00000000" w:rsidP="00000000" w:rsidRDefault="00000000" w:rsidRPr="00000000" w14:paraId="00000046">
      <w:pPr>
        <w:numPr>
          <w:ilvl w:val="0"/>
          <w:numId w:val="7"/>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 rule-based relevance refinement for ambiguous queries.</w:t>
      </w:r>
    </w:p>
    <w:p w:rsidR="00000000" w:rsidDel="00000000" w:rsidP="00000000" w:rsidRDefault="00000000" w:rsidRPr="00000000" w14:paraId="000000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allows the system to handle a variety of advising scenarios:</w:t>
      </w:r>
    </w:p>
    <w:p w:rsidR="00000000" w:rsidDel="00000000" w:rsidP="00000000" w:rsidRDefault="00000000" w:rsidRPr="00000000" w14:paraId="00000048">
      <w:pPr>
        <w:numPr>
          <w:ilvl w:val="0"/>
          <w:numId w:val="9"/>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Program-specific queries.</w:t>
      </w:r>
    </w:p>
    <w:p w:rsidR="00000000" w:rsidDel="00000000" w:rsidP="00000000" w:rsidRDefault="00000000" w:rsidRPr="00000000" w14:paraId="00000049">
      <w:pPr>
        <w:numPr>
          <w:ilvl w:val="0"/>
          <w:numId w:val="9"/>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 academic policies.</w:t>
      </w:r>
    </w:p>
    <w:p w:rsidR="00000000" w:rsidDel="00000000" w:rsidP="00000000" w:rsidRDefault="00000000" w:rsidRPr="00000000" w14:paraId="0000004A">
      <w:pPr>
        <w:numPr>
          <w:ilvl w:val="0"/>
          <w:numId w:val="9"/>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GPA or probation rules.</w:t>
      </w:r>
    </w:p>
    <w:p w:rsidR="00000000" w:rsidDel="00000000" w:rsidP="00000000" w:rsidRDefault="00000000" w:rsidRPr="00000000" w14:paraId="0000004B">
      <w:pPr>
        <w:numPr>
          <w:ilvl w:val="0"/>
          <w:numId w:val="9"/>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Graduation requirements.</w:t>
      </w:r>
    </w:p>
    <w:p w:rsidR="00000000" w:rsidDel="00000000" w:rsidP="00000000" w:rsidRDefault="00000000" w:rsidRPr="00000000" w14:paraId="0000004C">
      <w:pPr>
        <w:numPr>
          <w:ilvl w:val="0"/>
          <w:numId w:val="9"/>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Support-category queries (motivation, time management, major selection).</w:t>
      </w:r>
    </w:p>
    <w:p w:rsidR="00000000" w:rsidDel="00000000" w:rsidP="00000000" w:rsidRDefault="00000000" w:rsidRPr="00000000" w14:paraId="000000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was tested using a curated set of </w:t>
      </w:r>
      <w:r w:rsidDel="00000000" w:rsidR="00000000" w:rsidRPr="00000000">
        <w:rPr>
          <w:rFonts w:ascii="Calibri" w:cs="Calibri" w:eastAsia="Calibri" w:hAnsi="Calibri"/>
          <w:b w:val="1"/>
          <w:bCs w:val="1"/>
          <w:sz w:val="24"/>
          <w:szCs w:val="24"/>
          <w:rtl w:val="0"/>
        </w:rPr>
        <w:t xml:space="preserve">positive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negative</w:t>
      </w:r>
      <w:r w:rsidDel="00000000" w:rsidR="00000000" w:rsidRPr="00000000">
        <w:rPr>
          <w:rFonts w:ascii="Calibri" w:cs="Calibri" w:eastAsia="Calibri" w:hAnsi="Calibri"/>
          <w:sz w:val="24"/>
          <w:szCs w:val="24"/>
          <w:rtl w:val="0"/>
        </w:rPr>
        <w:t xml:space="preserve"> evaluation questions to ensure retrieval correctness.</w:t>
      </w:r>
    </w:p>
    <w:p w:rsidR="00000000" w:rsidDel="00000000" w:rsidP="00000000" w:rsidRDefault="00000000" w:rsidRPr="00000000" w14:paraId="0000004E">
      <w:pPr>
        <w:pStyle w:val="Heading3"/>
        <w:keepNext w:val="0"/>
        <w:keepLines w:val="0"/>
        <w:spacing w:after="80" w:before="280" w:lineRule="auto"/>
        <w:rPr>
          <w:color w:val="000000"/>
          <w:sz w:val="24"/>
          <w:szCs w:val="24"/>
        </w:rPr>
      </w:pPr>
      <w:bookmarkStart w:colFirst="0" w:colLast="0" w:name="_heading=h.mwyqmed3dnjz" w:id="7"/>
      <w:bookmarkEnd w:id="7"/>
      <w:r w:rsidDel="00000000" w:rsidR="00000000" w:rsidRPr="00000000">
        <w:rPr>
          <w:color w:val="000000"/>
          <w:sz w:val="24"/>
          <w:szCs w:val="24"/>
          <w:rtl w:val="0"/>
        </w:rPr>
        <w:t xml:space="preserve">Retrieval Evaluation</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batch of 5 high-value academic queries was tested.</w:t>
        <w:br w:type="textWrapping"/>
        <w:t xml:space="preserve"> Retrieval Accuracy@3 was computed as:</w:t>
      </w:r>
    </w:p>
    <w:p w:rsidR="00000000" w:rsidDel="00000000" w:rsidP="00000000" w:rsidRDefault="00000000" w:rsidRPr="00000000" w14:paraId="00000050">
      <w:pPr>
        <w:spacing w:after="240" w:before="240" w:lineRule="auto"/>
        <w:ind w:left="600" w:right="60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Hits / Total Questions × 100</w:t>
      </w:r>
    </w:p>
    <w:p w:rsidR="00000000" w:rsidDel="00000000" w:rsidP="00000000" w:rsidRDefault="00000000" w:rsidRPr="00000000" w14:paraId="000000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a “hit” means at least one of the retrieved top-3 chunks contained the correct answer.</w:t>
      </w:r>
    </w:p>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achieved score:</w:t>
      </w:r>
    </w:p>
    <w:p w:rsidR="00000000" w:rsidDel="00000000" w:rsidP="00000000" w:rsidRDefault="00000000" w:rsidRPr="00000000" w14:paraId="00000053">
      <w:pPr>
        <w:numPr>
          <w:ilvl w:val="0"/>
          <w:numId w:val="12"/>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Retrieval Accuracy@3 = 100% (4/4 on complete test subset).</w:t>
      </w:r>
      <w:r w:rsidDel="00000000" w:rsidR="00000000" w:rsidRPr="00000000">
        <w:rPr>
          <w:rtl w:val="0"/>
        </w:rPr>
      </w:r>
    </w:p>
    <w:p w:rsidR="00000000" w:rsidDel="00000000" w:rsidP="00000000" w:rsidRDefault="00000000" w:rsidRPr="00000000" w14:paraId="00000054">
      <w:pPr>
        <w:numPr>
          <w:ilvl w:val="0"/>
          <w:numId w:val="12"/>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Negative queries correctly retrieved irrelevant-but-safe chunks.</w:t>
      </w:r>
    </w:p>
    <w:p w:rsidR="00000000" w:rsidDel="00000000" w:rsidP="00000000" w:rsidRDefault="00000000" w:rsidRPr="00000000" w14:paraId="0000005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results confirm that the FAISS index and embedding structure were built correctly and consistently.</w:t>
      </w:r>
    </w:p>
    <w:p w:rsidR="00000000" w:rsidDel="00000000" w:rsidP="00000000" w:rsidRDefault="00000000" w:rsidRPr="00000000" w14:paraId="00000056">
      <w:pPr>
        <w:pStyle w:val="Heading1"/>
        <w:keepNext w:val="0"/>
        <w:keepLines w:val="0"/>
        <w:spacing w:after="120" w:lineRule="auto"/>
        <w:rPr>
          <w:color w:val="000000"/>
          <w:sz w:val="24"/>
          <w:szCs w:val="24"/>
        </w:rPr>
      </w:pPr>
      <w:bookmarkStart w:colFirst="0" w:colLast="0" w:name="_heading=h.hzoke2bi625i" w:id="8"/>
      <w:bookmarkEnd w:id="8"/>
      <w:r w:rsidDel="00000000" w:rsidR="00000000" w:rsidRPr="00000000">
        <w:rPr>
          <w:color w:val="000000"/>
          <w:sz w:val="24"/>
          <w:szCs w:val="24"/>
          <w:rtl w:val="0"/>
        </w:rPr>
        <w:t xml:space="preserve">6.3 Integration with LLaMA 3.1 via Groq API</w:t>
      </w:r>
    </w:p>
    <w:p w:rsidR="00000000" w:rsidDel="00000000" w:rsidP="00000000" w:rsidRDefault="00000000" w:rsidRPr="00000000" w14:paraId="00000057">
      <w:pPr>
        <w:numPr>
          <w:ilvl w:val="0"/>
          <w:numId w:val="2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Choice and Performance Optimization:</w:t>
      </w:r>
    </w:p>
    <w:p w:rsidR="00000000" w:rsidDel="00000000" w:rsidP="00000000" w:rsidRDefault="00000000" w:rsidRPr="00000000" w14:paraId="00000058">
      <w:pPr>
        <w:ind w:left="720" w:firstLine="0"/>
        <w:jc w:val="both"/>
        <w:rPr>
          <w:rFonts w:ascii="Calibri" w:cs="Calibri" w:eastAsia="Calibri" w:hAnsi="Calibri"/>
          <w:sz w:val="24"/>
          <w:szCs w:val="24"/>
        </w:rPr>
      </w:pPr>
      <w:r w:rsidDel="00000000" w:rsidR="00000000" w:rsidRPr="00000000">
        <w:rPr>
          <w:rFonts w:ascii="Calibri" w:cs="Calibri" w:eastAsia="Calibri" w:hAnsi="Calibri"/>
          <w:rtl w:val="0"/>
        </w:rPr>
        <w:t xml:space="preserve">For the Smart RAG Student Advisor, we use the llama-3.1-8b model in combination with the Groq API to deliver fast and accurate responses. The system can understand complex student queries and provide context-aware guidance thanks to this large language model's advanced natural language understanding. Leveraging Groq’s optimized inference infrastructure ensures low-latency performance, allowing students to receive precise academic advice in real-time, creating an interactive and responsive advising experience.</w:t>
      </w:r>
      <w:r w:rsidDel="00000000" w:rsidR="00000000" w:rsidRPr="00000000">
        <w:rPr>
          <w:rtl w:val="0"/>
        </w:rPr>
      </w:r>
    </w:p>
    <w:p w:rsidR="00000000" w:rsidDel="00000000" w:rsidP="00000000" w:rsidRDefault="00000000" w:rsidRPr="00000000" w14:paraId="0000005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generate final natural-language answers, the RAG system was integrated with the </w:t>
      </w:r>
      <w:r w:rsidDel="00000000" w:rsidR="00000000" w:rsidRPr="00000000">
        <w:rPr>
          <w:rFonts w:ascii="Calibri" w:cs="Calibri" w:eastAsia="Calibri" w:hAnsi="Calibri"/>
          <w:b w:val="1"/>
          <w:bCs w:val="1"/>
          <w:sz w:val="24"/>
          <w:szCs w:val="24"/>
          <w:rtl w:val="0"/>
        </w:rPr>
        <w:t xml:space="preserve">Groq API</w:t>
      </w:r>
      <w:r w:rsidDel="00000000" w:rsidR="00000000" w:rsidRPr="00000000">
        <w:rPr>
          <w:rFonts w:ascii="Calibri" w:cs="Calibri" w:eastAsia="Calibri" w:hAnsi="Calibri"/>
          <w:sz w:val="24"/>
          <w:szCs w:val="24"/>
          <w:rtl w:val="0"/>
        </w:rPr>
        <w:t xml:space="preserve">, using the </w:t>
      </w:r>
      <w:r w:rsidDel="00000000" w:rsidR="00000000" w:rsidRPr="00000000">
        <w:rPr>
          <w:rFonts w:ascii="Calibri" w:cs="Calibri" w:eastAsia="Calibri" w:hAnsi="Calibri"/>
          <w:b w:val="1"/>
          <w:bCs w:val="1"/>
          <w:sz w:val="24"/>
          <w:szCs w:val="24"/>
          <w:rtl w:val="0"/>
        </w:rPr>
        <w:t xml:space="preserve">LLaMA 3.1 8B</w:t>
      </w:r>
      <w:r w:rsidDel="00000000" w:rsidR="00000000" w:rsidRPr="00000000">
        <w:rPr>
          <w:rFonts w:ascii="Calibri" w:cs="Calibri" w:eastAsia="Calibri" w:hAnsi="Calibri"/>
          <w:sz w:val="24"/>
          <w:szCs w:val="24"/>
          <w:rtl w:val="0"/>
        </w:rPr>
        <w:t xml:space="preserve"> model. Groq was chosen for:</w:t>
      </w:r>
    </w:p>
    <w:p w:rsidR="00000000" w:rsidDel="00000000" w:rsidP="00000000" w:rsidRDefault="00000000" w:rsidRPr="00000000" w14:paraId="0000005A">
      <w:pPr>
        <w:numPr>
          <w:ilvl w:val="0"/>
          <w:numId w:val="8"/>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Extremely fast inference.</w:t>
      </w:r>
    </w:p>
    <w:p w:rsidR="00000000" w:rsidDel="00000000" w:rsidP="00000000" w:rsidRDefault="00000000" w:rsidRPr="00000000" w14:paraId="0000005B">
      <w:pPr>
        <w:numPr>
          <w:ilvl w:val="0"/>
          <w:numId w:val="8"/>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Zero cost for API usage.</w:t>
      </w:r>
    </w:p>
    <w:p w:rsidR="00000000" w:rsidDel="00000000" w:rsidP="00000000" w:rsidRDefault="00000000" w:rsidRPr="00000000" w14:paraId="0000005C">
      <w:pPr>
        <w:numPr>
          <w:ilvl w:val="0"/>
          <w:numId w:val="8"/>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model accuracy.</w:t>
      </w:r>
    </w:p>
    <w:p w:rsidR="00000000" w:rsidDel="00000000" w:rsidP="00000000" w:rsidRDefault="00000000" w:rsidRPr="00000000" w14:paraId="0000005D">
      <w:pPr>
        <w:numPr>
          <w:ilvl w:val="0"/>
          <w:numId w:val="8"/>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Reliability and reproducibility.</w:t>
      </w:r>
    </w:p>
    <w:p w:rsidR="00000000" w:rsidDel="00000000" w:rsidP="00000000" w:rsidRDefault="00000000" w:rsidRPr="00000000" w14:paraId="0000005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custom answer-generation function was developed. It:</w:t>
      </w:r>
    </w:p>
    <w:p w:rsidR="00000000" w:rsidDel="00000000" w:rsidP="00000000" w:rsidRDefault="00000000" w:rsidRPr="00000000" w14:paraId="00000060">
      <w:pPr>
        <w:numPr>
          <w:ilvl w:val="0"/>
          <w:numId w:val="14"/>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Retrieves relevant chunks from FAISS.</w:t>
      </w:r>
    </w:p>
    <w:p w:rsidR="00000000" w:rsidDel="00000000" w:rsidP="00000000" w:rsidRDefault="00000000" w:rsidRPr="00000000" w14:paraId="00000061">
      <w:pPr>
        <w:numPr>
          <w:ilvl w:val="0"/>
          <w:numId w:val="1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Concatenates them into a structured RAG prompt.</w:t>
      </w:r>
    </w:p>
    <w:p w:rsidR="00000000" w:rsidDel="00000000" w:rsidP="00000000" w:rsidRDefault="00000000" w:rsidRPr="00000000" w14:paraId="00000062">
      <w:pPr>
        <w:numPr>
          <w:ilvl w:val="0"/>
          <w:numId w:val="1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Sends the prompt to LLaMA 3.1.</w:t>
      </w:r>
    </w:p>
    <w:p w:rsidR="00000000" w:rsidDel="00000000" w:rsidP="00000000" w:rsidRDefault="00000000" w:rsidRPr="00000000" w14:paraId="00000063">
      <w:pPr>
        <w:numPr>
          <w:ilvl w:val="0"/>
          <w:numId w:val="14"/>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Produces a grounded, citation-aware final answer.</w:t>
      </w:r>
    </w:p>
    <w:p w:rsidR="00000000" w:rsidDel="00000000" w:rsidP="00000000" w:rsidRDefault="00000000" w:rsidRPr="00000000" w14:paraId="00000064">
      <w:pPr>
        <w:pStyle w:val="Heading3"/>
        <w:keepNext w:val="0"/>
        <w:keepLines w:val="0"/>
        <w:spacing w:after="80" w:before="280" w:lineRule="auto"/>
        <w:rPr>
          <w:color w:val="000000"/>
          <w:sz w:val="24"/>
          <w:szCs w:val="24"/>
        </w:rPr>
      </w:pPr>
      <w:bookmarkStart w:colFirst="0" w:colLast="0" w:name="_heading=h.8zyvory98wsc" w:id="9"/>
      <w:bookmarkEnd w:id="9"/>
      <w:r w:rsidDel="00000000" w:rsidR="00000000" w:rsidRPr="00000000">
        <w:rPr>
          <w:color w:val="000000"/>
          <w:sz w:val="24"/>
          <w:szCs w:val="24"/>
          <w:rtl w:val="0"/>
        </w:rPr>
        <w:t xml:space="preserve">LLM Behavior and Hallucination Control</w:t>
      </w:r>
    </w:p>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was tested on:</w:t>
      </w:r>
    </w:p>
    <w:p w:rsidR="00000000" w:rsidDel="00000000" w:rsidP="00000000" w:rsidRDefault="00000000" w:rsidRPr="00000000" w14:paraId="00000066">
      <w:pPr>
        <w:numPr>
          <w:ilvl w:val="0"/>
          <w:numId w:val="10"/>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Positive test questions</w:t>
      </w:r>
      <w:r w:rsidDel="00000000" w:rsidR="00000000" w:rsidRPr="00000000">
        <w:rPr>
          <w:rFonts w:ascii="Calibri" w:cs="Calibri" w:eastAsia="Calibri" w:hAnsi="Calibri"/>
          <w:sz w:val="24"/>
          <w:szCs w:val="24"/>
          <w:rtl w:val="0"/>
        </w:rPr>
        <w:t xml:space="preserve"> (requiring exact academic knowledge).</w:t>
      </w:r>
    </w:p>
    <w:p w:rsidR="00000000" w:rsidDel="00000000" w:rsidP="00000000" w:rsidRDefault="00000000" w:rsidRPr="00000000" w14:paraId="00000067">
      <w:pPr>
        <w:numPr>
          <w:ilvl w:val="0"/>
          <w:numId w:val="10"/>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Negative questions</w:t>
      </w:r>
      <w:r w:rsidDel="00000000" w:rsidR="00000000" w:rsidRPr="00000000">
        <w:rPr>
          <w:rFonts w:ascii="Calibri" w:cs="Calibri" w:eastAsia="Calibri" w:hAnsi="Calibri"/>
          <w:sz w:val="24"/>
          <w:szCs w:val="24"/>
          <w:rtl w:val="0"/>
        </w:rPr>
        <w:t xml:space="preserve"> (requiring “I don’t know” behavior).</w:t>
      </w:r>
    </w:p>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results:</w:t>
      </w:r>
    </w:p>
    <w:p w:rsidR="00000000" w:rsidDel="00000000" w:rsidP="00000000" w:rsidRDefault="00000000" w:rsidRPr="00000000" w14:paraId="00000069">
      <w:pPr>
        <w:numPr>
          <w:ilvl w:val="0"/>
          <w:numId w:val="15"/>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r w:rsidDel="00000000" w:rsidR="00000000" w:rsidRPr="00000000">
        <w:rPr>
          <w:rFonts w:ascii="Calibri" w:cs="Calibri" w:eastAsia="Calibri" w:hAnsi="Calibri"/>
          <w:i w:val="1"/>
          <w:iCs w:val="1"/>
          <w:sz w:val="24"/>
          <w:szCs w:val="24"/>
          <w:rtl w:val="0"/>
        </w:rPr>
        <w:t xml:space="preserve">“What are the admission requirements for the Accountancy bachelor program?”</w:t>
      </w:r>
      <w:r w:rsidDel="00000000" w:rsidR="00000000" w:rsidRPr="00000000">
        <w:rPr>
          <w:rFonts w:ascii="Calibri" w:cs="Calibri" w:eastAsia="Calibri" w:hAnsi="Calibri"/>
          <w:sz w:val="24"/>
          <w:szCs w:val="24"/>
          <w:rtl w:val="0"/>
        </w:rPr>
        <w:t xml:space="preserve">, the LLM produced a fully accurate, properly grounded answer based solely on retrieved catalog data.</w:t>
      </w:r>
    </w:p>
    <w:p w:rsidR="00000000" w:rsidDel="00000000" w:rsidP="00000000" w:rsidRDefault="00000000" w:rsidRPr="00000000" w14:paraId="0000006A">
      <w:pPr>
        <w:numPr>
          <w:ilvl w:val="0"/>
          <w:numId w:val="15"/>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r w:rsidDel="00000000" w:rsidR="00000000" w:rsidRPr="00000000">
        <w:rPr>
          <w:rFonts w:ascii="Calibri" w:cs="Calibri" w:eastAsia="Calibri" w:hAnsi="Calibri"/>
          <w:i w:val="1"/>
          <w:iCs w:val="1"/>
          <w:sz w:val="24"/>
          <w:szCs w:val="24"/>
          <w:rtl w:val="0"/>
        </w:rPr>
        <w:t xml:space="preserve">“What is the dress code policy for accounting students?”</w:t>
      </w:r>
      <w:r w:rsidDel="00000000" w:rsidR="00000000" w:rsidRPr="00000000">
        <w:rPr>
          <w:rFonts w:ascii="Calibri" w:cs="Calibri" w:eastAsia="Calibri" w:hAnsi="Calibri"/>
          <w:sz w:val="24"/>
          <w:szCs w:val="24"/>
          <w:rtl w:val="0"/>
        </w:rPr>
        <w:t xml:space="preserve">, the LLM responded:</w:t>
        <w:br w:type="textWrapping"/>
        <w:t xml:space="preserve"> </w:t>
      </w:r>
      <w:r w:rsidDel="00000000" w:rsidR="00000000" w:rsidRPr="00000000">
        <w:rPr>
          <w:rFonts w:ascii="Calibri" w:cs="Calibri" w:eastAsia="Calibri" w:hAnsi="Calibri"/>
          <w:i w:val="1"/>
          <w:iCs w:val="1"/>
          <w:sz w:val="24"/>
          <w:szCs w:val="24"/>
          <w:rtl w:val="0"/>
        </w:rPr>
        <w:t xml:space="preserve">“The catalog does not include any information regarding dress code policies.”</w:t>
      </w:r>
      <w:r w:rsidDel="00000000" w:rsidR="00000000" w:rsidRPr="00000000">
        <w:rPr>
          <w:rtl w:val="0"/>
        </w:rPr>
      </w:r>
    </w:p>
    <w:p w:rsidR="00000000" w:rsidDel="00000000" w:rsidP="00000000" w:rsidRDefault="00000000" w:rsidRPr="00000000" w14:paraId="000000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confirms that the RAG pipeline prevents hallucination and ensures factuality.</w:t>
      </w:r>
    </w:p>
    <w:p w:rsidR="00000000" w:rsidDel="00000000" w:rsidP="00000000" w:rsidRDefault="00000000" w:rsidRPr="00000000" w14:paraId="0000006C">
      <w:pPr>
        <w:pStyle w:val="Heading1"/>
        <w:keepNext w:val="0"/>
        <w:keepLines w:val="0"/>
        <w:spacing w:after="120" w:lineRule="auto"/>
        <w:rPr>
          <w:color w:val="000000"/>
          <w:sz w:val="24"/>
          <w:szCs w:val="24"/>
        </w:rPr>
      </w:pPr>
      <w:bookmarkStart w:colFirst="0" w:colLast="0" w:name="_heading=h.g8g7fsopdczt" w:id="10"/>
      <w:bookmarkEnd w:id="10"/>
      <w:r w:rsidDel="00000000" w:rsidR="00000000" w:rsidRPr="00000000">
        <w:rPr>
          <w:color w:val="000000"/>
          <w:sz w:val="24"/>
          <w:szCs w:val="24"/>
          <w:rtl w:val="0"/>
        </w:rPr>
        <w:t xml:space="preserve">6.4 Testing Notebook and Evaluation Framework</w:t>
      </w:r>
    </w:p>
    <w:p w:rsidR="00000000" w:rsidDel="00000000" w:rsidP="00000000" w:rsidRDefault="00000000" w:rsidRPr="00000000" w14:paraId="000000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dedicated evaluation notebook (</w:t>
      </w:r>
      <w:r w:rsidDel="00000000" w:rsidR="00000000" w:rsidRPr="00000000">
        <w:rPr>
          <w:rFonts w:ascii="Calibri" w:cs="Calibri" w:eastAsia="Calibri" w:hAnsi="Calibri"/>
          <w:b w:val="1"/>
          <w:bCs w:val="1"/>
          <w:sz w:val="24"/>
          <w:szCs w:val="24"/>
          <w:rtl w:val="0"/>
        </w:rPr>
        <w:t xml:space="preserve">academic_advisor_rag_evaluation.ipynb</w:t>
      </w:r>
      <w:r w:rsidDel="00000000" w:rsidR="00000000" w:rsidRPr="00000000">
        <w:rPr>
          <w:rFonts w:ascii="Calibri" w:cs="Calibri" w:eastAsia="Calibri" w:hAnsi="Calibri"/>
          <w:sz w:val="24"/>
          <w:szCs w:val="24"/>
          <w:rtl w:val="0"/>
        </w:rPr>
        <w:t xml:space="preserve">) was created to:</w:t>
      </w:r>
    </w:p>
    <w:p w:rsidR="00000000" w:rsidDel="00000000" w:rsidP="00000000" w:rsidRDefault="00000000" w:rsidRPr="00000000" w14:paraId="0000006E">
      <w:pPr>
        <w:numPr>
          <w:ilvl w:val="0"/>
          <w:numId w:val="4"/>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 the same dataset used for training the FAISS index.</w:t>
      </w:r>
    </w:p>
    <w:p w:rsidR="00000000" w:rsidDel="00000000" w:rsidP="00000000" w:rsidRDefault="00000000" w:rsidRPr="00000000" w14:paraId="0000006F">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Rebuild or load the FAISS index for testing.</w:t>
      </w:r>
    </w:p>
    <w:p w:rsidR="00000000" w:rsidDel="00000000" w:rsidP="00000000" w:rsidRDefault="00000000" w:rsidRPr="00000000" w14:paraId="00000070">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Execute manual search queries.</w:t>
      </w:r>
    </w:p>
    <w:p w:rsidR="00000000" w:rsidDel="00000000" w:rsidP="00000000" w:rsidRDefault="00000000" w:rsidRPr="00000000" w14:paraId="00000071">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 batch evaluation on academic questions.</w:t>
      </w:r>
    </w:p>
    <w:p w:rsidR="00000000" w:rsidDel="00000000" w:rsidP="00000000" w:rsidRDefault="00000000" w:rsidRPr="00000000" w14:paraId="00000072">
      <w:pPr>
        <w:numPr>
          <w:ilvl w:val="0"/>
          <w:numId w:val="4"/>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 alignment of retrieval and generation behavior.</w:t>
      </w:r>
    </w:p>
    <w:p w:rsidR="00000000" w:rsidDel="00000000" w:rsidP="00000000" w:rsidRDefault="00000000" w:rsidRPr="00000000" w14:paraId="0000007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testing environment guarantees that the RAG behavior remains reproducible, independent of the main model-building notebook.</w:t>
      </w:r>
    </w:p>
    <w:p w:rsidR="00000000" w:rsidDel="00000000" w:rsidP="00000000" w:rsidRDefault="00000000" w:rsidRPr="00000000" w14:paraId="00000074">
      <w:pPr>
        <w:pStyle w:val="Heading1"/>
        <w:keepNext w:val="0"/>
        <w:keepLines w:val="0"/>
        <w:spacing w:after="120" w:lineRule="auto"/>
        <w:rPr>
          <w:color w:val="000000"/>
          <w:sz w:val="24"/>
          <w:szCs w:val="24"/>
        </w:rPr>
      </w:pPr>
      <w:bookmarkStart w:colFirst="0" w:colLast="0" w:name="_heading=h.xuunrq5afyy" w:id="11"/>
      <w:bookmarkEnd w:id="11"/>
      <w:r w:rsidDel="00000000" w:rsidR="00000000" w:rsidRPr="00000000">
        <w:rPr>
          <w:rtl w:val="0"/>
        </w:rPr>
      </w:r>
    </w:p>
    <w:p w:rsidR="00000000" w:rsidDel="00000000" w:rsidP="00000000" w:rsidRDefault="00000000" w:rsidRPr="00000000" w14:paraId="00000075">
      <w:pPr>
        <w:pStyle w:val="Heading1"/>
        <w:keepNext w:val="0"/>
        <w:keepLines w:val="0"/>
        <w:spacing w:after="120" w:lineRule="auto"/>
        <w:rPr>
          <w:color w:val="000000"/>
          <w:sz w:val="24"/>
          <w:szCs w:val="24"/>
        </w:rPr>
      </w:pPr>
      <w:bookmarkStart w:colFirst="0" w:colLast="0" w:name="_heading=h.x9og0d71rdc3" w:id="12"/>
      <w:bookmarkEnd w:id="12"/>
      <w:r w:rsidDel="00000000" w:rsidR="00000000" w:rsidRPr="00000000">
        <w:rPr>
          <w:color w:val="000000"/>
          <w:sz w:val="24"/>
          <w:szCs w:val="24"/>
          <w:rtl w:val="0"/>
        </w:rPr>
        <w:t xml:space="preserve">6.5 Final System Capabilities</w:t>
      </w:r>
    </w:p>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Combining the dataset, retrieval system, and LLM yields a Smart Academic Advisor that can:</w:t>
      </w:r>
    </w:p>
    <w:p w:rsidR="00000000" w:rsidDel="00000000" w:rsidP="00000000" w:rsidRDefault="00000000" w:rsidRPr="00000000" w14:paraId="00000077">
      <w:pPr>
        <w:numPr>
          <w:ilvl w:val="0"/>
          <w:numId w:val="11"/>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 official catalog-grounded academic information with high precision.</w:t>
      </w:r>
    </w:p>
    <w:p w:rsidR="00000000" w:rsidDel="00000000" w:rsidP="00000000" w:rsidRDefault="00000000" w:rsidRPr="00000000" w14:paraId="00000078">
      <w:pPr>
        <w:numPr>
          <w:ilvl w:val="0"/>
          <w:numId w:val="1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human-like, advisor-style explanations.</w:t>
      </w:r>
    </w:p>
    <w:p w:rsidR="00000000" w:rsidDel="00000000" w:rsidP="00000000" w:rsidRDefault="00000000" w:rsidRPr="00000000" w14:paraId="00000079">
      <w:pPr>
        <w:numPr>
          <w:ilvl w:val="0"/>
          <w:numId w:val="1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Avoid hallucinations through strict reliance on retrieved sources.</w:t>
      </w:r>
    </w:p>
    <w:p w:rsidR="00000000" w:rsidDel="00000000" w:rsidP="00000000" w:rsidRDefault="00000000" w:rsidRPr="00000000" w14:paraId="0000007A">
      <w:pPr>
        <w:numPr>
          <w:ilvl w:val="0"/>
          <w:numId w:val="1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Filter answers by university, program, academic level, or category.</w:t>
        <w:br w:type="textWrapping"/>
      </w:r>
    </w:p>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design ensures that the Smart Academic Advisor meets real-world advising needs while maintaining accuracy, speed, transparency, and reliability.</w:t>
      </w:r>
    </w:p>
    <w:p w:rsidR="00000000" w:rsidDel="00000000" w:rsidP="00000000" w:rsidRDefault="00000000" w:rsidRPr="00000000" w14:paraId="0000007C">
      <w:pPr>
        <w:pStyle w:val="Heading1"/>
        <w:spacing w:after="240" w:before="240" w:lineRule="auto"/>
        <w:rPr>
          <w:color w:val="000000"/>
        </w:rPr>
      </w:pPr>
      <w:bookmarkStart w:colFirst="0" w:colLast="0" w:name="_heading=h.o689wvjyzvwf" w:id="13"/>
      <w:bookmarkEnd w:id="13"/>
      <w:r w:rsidDel="00000000" w:rsidR="00000000" w:rsidRPr="00000000">
        <w:rPr>
          <w:color w:val="000000"/>
          <w:rtl w:val="0"/>
        </w:rPr>
        <w:t xml:space="preserve">7. Arabic–English Translation Layer in the RAG System:</w:t>
      </w:r>
    </w:p>
    <w:p w:rsidR="00000000" w:rsidDel="00000000" w:rsidP="00000000" w:rsidRDefault="00000000" w:rsidRPr="00000000" w14:paraId="0000007D">
      <w:pPr>
        <w:pStyle w:val="Heading2"/>
        <w:numPr>
          <w:ilvl w:val="0"/>
          <w:numId w:val="18"/>
        </w:numPr>
        <w:ind w:left="720" w:hanging="360"/>
        <w:rPr>
          <w:color w:val="000000"/>
          <w:sz w:val="24"/>
          <w:szCs w:val="24"/>
        </w:rPr>
      </w:pPr>
      <w:bookmarkStart w:colFirst="0" w:colLast="0" w:name="_heading=h.cv3x5tfcas0w" w:id="14"/>
      <w:bookmarkEnd w:id="14"/>
      <w:r w:rsidDel="00000000" w:rsidR="00000000" w:rsidRPr="00000000">
        <w:rPr>
          <w:color w:val="000000"/>
          <w:sz w:val="24"/>
          <w:szCs w:val="24"/>
          <w:rtl w:val="0"/>
        </w:rPr>
        <w:t xml:space="preserve">7.1 Tools Used:</w:t>
      </w:r>
    </w:p>
    <w:p w:rsidR="00000000" w:rsidDel="00000000" w:rsidP="00000000" w:rsidRDefault="00000000" w:rsidRPr="00000000" w14:paraId="0000007E">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Groq LLaMA Model:</w:t>
      </w:r>
    </w:p>
    <w:p w:rsidR="00000000" w:rsidDel="00000000" w:rsidP="00000000" w:rsidRDefault="00000000" w:rsidRPr="00000000" w14:paraId="0000007F">
      <w:pPr>
        <w:ind w:left="14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uses the llama-3.3-8b model, which handles Arabic-to-English and English-to-Arabic translation as well as generating context-aware answers during the RAG stage. This model provides fast inference, delivers high-quality multilingual translation, and eliminates the need for external translation APIs such as Google Translate.</w:t>
      </w:r>
    </w:p>
    <w:p w:rsidR="00000000" w:rsidDel="00000000" w:rsidP="00000000" w:rsidRDefault="00000000" w:rsidRPr="00000000" w14:paraId="00000080">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Custom Arabic Language Detection</w:t>
      </w:r>
    </w:p>
    <w:p w:rsidR="00000000" w:rsidDel="00000000" w:rsidP="00000000" w:rsidRDefault="00000000" w:rsidRPr="00000000" w14:paraId="00000082">
      <w:pPr>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lightweight rule-based detector checks if the user query contains Arabic characters (Unicode range </w:t>
      </w:r>
      <w:r w:rsidDel="00000000" w:rsidR="00000000" w:rsidRPr="00000000">
        <w:rPr>
          <w:rFonts w:ascii="Calibri" w:cs="Calibri" w:eastAsia="Calibri" w:hAnsi="Calibri"/>
          <w:color w:val="188038"/>
          <w:sz w:val="24"/>
          <w:szCs w:val="24"/>
          <w:rtl w:val="0"/>
        </w:rPr>
        <w:t xml:space="preserve">\u0600–\u06FF</w:t>
      </w:r>
      <w:r w:rsidDel="00000000" w:rsidR="00000000" w:rsidRPr="00000000">
        <w:rPr>
          <w:rFonts w:ascii="Calibri" w:cs="Calibri" w:eastAsia="Calibri" w:hAnsi="Calibri"/>
          <w:sz w:val="24"/>
          <w:szCs w:val="24"/>
          <w:rtl w:val="0"/>
        </w:rPr>
        <w:t xml:space="preserve">). This avoids the overhead of machine-learning detection libraries.</w:t>
      </w:r>
    </w:p>
    <w:p w:rsidR="00000000" w:rsidDel="00000000" w:rsidP="00000000" w:rsidRDefault="00000000" w:rsidRPr="00000000" w14:paraId="00000083">
      <w:pPr>
        <w:pStyle w:val="Heading2"/>
        <w:numPr>
          <w:ilvl w:val="0"/>
          <w:numId w:val="3"/>
        </w:numPr>
        <w:ind w:left="720" w:hanging="360"/>
        <w:rPr>
          <w:color w:val="000000"/>
          <w:sz w:val="24"/>
          <w:szCs w:val="24"/>
        </w:rPr>
      </w:pPr>
      <w:bookmarkStart w:colFirst="0" w:colLast="0" w:name="_heading=h.s36ba95kagy6" w:id="15"/>
      <w:bookmarkEnd w:id="15"/>
      <w:r w:rsidDel="00000000" w:rsidR="00000000" w:rsidRPr="00000000">
        <w:rPr>
          <w:color w:val="000000"/>
          <w:sz w:val="24"/>
          <w:szCs w:val="24"/>
          <w:rtl w:val="0"/>
        </w:rPr>
        <w:t xml:space="preserve">7.2 How the Translation Pipeline Works:</w:t>
      </w:r>
    </w:p>
    <w:p w:rsidR="00000000" w:rsidDel="00000000" w:rsidP="00000000" w:rsidRDefault="00000000" w:rsidRPr="00000000" w14:paraId="00000084">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The translation pipeline works by first detecting whether the user's input is in Arabic; if so, the question is translated into English using the Groq LLaMA model to ensure compatibility with the English-based embeddings, FAISS index, and dataset. The translated English question is then processed through the full RAG pipeline, where relevant context is retrieved and an answer is generated by the LLM. Finally, if the original query was in Arabic, the resulting answer is translated back into Arabic before being displayed to the user, ensuring a seamless and fully multilingual experience.</w:t>
      </w:r>
      <w:r w:rsidDel="00000000" w:rsidR="00000000" w:rsidRPr="00000000">
        <w:rPr>
          <w:rtl w:val="0"/>
        </w:rPr>
      </w:r>
    </w:p>
    <w:p w:rsidR="00000000" w:rsidDel="00000000" w:rsidP="00000000" w:rsidRDefault="00000000" w:rsidRPr="00000000" w14:paraId="00000085">
      <w:pPr>
        <w:pStyle w:val="Heading1"/>
        <w:spacing w:after="240" w:before="240" w:lineRule="auto"/>
        <w:rPr>
          <w:color w:val="000000"/>
        </w:rPr>
      </w:pPr>
      <w:bookmarkStart w:colFirst="0" w:colLast="0" w:name="_heading=h.tfwiexqf81nt" w:id="16"/>
      <w:bookmarkEnd w:id="16"/>
      <w:r w:rsidDel="00000000" w:rsidR="00000000" w:rsidRPr="00000000">
        <w:rPr>
          <w:color w:val="000000"/>
          <w:rtl w:val="0"/>
        </w:rPr>
        <w:t xml:space="preserve">8. System UI:</w:t>
      </w:r>
    </w:p>
    <w:p w:rsidR="00000000" w:rsidDel="00000000" w:rsidP="00000000" w:rsidRDefault="00000000" w:rsidRPr="00000000" w14:paraId="00000086">
      <w:pPr>
        <w:pStyle w:val="Heading2"/>
        <w:numPr>
          <w:ilvl w:val="0"/>
          <w:numId w:val="20"/>
        </w:numPr>
        <w:ind w:left="720" w:hanging="360"/>
        <w:rPr>
          <w:color w:val="000000"/>
          <w:sz w:val="24"/>
          <w:szCs w:val="24"/>
        </w:rPr>
      </w:pPr>
      <w:bookmarkStart w:colFirst="0" w:colLast="0" w:name="_heading=h.uoihzl9kmzec" w:id="17"/>
      <w:bookmarkEnd w:id="17"/>
      <w:r w:rsidDel="00000000" w:rsidR="00000000" w:rsidRPr="00000000">
        <w:rPr>
          <w:color w:val="000000"/>
          <w:sz w:val="24"/>
          <w:szCs w:val="24"/>
          <w:rtl w:val="0"/>
        </w:rPr>
        <w:t xml:space="preserve">8.1 UI Tools:</w:t>
      </w:r>
    </w:p>
    <w:p w:rsidR="00000000" w:rsidDel="00000000" w:rsidP="00000000" w:rsidRDefault="00000000" w:rsidRPr="00000000" w14:paraId="00000087">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DAB - Academic Advisor interface is built using Streamlit, a Python framework that allows rapid development of interactive web applications with minimal code. Streamlit handles user inputs, displays the system’s responses, and creates a clean, responsive layout for students to interact with the advisor. To make the app accessible over the internet during development and testing, PyNgrok is used to create a secure public URL that tunnels to the local Streamlit server. This combination enables quick deployment and real-time interaction without the need for complex web hosting setups.</w:t>
      </w:r>
    </w:p>
    <w:p w:rsidR="00000000" w:rsidDel="00000000" w:rsidP="00000000" w:rsidRDefault="00000000" w:rsidRPr="00000000" w14:paraId="00000088">
      <w:pPr>
        <w:pStyle w:val="Heading2"/>
        <w:numPr>
          <w:ilvl w:val="0"/>
          <w:numId w:val="16"/>
        </w:numPr>
        <w:spacing w:after="0" w:afterAutospacing="0"/>
        <w:ind w:left="720" w:hanging="360"/>
        <w:jc w:val="both"/>
        <w:rPr>
          <w:color w:val="000000"/>
          <w:sz w:val="24"/>
          <w:szCs w:val="24"/>
        </w:rPr>
      </w:pPr>
      <w:bookmarkStart w:colFirst="0" w:colLast="0" w:name="_heading=h.kjjalgn5s6tc" w:id="18"/>
      <w:bookmarkEnd w:id="18"/>
      <w:r w:rsidDel="00000000" w:rsidR="00000000" w:rsidRPr="00000000">
        <w:rPr>
          <w:color w:val="000000"/>
          <w:sz w:val="24"/>
          <w:szCs w:val="24"/>
          <w:rtl w:val="0"/>
        </w:rPr>
        <w:t xml:space="preserve">8.2: How it works:</w:t>
      </w:r>
    </w:p>
    <w:p w:rsidR="00000000" w:rsidDel="00000000" w:rsidP="00000000" w:rsidRDefault="00000000" w:rsidRPr="00000000" w14:paraId="00000089">
      <w:pPr>
        <w:numPr>
          <w:ilvl w:val="0"/>
          <w:numId w:val="17"/>
        </w:numPr>
        <w:spacing w:after="0" w:afterAutospacing="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Query Input:</w:t>
      </w:r>
      <w:r w:rsidDel="00000000" w:rsidR="00000000" w:rsidRPr="00000000">
        <w:rPr>
          <w:rFonts w:ascii="Calibri" w:cs="Calibri" w:eastAsia="Calibri" w:hAnsi="Calibri"/>
          <w:sz w:val="24"/>
          <w:szCs w:val="24"/>
          <w:rtl w:val="0"/>
        </w:rPr>
        <w:t xml:space="preserve"> The user enters a question in the text input field.</w:t>
        <w:br w:type="textWrapping"/>
      </w:r>
    </w:p>
    <w:p w:rsidR="00000000" w:rsidDel="00000000" w:rsidP="00000000" w:rsidRDefault="00000000" w:rsidRPr="00000000" w14:paraId="0000008A">
      <w:pPr>
        <w:numPr>
          <w:ilvl w:val="0"/>
          <w:numId w:val="17"/>
        </w:numPr>
        <w:spacing w:after="0" w:afterAutospacing="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Context Retrieval:</w:t>
      </w:r>
      <w:r w:rsidDel="00000000" w:rsidR="00000000" w:rsidRPr="00000000">
        <w:rPr>
          <w:rFonts w:ascii="Calibri" w:cs="Calibri" w:eastAsia="Calibri" w:hAnsi="Calibri"/>
          <w:sz w:val="24"/>
          <w:szCs w:val="24"/>
          <w:rtl w:val="0"/>
        </w:rPr>
        <w:t xml:space="preserve"> The question is converted into a vector embedding and used to search the FAISS index for the most relevant context from the dataset.</w:t>
        <w:br w:type="textWrapping"/>
      </w:r>
    </w:p>
    <w:p w:rsidR="00000000" w:rsidDel="00000000" w:rsidP="00000000" w:rsidRDefault="00000000" w:rsidRPr="00000000" w14:paraId="0000008B">
      <w:pPr>
        <w:numPr>
          <w:ilvl w:val="0"/>
          <w:numId w:val="17"/>
        </w:numPr>
        <w:spacing w:after="0" w:afterAutospacing="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Answer Generation:</w:t>
      </w:r>
      <w:r w:rsidDel="00000000" w:rsidR="00000000" w:rsidRPr="00000000">
        <w:rPr>
          <w:rFonts w:ascii="Calibri" w:cs="Calibri" w:eastAsia="Calibri" w:hAnsi="Calibri"/>
          <w:sz w:val="24"/>
          <w:szCs w:val="24"/>
          <w:rtl w:val="0"/>
        </w:rPr>
        <w:t xml:space="preserve"> The retrieved context and the user question are sent to the Llama model via Groq API to generate a concise, context-aware response.</w:t>
        <w:br w:type="textWrapping"/>
      </w:r>
    </w:p>
    <w:p w:rsidR="00000000" w:rsidDel="00000000" w:rsidP="00000000" w:rsidRDefault="00000000" w:rsidRPr="00000000" w14:paraId="0000008C">
      <w:pPr>
        <w:numPr>
          <w:ilvl w:val="0"/>
          <w:numId w:val="17"/>
        </w:numPr>
        <w:spacing w:after="24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Display Response:</w:t>
      </w:r>
      <w:r w:rsidDel="00000000" w:rsidR="00000000" w:rsidRPr="00000000">
        <w:rPr>
          <w:rFonts w:ascii="Calibri" w:cs="Calibri" w:eastAsia="Calibri" w:hAnsi="Calibri"/>
          <w:sz w:val="24"/>
          <w:szCs w:val="24"/>
          <w:rtl w:val="0"/>
        </w:rPr>
        <w:t xml:space="preserve"> The UI shows the answer to the student and can optionally provide source details.</w:t>
        <w:br w:type="textWrapping"/>
      </w:r>
    </w:p>
    <w:p w:rsidR="00000000" w:rsidDel="00000000" w:rsidP="00000000" w:rsidRDefault="00000000" w:rsidRPr="00000000" w14:paraId="0000008D">
      <w:pPr>
        <w:pStyle w:val="Heading1"/>
        <w:spacing w:after="240" w:before="240" w:lineRule="auto"/>
        <w:rPr>
          <w:color w:val="000000"/>
        </w:rPr>
      </w:pPr>
      <w:bookmarkStart w:colFirst="0" w:colLast="0" w:name="_heading=h.557ke1nttpks" w:id="19"/>
      <w:bookmarkEnd w:id="19"/>
      <w:r w:rsidDel="00000000" w:rsidR="00000000" w:rsidRPr="00000000">
        <w:rPr>
          <w:color w:val="000000"/>
          <w:rtl w:val="0"/>
        </w:rPr>
        <w:t xml:space="preserve">9. Team Contributions:</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was developed through a collaborative team effort, where each member was responsible for specific system components as documented in the report.</w:t>
      </w:r>
    </w:p>
    <w:p w:rsidR="00000000" w:rsidDel="00000000" w:rsidP="00000000" w:rsidRDefault="00000000" w:rsidRPr="00000000" w14:paraId="0000008F">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Dana — Data Engineering &amp; RAG Dataset Preparation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0">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Responsible for Sections </w:t>
      </w:r>
      <w:r w:rsidDel="00000000" w:rsidR="00000000" w:rsidRPr="00000000">
        <w:rPr>
          <w:rFonts w:ascii="Calibri" w:cs="Calibri" w:eastAsia="Calibri" w:hAnsi="Calibri"/>
          <w:b w:val="1"/>
          <w:bCs w:val="1"/>
          <w:sz w:val="24"/>
          <w:szCs w:val="24"/>
          <w:rtl w:val="0"/>
        </w:rPr>
        <w:t xml:space="preserve">1–5 </w:t>
      </w:r>
      <w:r w:rsidDel="00000000" w:rsidR="00000000" w:rsidRPr="00000000">
        <w:rPr>
          <w:rFonts w:ascii="Calibri" w:cs="Calibri" w:eastAsia="Calibri" w:hAnsi="Calibri"/>
          <w:sz w:val="24"/>
          <w:szCs w:val="24"/>
          <w:rtl w:val="0"/>
        </w:rPr>
        <w:t xml:space="preserve">of the report, including:</w:t>
      </w:r>
    </w:p>
    <w:p w:rsidR="00000000" w:rsidDel="00000000" w:rsidP="00000000" w:rsidRDefault="00000000" w:rsidRPr="00000000" w14:paraId="00000091">
      <w:pPr>
        <w:numPr>
          <w:ilvl w:val="0"/>
          <w:numId w:val="2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Project overview and system objectives.</w:t>
      </w:r>
    </w:p>
    <w:p w:rsidR="00000000" w:rsidDel="00000000" w:rsidP="00000000" w:rsidRDefault="00000000" w:rsidRPr="00000000" w14:paraId="00000092">
      <w:pPr>
        <w:numPr>
          <w:ilvl w:val="0"/>
          <w:numId w:val="2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Selection and justification of official data sources (CSUN and University of the People catalogs).</w:t>
      </w:r>
    </w:p>
    <w:p w:rsidR="00000000" w:rsidDel="00000000" w:rsidP="00000000" w:rsidRDefault="00000000" w:rsidRPr="00000000" w14:paraId="00000093">
      <w:pPr>
        <w:numPr>
          <w:ilvl w:val="0"/>
          <w:numId w:val="2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construction of the full structured academic dataset.</w:t>
      </w:r>
    </w:p>
    <w:p w:rsidR="00000000" w:rsidDel="00000000" w:rsidP="00000000" w:rsidRDefault="00000000" w:rsidRPr="00000000" w14:paraId="00000094">
      <w:pPr>
        <w:numPr>
          <w:ilvl w:val="0"/>
          <w:numId w:val="2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the data preprocessing pipeline, including text extraction from EPUB and PDF formats, cleaning, normalization, chunking, and global deduplication.</w:t>
      </w:r>
    </w:p>
    <w:p w:rsidR="00000000" w:rsidDel="00000000" w:rsidP="00000000" w:rsidRDefault="00000000" w:rsidRPr="00000000" w14:paraId="00000095">
      <w:pPr>
        <w:numPr>
          <w:ilvl w:val="0"/>
          <w:numId w:val="2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implementation of the synthetic Support &amp; Guidance layer (category = "support").</w:t>
      </w:r>
    </w:p>
    <w:p w:rsidR="00000000" w:rsidDel="00000000" w:rsidP="00000000" w:rsidRDefault="00000000" w:rsidRPr="00000000" w14:paraId="00000096">
      <w:pPr>
        <w:numPr>
          <w:ilvl w:val="0"/>
          <w:numId w:val="2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Analysis of dataset limitations and coverage constraints.</w:t>
      </w:r>
    </w:p>
    <w:p w:rsidR="00000000" w:rsidDel="00000000" w:rsidP="00000000" w:rsidRDefault="00000000" w:rsidRPr="00000000" w14:paraId="00000097">
      <w:pPr>
        <w:numPr>
          <w:ilvl w:val="0"/>
          <w:numId w:val="2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Definition of the expected RAG behavior and support-aware advisory logic.</w:t>
      </w:r>
    </w:p>
    <w:p w:rsidR="00000000" w:rsidDel="00000000" w:rsidP="00000000" w:rsidRDefault="00000000" w:rsidRPr="00000000" w14:paraId="0000009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Anas — RAG System &amp; Model Integration Developement</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Responsible for </w:t>
      </w:r>
      <w:r w:rsidDel="00000000" w:rsidR="00000000" w:rsidRPr="00000000">
        <w:rPr>
          <w:rFonts w:ascii="Calibri" w:cs="Calibri" w:eastAsia="Calibri" w:hAnsi="Calibri"/>
          <w:b w:val="1"/>
          <w:bCs w:val="1"/>
          <w:sz w:val="24"/>
          <w:szCs w:val="24"/>
          <w:rtl w:val="0"/>
        </w:rPr>
        <w:t xml:space="preserve">Section 6: RAG System Implementation and Architecture</w:t>
      </w:r>
      <w:r w:rsidDel="00000000" w:rsidR="00000000" w:rsidRPr="00000000">
        <w:rPr>
          <w:rFonts w:ascii="Calibri" w:cs="Calibri" w:eastAsia="Calibri" w:hAnsi="Calibri"/>
          <w:sz w:val="24"/>
          <w:szCs w:val="24"/>
          <w:rtl w:val="0"/>
        </w:rPr>
        <w:t xml:space="preserve">, including:</w:t>
      </w:r>
    </w:p>
    <w:p w:rsidR="00000000" w:rsidDel="00000000" w:rsidP="00000000" w:rsidRDefault="00000000" w:rsidRPr="00000000" w14:paraId="0000009A">
      <w:pPr>
        <w:numPr>
          <w:ilvl w:val="0"/>
          <w:numId w:val="19"/>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Selection and integration of the embedding model (SentenceTransformers all-MiniLM-L6-v2).</w:t>
      </w:r>
    </w:p>
    <w:p w:rsidR="00000000" w:rsidDel="00000000" w:rsidP="00000000" w:rsidRDefault="00000000" w:rsidRPr="00000000" w14:paraId="0000009B">
      <w:pPr>
        <w:numPr>
          <w:ilvl w:val="0"/>
          <w:numId w:val="19"/>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Construction of the FAISS vector database and semantic indexing of the dataset.</w:t>
      </w:r>
    </w:p>
    <w:p w:rsidR="00000000" w:rsidDel="00000000" w:rsidP="00000000" w:rsidRDefault="00000000" w:rsidRPr="00000000" w14:paraId="0000009C">
      <w:pPr>
        <w:numPr>
          <w:ilvl w:val="0"/>
          <w:numId w:val="19"/>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implementation of the semantic retrieval and metadata-based filtering logic.</w:t>
      </w:r>
    </w:p>
    <w:p w:rsidR="00000000" w:rsidDel="00000000" w:rsidP="00000000" w:rsidRDefault="00000000" w:rsidRPr="00000000" w14:paraId="0000009D">
      <w:pPr>
        <w:numPr>
          <w:ilvl w:val="0"/>
          <w:numId w:val="19"/>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of the LLaMA 3.1 8B model using the Groq API for answer generation.</w:t>
      </w:r>
    </w:p>
    <w:p w:rsidR="00000000" w:rsidDel="00000000" w:rsidP="00000000" w:rsidRDefault="00000000" w:rsidRPr="00000000" w14:paraId="0000009E">
      <w:pPr>
        <w:numPr>
          <w:ilvl w:val="0"/>
          <w:numId w:val="19"/>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Development of the RAG prompt construction and citation-aware answer synthesis.</w:t>
      </w:r>
    </w:p>
    <w:p w:rsidR="00000000" w:rsidDel="00000000" w:rsidP="00000000" w:rsidRDefault="00000000" w:rsidRPr="00000000" w14:paraId="0000009F">
      <w:pPr>
        <w:numPr>
          <w:ilvl w:val="0"/>
          <w:numId w:val="19"/>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hallucination control using positive and negative test cases.</w:t>
      </w:r>
    </w:p>
    <w:p w:rsidR="00000000" w:rsidDel="00000000" w:rsidP="00000000" w:rsidRDefault="00000000" w:rsidRPr="00000000" w14:paraId="000000A0">
      <w:pPr>
        <w:numPr>
          <w:ilvl w:val="0"/>
          <w:numId w:val="19"/>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of the testing notebook and batch retrieval evaluation framework.</w:t>
      </w:r>
    </w:p>
    <w:p w:rsidR="00000000" w:rsidDel="00000000" w:rsidP="00000000" w:rsidRDefault="00000000" w:rsidRPr="00000000" w14:paraId="000000A1">
      <w:pPr>
        <w:numPr>
          <w:ilvl w:val="0"/>
          <w:numId w:val="1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Measurement and validation of retrieval performance (Retrieval Accuracy@3).</w:t>
      </w:r>
    </w:p>
    <w:p w:rsidR="00000000" w:rsidDel="00000000" w:rsidP="00000000" w:rsidRDefault="00000000" w:rsidRPr="00000000" w14:paraId="000000A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Batool — Multilingual Translation &amp; User Interface Developement</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Responsible for </w:t>
      </w:r>
      <w:r w:rsidDel="00000000" w:rsidR="00000000" w:rsidRPr="00000000">
        <w:rPr>
          <w:rFonts w:ascii="Calibri" w:cs="Calibri" w:eastAsia="Calibri" w:hAnsi="Calibri"/>
          <w:b w:val="1"/>
          <w:bCs w:val="1"/>
          <w:sz w:val="24"/>
          <w:szCs w:val="24"/>
          <w:rtl w:val="0"/>
        </w:rPr>
        <w:t xml:space="preserve">Sections 7 and 8</w:t>
      </w:r>
      <w:r w:rsidDel="00000000" w:rsidR="00000000" w:rsidRPr="00000000">
        <w:rPr>
          <w:rFonts w:ascii="Calibri" w:cs="Calibri" w:eastAsia="Calibri" w:hAnsi="Calibri"/>
          <w:sz w:val="24"/>
          <w:szCs w:val="24"/>
          <w:rtl w:val="0"/>
        </w:rPr>
        <w:t xml:space="preserve">, including:</w:t>
      </w:r>
    </w:p>
    <w:p w:rsidR="00000000" w:rsidDel="00000000" w:rsidP="00000000" w:rsidRDefault="00000000" w:rsidRPr="00000000" w14:paraId="000000A4">
      <w:pPr>
        <w:numPr>
          <w:ilvl w:val="0"/>
          <w:numId w:val="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implementation of the Arabic–English translation layer in the RAG system.</w:t>
      </w:r>
    </w:p>
    <w:p w:rsidR="00000000" w:rsidDel="00000000" w:rsidP="00000000" w:rsidRDefault="00000000" w:rsidRPr="00000000" w14:paraId="000000A5">
      <w:pPr>
        <w:numPr>
          <w:ilvl w:val="0"/>
          <w:numId w:val="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of the LLaMA 3.3 8B model via Groq API for bidirectional Arabic–English translation.</w:t>
      </w:r>
    </w:p>
    <w:p w:rsidR="00000000" w:rsidDel="00000000" w:rsidP="00000000" w:rsidRDefault="00000000" w:rsidRPr="00000000" w14:paraId="000000A6">
      <w:pPr>
        <w:numPr>
          <w:ilvl w:val="0"/>
          <w:numId w:val="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Development of a lightweight rule-based Arabic language detection mechanism using Unicode character ranges.</w:t>
      </w:r>
    </w:p>
    <w:p w:rsidR="00000000" w:rsidDel="00000000" w:rsidP="00000000" w:rsidRDefault="00000000" w:rsidRPr="00000000" w14:paraId="000000A7">
      <w:pPr>
        <w:numPr>
          <w:ilvl w:val="0"/>
          <w:numId w:val="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implementation of the full multilingual translation pipeline for seamless user interaction.</w:t>
      </w:r>
    </w:p>
    <w:p w:rsidR="00000000" w:rsidDel="00000000" w:rsidP="00000000" w:rsidRDefault="00000000" w:rsidRPr="00000000" w14:paraId="000000A8">
      <w:pPr>
        <w:numPr>
          <w:ilvl w:val="0"/>
          <w:numId w:val="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Development of the Streamlit-based user interface for the Smart Academic Advisor.</w:t>
      </w:r>
    </w:p>
    <w:p w:rsidR="00000000" w:rsidDel="00000000" w:rsidP="00000000" w:rsidRDefault="00000000" w:rsidRPr="00000000" w14:paraId="000000A9">
      <w:pPr>
        <w:numPr>
          <w:ilvl w:val="0"/>
          <w:numId w:val="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user query input, answer display, and system interaction flow.</w:t>
      </w:r>
    </w:p>
    <w:p w:rsidR="00000000" w:rsidDel="00000000" w:rsidP="00000000" w:rsidRDefault="00000000" w:rsidRPr="00000000" w14:paraId="000000AA">
      <w:pPr>
        <w:numPr>
          <w:ilvl w:val="0"/>
          <w:numId w:val="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of the UI with the RAG backend.</w:t>
      </w:r>
    </w:p>
    <w:p w:rsidR="00000000" w:rsidDel="00000000" w:rsidP="00000000" w:rsidRDefault="00000000" w:rsidRPr="00000000" w14:paraId="000000AB">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deployment and testing using PyNgrok.</w:t>
      </w:r>
    </w:p>
    <w:p w:rsidR="00000000" w:rsidDel="00000000" w:rsidP="00000000" w:rsidRDefault="00000000" w:rsidRPr="00000000" w14:paraId="000000AC">
      <w:pPr>
        <w:pStyle w:val="Heading2"/>
        <w:rPr>
          <w:color w:val="000000"/>
          <w:sz w:val="28"/>
          <w:szCs w:val="28"/>
        </w:rPr>
      </w:pPr>
      <w:bookmarkStart w:colFirst="0" w:colLast="0" w:name="_heading=h.aa9da5divwte" w:id="20"/>
      <w:bookmarkEnd w:id="20"/>
      <w:r w:rsidDel="00000000" w:rsidR="00000000" w:rsidRPr="00000000">
        <w:rPr>
          <w:rtl w:val="0"/>
        </w:rPr>
      </w:r>
    </w:p>
    <w:p w:rsidR="00000000" w:rsidDel="00000000" w:rsidP="00000000" w:rsidRDefault="00000000" w:rsidRPr="00000000" w14:paraId="000000AD">
      <w:pPr>
        <w:pStyle w:val="Heading1"/>
        <w:rPr>
          <w:color w:val="000000"/>
        </w:rPr>
      </w:pPr>
      <w:bookmarkStart w:colFirst="0" w:colLast="0" w:name="_heading=h.5mpfbmno7ev7" w:id="21"/>
      <w:bookmarkEnd w:id="21"/>
      <w:r w:rsidDel="00000000" w:rsidR="00000000" w:rsidRPr="00000000">
        <w:rPr>
          <w:color w:val="000000"/>
          <w:rtl w:val="0"/>
        </w:rPr>
        <w:t xml:space="preserve">10. References</w:t>
      </w:r>
    </w:p>
    <w:bookmarkStart w:colFirst="0" w:colLast="0" w:name="bookmark=id.jewtks8v79gt" w:id="22"/>
    <w:bookmarkEnd w:id="22"/>
    <w:p w:rsidR="00000000" w:rsidDel="00000000" w:rsidP="00000000" w:rsidRDefault="00000000" w:rsidRPr="00000000" w14:paraId="000000AE">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California State University, Northridge. (2025–2026). </w:t>
      </w:r>
      <w:r w:rsidDel="00000000" w:rsidR="00000000" w:rsidRPr="00000000">
        <w:rPr>
          <w:rFonts w:ascii="Calibri" w:cs="Calibri" w:eastAsia="Calibri" w:hAnsi="Calibri"/>
          <w:i w:val="1"/>
          <w:iCs w:val="1"/>
          <w:sz w:val="24"/>
          <w:szCs w:val="24"/>
          <w:rtl w:val="0"/>
        </w:rPr>
        <w:t xml:space="preserve">CSUN University Catalog.</w:t>
      </w:r>
    </w:p>
    <w:p w:rsidR="00000000" w:rsidDel="00000000" w:rsidP="00000000" w:rsidRDefault="00000000" w:rsidRPr="00000000" w14:paraId="000000AF">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Retrieved from: https://catalog.csun.edu/resources/catalog-archives/</w:t>
      </w:r>
    </w:p>
    <w:bookmarkStart w:colFirst="0" w:colLast="0" w:name="bookmark=id.p7jokp4ki2ov" w:id="23"/>
    <w:bookmarkEnd w:id="23"/>
    <w:p w:rsidR="00000000" w:rsidDel="00000000" w:rsidP="00000000" w:rsidRDefault="00000000" w:rsidRPr="00000000" w14:paraId="000000B0">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University of the People. (2024–2025). </w:t>
      </w:r>
      <w:r w:rsidDel="00000000" w:rsidR="00000000" w:rsidRPr="00000000">
        <w:rPr>
          <w:rFonts w:ascii="Calibri" w:cs="Calibri" w:eastAsia="Calibri" w:hAnsi="Calibri"/>
          <w:i w:val="1"/>
          <w:iCs w:val="1"/>
          <w:sz w:val="24"/>
          <w:szCs w:val="24"/>
          <w:rtl w:val="0"/>
        </w:rPr>
        <w:t xml:space="preserve">Undergraduate Catalog Updates.</w:t>
      </w:r>
    </w:p>
    <w:p w:rsidR="00000000" w:rsidDel="00000000" w:rsidP="00000000" w:rsidRDefault="00000000" w:rsidRPr="00000000" w14:paraId="000000B1">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Retrieved from: https://catalog.uopeople.edu/</w:t>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tJdp62JwlGzM4pAcRzoy5/Wg==">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