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C191C" w14:textId="77777777" w:rsidR="003F5278" w:rsidRPr="000F6C16" w:rsidRDefault="00000000" w:rsidP="000F6C16">
      <w:pPr>
        <w:pStyle w:val="Heading1"/>
        <w:spacing w:line="360" w:lineRule="auto"/>
        <w:jc w:val="right"/>
        <w:rPr>
          <w:rFonts w:ascii="Arial" w:hAnsi="Arial" w:cs="Arial"/>
        </w:rPr>
      </w:pPr>
      <w:r w:rsidRPr="000F6C16">
        <w:rPr>
          <w:rFonts w:ascii="Arial" w:hAnsi="Arial" w:cs="Arial"/>
        </w:rPr>
        <w:t>مقترح مبدئي لبرنامج "الطفل الآمن"</w:t>
      </w:r>
    </w:p>
    <w:p w14:paraId="120BF601" w14:textId="77777777" w:rsidR="003F5278" w:rsidRPr="000F6C16" w:rsidRDefault="00000000" w:rsidP="000F6C16">
      <w:pPr>
        <w:spacing w:line="360" w:lineRule="auto"/>
        <w:jc w:val="right"/>
        <w:rPr>
          <w:rFonts w:ascii="Arial" w:hAnsi="Arial" w:cs="Arial"/>
        </w:rPr>
      </w:pPr>
      <w:r w:rsidRPr="000F6C16">
        <w:rPr>
          <w:rFonts w:ascii="Arial" w:hAnsi="Arial" w:cs="Arial"/>
        </w:rPr>
        <w:t>الرؤية العامة:</w:t>
      </w:r>
      <w:r w:rsidRPr="000F6C16">
        <w:rPr>
          <w:rFonts w:ascii="Arial" w:hAnsi="Arial" w:cs="Arial"/>
        </w:rPr>
        <w:br/>
        <w:t>يهدف برنامج "الطفل الآمن" إلى أن يكون منصة إعلامية توعوية تسهم في تعزيز ثقافة حماية الطفل في السودان، ونشر الوعي بحقوق الأطفال، ودعم الأسر والمجتمع بالمعلومات الصحيحة المستندة إلى قانون الطفل، والمعايير المهنية، وخبرات المختصين، بما يراعي الظروف الإنسانية والاجتماعية التي تمر بها البلاد.</w:t>
      </w:r>
      <w:r w:rsidRPr="000F6C16">
        <w:rPr>
          <w:rFonts w:ascii="Arial" w:hAnsi="Arial" w:cs="Arial"/>
        </w:rPr>
        <w:br/>
      </w:r>
      <w:r w:rsidRPr="000F6C16">
        <w:rPr>
          <w:rFonts w:ascii="Arial" w:hAnsi="Arial" w:cs="Arial"/>
        </w:rPr>
        <w:br/>
        <w:t>أهداف البرنامج:</w:t>
      </w:r>
      <w:r w:rsidRPr="000F6C16">
        <w:rPr>
          <w:rFonts w:ascii="Arial" w:hAnsi="Arial" w:cs="Arial"/>
        </w:rPr>
        <w:br/>
        <w:t>• نشر الوعي بحقوق الطفل وواجبات المجتمع تجاهه.</w:t>
      </w:r>
      <w:r w:rsidRPr="000F6C16">
        <w:rPr>
          <w:rFonts w:ascii="Arial" w:hAnsi="Arial" w:cs="Arial"/>
        </w:rPr>
        <w:br/>
        <w:t>• التوعية بمخاطر التحرش، والعنف، والإهمال، والاستغلال، والاتجار بالأطفال.</w:t>
      </w:r>
      <w:r w:rsidRPr="000F6C16">
        <w:rPr>
          <w:rFonts w:ascii="Arial" w:hAnsi="Arial" w:cs="Arial"/>
        </w:rPr>
        <w:br/>
        <w:t>• التوعية بعمالة الأطفال، والتسرب من التعليم، وأطفال الشوارع، والأطفال مجهولي الأبوين.</w:t>
      </w:r>
      <w:r w:rsidRPr="000F6C16">
        <w:rPr>
          <w:rFonts w:ascii="Arial" w:hAnsi="Arial" w:cs="Arial"/>
        </w:rPr>
        <w:br/>
        <w:t>• مناقشة الآثار المترتبة على الحرب والنزوح والنزاعات على الأطفال.</w:t>
      </w:r>
      <w:r w:rsidRPr="000F6C16">
        <w:rPr>
          <w:rFonts w:ascii="Arial" w:hAnsi="Arial" w:cs="Arial"/>
        </w:rPr>
        <w:br/>
        <w:t>• التوعية بالعادات والممارسات الضارة مثل ختان الإناث وزواج الأطفال.</w:t>
      </w:r>
      <w:r w:rsidRPr="000F6C16">
        <w:rPr>
          <w:rFonts w:ascii="Arial" w:hAnsi="Arial" w:cs="Arial"/>
        </w:rPr>
        <w:br/>
        <w:t>• تعزيز التدخل المبكر للأطفال ذوي الإعاقة أو الاحتياجات الخاصة.</w:t>
      </w:r>
      <w:r w:rsidRPr="000F6C16">
        <w:rPr>
          <w:rFonts w:ascii="Arial" w:hAnsi="Arial" w:cs="Arial"/>
        </w:rPr>
        <w:br/>
        <w:t>• تقديم حلول عملية للأسر والأطفال.</w:t>
      </w:r>
      <w:r w:rsidRPr="000F6C16">
        <w:rPr>
          <w:rFonts w:ascii="Arial" w:hAnsi="Arial" w:cs="Arial"/>
        </w:rPr>
        <w:br/>
      </w:r>
      <w:r w:rsidRPr="000F6C16">
        <w:rPr>
          <w:rFonts w:ascii="Arial" w:hAnsi="Arial" w:cs="Arial"/>
        </w:rPr>
        <w:br/>
        <w:t>الفئات المستهدفة:</w:t>
      </w:r>
      <w:r w:rsidRPr="000F6C16">
        <w:rPr>
          <w:rFonts w:ascii="Arial" w:hAnsi="Arial" w:cs="Arial"/>
        </w:rPr>
        <w:br/>
        <w:t>الأطفال، أولياء الأمور، المعلمون، القيادات المجتمعية، الشباب، والإعلاميون.</w:t>
      </w:r>
      <w:r w:rsidRPr="000F6C16">
        <w:rPr>
          <w:rFonts w:ascii="Arial" w:hAnsi="Arial" w:cs="Arial"/>
        </w:rPr>
        <w:br/>
      </w:r>
      <w:r w:rsidRPr="000F6C16">
        <w:rPr>
          <w:rFonts w:ascii="Arial" w:hAnsi="Arial" w:cs="Arial"/>
        </w:rPr>
        <w:br/>
        <w:t>فقرات البرنامج المقترحة:</w:t>
      </w:r>
      <w:r w:rsidRPr="000F6C16">
        <w:rPr>
          <w:rFonts w:ascii="Arial" w:hAnsi="Arial" w:cs="Arial"/>
        </w:rPr>
        <w:br/>
        <w:t>1. الحوار الرئيسي مع مختصين في علم النفس، الخدمة الاجتماعية، القانون، حماية الطفل، والإعلام.</w:t>
      </w:r>
      <w:r w:rsidRPr="000F6C16">
        <w:rPr>
          <w:rFonts w:ascii="Arial" w:hAnsi="Arial" w:cs="Arial"/>
        </w:rPr>
        <w:br/>
        <w:t>2. فقرة موجهة للأطفال بلغة بسيطة تساعدهم على حماية أنفسهم ومعرفة كيفية طلب المساعدة.</w:t>
      </w:r>
      <w:r w:rsidRPr="000F6C16">
        <w:rPr>
          <w:rFonts w:ascii="Arial" w:hAnsi="Arial" w:cs="Arial"/>
        </w:rPr>
        <w:br/>
        <w:t>3. الكاميرا المتجولة في الأسواق والأحياء والمؤسسات لقياس وعي المجتمع بقضايا الطفل.</w:t>
      </w:r>
      <w:r w:rsidRPr="000F6C16">
        <w:rPr>
          <w:rFonts w:ascii="Arial" w:hAnsi="Arial" w:cs="Arial"/>
        </w:rPr>
        <w:br/>
        <w:t>4. حالة الحلقة: عرض حالة إنسانية أو واقعية (مع الحفاظ على الخصوصية) واستخلاص الدروس منها.</w:t>
      </w:r>
      <w:r w:rsidRPr="000F6C16">
        <w:rPr>
          <w:rFonts w:ascii="Arial" w:hAnsi="Arial" w:cs="Arial"/>
        </w:rPr>
        <w:br/>
        <w:t>5. تغطية المبادرات والفعاليات الخاصة بحماية الطفل.</w:t>
      </w:r>
      <w:r w:rsidRPr="000F6C16">
        <w:rPr>
          <w:rFonts w:ascii="Arial" w:hAnsi="Arial" w:cs="Arial"/>
        </w:rPr>
        <w:br/>
      </w:r>
      <w:r w:rsidRPr="000F6C16">
        <w:rPr>
          <w:rFonts w:ascii="Arial" w:hAnsi="Arial" w:cs="Arial"/>
        </w:rPr>
        <w:br/>
        <w:t>الحضور الرقمي:</w:t>
      </w:r>
      <w:r w:rsidRPr="000F6C16">
        <w:rPr>
          <w:rFonts w:ascii="Arial" w:hAnsi="Arial" w:cs="Arial"/>
        </w:rPr>
        <w:br/>
        <w:t>إنشاء صفحة وموقع أو أرشيف إلكتروني للبرنامج لنشر الحلقات والمواد التوعوية والتفاعل مع الجمهور.</w:t>
      </w:r>
      <w:r w:rsidRPr="000F6C16">
        <w:rPr>
          <w:rFonts w:ascii="Arial" w:hAnsi="Arial" w:cs="Arial"/>
        </w:rPr>
        <w:br/>
      </w:r>
      <w:r w:rsidRPr="000F6C16">
        <w:rPr>
          <w:rFonts w:ascii="Arial" w:hAnsi="Arial" w:cs="Arial"/>
        </w:rPr>
        <w:br/>
        <w:t>الشراكات:</w:t>
      </w:r>
      <w:r w:rsidRPr="000F6C16">
        <w:rPr>
          <w:rFonts w:ascii="Arial" w:hAnsi="Arial" w:cs="Arial"/>
        </w:rPr>
        <w:br/>
        <w:t xml:space="preserve">التعاون مع الجهات الحكومية والمنظمات الوطنية والدولية العاملة في مجال حماية الطفل مثل اليونيسف، بلان </w:t>
      </w:r>
      <w:r w:rsidRPr="000F6C16">
        <w:rPr>
          <w:rFonts w:ascii="Arial" w:hAnsi="Arial" w:cs="Arial"/>
        </w:rPr>
        <w:lastRenderedPageBreak/>
        <w:t>إنترناشونال، منظمة إنقاذ الطفولة، المجلس القومي لرعاية الطفولة، والوزارات المختصة، إضافة إلى منظمات المجتمع المدني.</w:t>
      </w:r>
      <w:r w:rsidRPr="000F6C16">
        <w:rPr>
          <w:rFonts w:ascii="Arial" w:hAnsi="Arial" w:cs="Arial"/>
        </w:rPr>
        <w:br/>
      </w:r>
      <w:r w:rsidRPr="000F6C16">
        <w:rPr>
          <w:rFonts w:ascii="Arial" w:hAnsi="Arial" w:cs="Arial"/>
        </w:rPr>
        <w:br/>
        <w:t>النتائج المتوقعة:</w:t>
      </w:r>
      <w:r w:rsidRPr="000F6C16">
        <w:rPr>
          <w:rFonts w:ascii="Arial" w:hAnsi="Arial" w:cs="Arial"/>
        </w:rPr>
        <w:br/>
        <w:t>رفع وعي المجتمع، تمكين الأطفال، دعم الأسر، وتشجيع الإبلاغ المبكر والتعاون بين المؤسسات لحماية الأطفال.</w:t>
      </w:r>
    </w:p>
    <w:sectPr w:rsidR="003F5278" w:rsidRPr="000F6C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2615121">
    <w:abstractNumId w:val="8"/>
  </w:num>
  <w:num w:numId="2" w16cid:durableId="2101179018">
    <w:abstractNumId w:val="6"/>
  </w:num>
  <w:num w:numId="3" w16cid:durableId="348681838">
    <w:abstractNumId w:val="5"/>
  </w:num>
  <w:num w:numId="4" w16cid:durableId="1894190754">
    <w:abstractNumId w:val="4"/>
  </w:num>
  <w:num w:numId="5" w16cid:durableId="2101564948">
    <w:abstractNumId w:val="7"/>
  </w:num>
  <w:num w:numId="6" w16cid:durableId="840899767">
    <w:abstractNumId w:val="3"/>
  </w:num>
  <w:num w:numId="7" w16cid:durableId="625041075">
    <w:abstractNumId w:val="2"/>
  </w:num>
  <w:num w:numId="8" w16cid:durableId="1734888373">
    <w:abstractNumId w:val="1"/>
  </w:num>
  <w:num w:numId="9" w16cid:durableId="1483766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C16"/>
    <w:rsid w:val="0015074B"/>
    <w:rsid w:val="0029639D"/>
    <w:rsid w:val="00326F90"/>
    <w:rsid w:val="003F5278"/>
    <w:rsid w:val="0091462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C37137"/>
  <w14:defaultImageDpi w14:val="300"/>
  <w15:docId w15:val="{5E2FAFC0-429F-4C8C-A2F1-FBFA749F1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265</Words>
  <Characters>1514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Batoul H. Hassaballa</cp:lastModifiedBy>
  <cp:revision>2</cp:revision>
  <dcterms:created xsi:type="dcterms:W3CDTF">2013-12-23T23:15:00Z</dcterms:created>
  <dcterms:modified xsi:type="dcterms:W3CDTF">2026-07-07T08:53:00Z</dcterms:modified>
  <cp:category/>
</cp:coreProperties>
</file>