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En general, hemos avanzado conforme a lo planificado, aunque no todo se ha cumplido en los tiempos exactos. Algunas tareas se extendieron más de lo esperado por dificultades técnicas y por la necesidad de coordinarnos entre los dos. Aun así, los objetivos principales se han ido cumpliendo. Lo que más ha facilitado el progreso ha sido la buena comunicación y la disposición para apoyarnos mutuamente, aunque la falta de tiempo y algunos ajustes técnicos nos hicieron retrasar ciertas etapas.</w:t>
            </w:r>
          </w:p>
          <w:p w:rsidR="00000000" w:rsidDel="00000000" w:rsidP="00000000" w:rsidRDefault="00000000" w:rsidRPr="00000000" w14:paraId="0000000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0E">
      <w:pPr>
        <w:spacing w:after="0" w:line="360" w:lineRule="auto"/>
        <w:jc w:val="both"/>
        <w:rPr>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rPr>
            </w:pPr>
            <w:r w:rsidDel="00000000" w:rsidR="00000000" w:rsidRPr="00000000">
              <w:rPr>
                <w:b w:val="1"/>
                <w:rtl w:val="0"/>
              </w:rPr>
              <w:t xml:space="preserve">Hemos enfrentado las dificultades reorganizando las tareas entre ambos y priorizando lo más urgente. Cuando alguno tuvo complicaciones con una parte técnica, el otro asumió más carga en documentación o revisión, lo que ayudó a equilibrar el trabajo. También hemos buscado soluciones en conjunto, revisando tutoriales o consultando a otros compañeros. De ahora en adelante, queremos mantener una planificación más detallada y dividir las tareas con más claridad para evitar sobrecargas.</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rPr>
            </w:pPr>
            <w:r w:rsidDel="00000000" w:rsidR="00000000" w:rsidRPr="00000000">
              <w:rPr>
                <w:b w:val="1"/>
                <w:rtl w:val="0"/>
              </w:rPr>
              <w:t xml:space="preserve">Considero que nuestro trabajo ha sido positivo, aunque con aspectos por mejorar. Hemos logrado cumplir los objetivos principales, pero en algunos momentos nos faltó una mejor coordinación y manejo del tiempo. Destaco el compromiso de ambos y la disposición a colaborar en todo momento, incluso cuando surgen imprevistos. Para mejorar, creo que podríamos planificar con más precisión las entregas y revisar juntos los avances de forma más frecuente.</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b w:val="1"/>
                <w:rtl w:val="0"/>
              </w:rPr>
              <w:t xml:space="preserve">Me gustaría saber si la forma en que estamos abordando la parte técnica es la más adecuada o si deberíamos simplificar algunos procesos para asegurar una mejor estabilidad del sistema. También tengo la duda de qué nivel de detalle se espera en la documentación final. Sería útil recibir una orientación más clara sobre los aspectos que se evaluarán con mayor peso, para enfocar mejor nuestro trabajo.</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Sí, creemos que sería conveniente ajustar la distribución de tareas entre ambos. Uno de nosotros ha tenido una carga más técnica, mientras el otro ha estado más enfocado en la parte de documentación y organización. Podríamos equilibrar mejor esas responsabilidades y turnarnos en algunas funciones. Además, sería útil agregar pequeñas tareas de revisión o pruebas antes de cada entrega, para detectar errores con tiempo.</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sz w:val="24"/>
                <w:szCs w:val="24"/>
              </w:rPr>
            </w:pPr>
            <w:bookmarkStart w:colFirst="0" w:colLast="0" w:name="_heading=h.34665yfyj1yi"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Sí, creemos que sería conveniente ajustar la distribución de tareas entre ambos. Uno de nosotros ha tenido una carga más técnica, mientras el otro ha estado más enfocado en la parte de documentación y organización. Podríamos equilibrar mejor esas responsabilidades y turnarnos en algunas funciones. Además, sería útil agregar pequeñas tareas de revisión o pruebas antes de cada entrega, para detectar errores con tiempo.</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3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73zyFdmAa8PiQqre/T54VotEw==">CgMxLjAyDmguMzQ2NjV5ZnlqMXlpOAByITFGQzZCYWMyeVZCblJEeDZmYncxTTFHV2swWDk0b3ltMQ==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