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42196" w14:textId="77777777" w:rsidR="00ED1142" w:rsidRPr="00ED1142" w:rsidRDefault="00ED1142" w:rsidP="00ED1142">
      <w:pPr>
        <w:widowControl/>
        <w:spacing w:before="30" w:after="100" w:afterAutospacing="1" w:line="240" w:lineRule="atLeast"/>
        <w:ind w:left="-90" w:right="-90"/>
        <w:jc w:val="left"/>
        <w:outlineLvl w:val="0"/>
        <w:rPr>
          <w:rFonts w:ascii="Tahoma" w:eastAsia="宋体" w:hAnsi="Tahoma" w:cs="Tahoma"/>
          <w:b/>
          <w:bCs/>
          <w:color w:val="313233"/>
          <w:kern w:val="36"/>
          <w:sz w:val="60"/>
          <w:szCs w:val="60"/>
        </w:rPr>
      </w:pPr>
      <w:r w:rsidRPr="00ED1142">
        <w:rPr>
          <w:rFonts w:ascii="Tahoma" w:eastAsia="宋体" w:hAnsi="Tahoma" w:cs="Tahoma"/>
          <w:b/>
          <w:bCs/>
          <w:color w:val="313233"/>
          <w:kern w:val="36"/>
          <w:sz w:val="60"/>
          <w:szCs w:val="60"/>
        </w:rPr>
        <w:t>动画曲线</w:t>
      </w:r>
    </w:p>
    <w:p w14:paraId="73A94796"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曲线提供了在动画正在播放过程中改变材质参数或顶点变形目标的方法。</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其工作流程非常简单，只需要您简单地指定您要修改的资源</w:t>
      </w:r>
      <w:r w:rsidRPr="00ED1142">
        <w:rPr>
          <w:rFonts w:ascii="Tahoma" w:eastAsia="宋体" w:hAnsi="Tahoma" w:cs="Tahoma"/>
          <w:color w:val="161617"/>
          <w:kern w:val="0"/>
          <w:sz w:val="23"/>
          <w:szCs w:val="23"/>
        </w:rPr>
        <w:t>(</w:t>
      </w:r>
      <w:r w:rsidRPr="00ED1142">
        <w:rPr>
          <w:rFonts w:ascii="Tahoma" w:eastAsia="宋体" w:hAnsi="Tahoma" w:cs="Tahoma"/>
          <w:color w:val="161617"/>
          <w:kern w:val="0"/>
          <w:sz w:val="23"/>
          <w:szCs w:val="23"/>
        </w:rPr>
        <w:t>一个材质或顶点变形目标</w:t>
      </w:r>
      <w:r w:rsidRPr="00ED1142">
        <w:rPr>
          <w:rFonts w:ascii="Tahoma" w:eastAsia="宋体" w:hAnsi="Tahoma" w:cs="Tahoma"/>
          <w:color w:val="161617"/>
          <w:kern w:val="0"/>
          <w:sz w:val="23"/>
          <w:szCs w:val="23"/>
        </w:rPr>
        <w:t>)</w:t>
      </w:r>
      <w:r w:rsidRPr="00ED1142">
        <w:rPr>
          <w:rFonts w:ascii="Tahoma" w:eastAsia="宋体" w:hAnsi="Tahoma" w:cs="Tahoma"/>
          <w:color w:val="161617"/>
          <w:kern w:val="0"/>
          <w:sz w:val="23"/>
          <w:szCs w:val="23"/>
        </w:rPr>
        <w:t>，相应地命名该曲线，然后调整动画播放期间的关键帧的值。</w:t>
      </w:r>
    </w:p>
    <w:p w14:paraId="402C4C5D"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当您通过</w:t>
      </w:r>
      <w:r w:rsidRPr="00ED1142">
        <w:rPr>
          <w:rFonts w:ascii="Tahoma" w:eastAsia="宋体" w:hAnsi="Tahoma" w:cs="Tahoma"/>
          <w:color w:val="161617"/>
          <w:kern w:val="0"/>
          <w:sz w:val="23"/>
          <w:szCs w:val="23"/>
        </w:rPr>
        <w:t>FBX</w:t>
      </w:r>
      <w:r w:rsidRPr="00ED1142">
        <w:rPr>
          <w:rFonts w:ascii="Tahoma" w:eastAsia="宋体" w:hAnsi="Tahoma" w:cs="Tahoma"/>
          <w:color w:val="161617"/>
          <w:kern w:val="0"/>
          <w:sz w:val="23"/>
          <w:szCs w:val="23"/>
        </w:rPr>
        <w:t>导入一个顶点变形目标动画到</w:t>
      </w:r>
      <w:r w:rsidRPr="00ED1142">
        <w:rPr>
          <w:rFonts w:ascii="Tahoma" w:eastAsia="宋体" w:hAnsi="Tahoma" w:cs="Tahoma"/>
          <w:color w:val="161617"/>
          <w:kern w:val="0"/>
          <w:sz w:val="23"/>
          <w:szCs w:val="23"/>
        </w:rPr>
        <w:t>UE4</w:t>
      </w:r>
      <w:r w:rsidRPr="00ED1142">
        <w:rPr>
          <w:rFonts w:ascii="Tahoma" w:eastAsia="宋体" w:hAnsi="Tahoma" w:cs="Tahoma"/>
          <w:color w:val="161617"/>
          <w:kern w:val="0"/>
          <w:sz w:val="23"/>
          <w:szCs w:val="23"/>
        </w:rPr>
        <w:t>中时，会为那个动画序列自动生成顶点变形目标曲线。</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但是，默认情况下，这些曲线是隐藏的。</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这是故意这样设计的，隐藏很多不同的顶点变形目标曲线，可以防止其使编辑器运行速度变慢。</w:t>
      </w:r>
    </w:p>
    <w:p w14:paraId="7E7A63D3"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需要指出的是，调整顶点变形目标曲线的功能尽管很有用，但它只是个便利的功能。</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如果您正在处理一个复杂的顶点变形目标动画，那么您在您导出这个原始顶点变形目标的</w:t>
      </w:r>
      <w:r w:rsidRPr="00ED1142">
        <w:rPr>
          <w:rFonts w:ascii="Tahoma" w:eastAsia="宋体" w:hAnsi="Tahoma" w:cs="Tahoma"/>
          <w:color w:val="161617"/>
          <w:kern w:val="0"/>
          <w:sz w:val="23"/>
          <w:szCs w:val="23"/>
        </w:rPr>
        <w:t xml:space="preserve">3D </w:t>
      </w:r>
      <w:r w:rsidRPr="00ED1142">
        <w:rPr>
          <w:rFonts w:ascii="Tahoma" w:eastAsia="宋体" w:hAnsi="Tahoma" w:cs="Tahoma"/>
          <w:color w:val="161617"/>
          <w:kern w:val="0"/>
          <w:sz w:val="23"/>
          <w:szCs w:val="23"/>
        </w:rPr>
        <w:t>动画包中执行该动画，会更加容易。</w:t>
      </w:r>
    </w:p>
    <w:p w14:paraId="38547FE7" w14:textId="77777777" w:rsidR="00ED1142" w:rsidRPr="00ED1142" w:rsidRDefault="00ED1142" w:rsidP="00ED1142">
      <w:pPr>
        <w:widowControl/>
        <w:spacing w:before="300" w:after="100" w:afterAutospacing="1" w:line="240" w:lineRule="atLeast"/>
        <w:ind w:left="-90" w:right="-90"/>
        <w:jc w:val="left"/>
        <w:outlineLvl w:val="1"/>
        <w:rPr>
          <w:rFonts w:ascii="Tahoma" w:eastAsia="宋体" w:hAnsi="Tahoma" w:cs="Tahoma"/>
          <w:b/>
          <w:bCs/>
          <w:color w:val="313233"/>
          <w:kern w:val="0"/>
          <w:sz w:val="36"/>
          <w:szCs w:val="36"/>
        </w:rPr>
      </w:pPr>
      <w:r w:rsidRPr="00ED1142">
        <w:rPr>
          <w:rFonts w:ascii="Tahoma" w:eastAsia="宋体" w:hAnsi="Tahoma" w:cs="Tahoma"/>
          <w:b/>
          <w:bCs/>
          <w:color w:val="313233"/>
          <w:kern w:val="0"/>
          <w:sz w:val="36"/>
          <w:szCs w:val="36"/>
        </w:rPr>
        <w:t>设置材质曲线</w:t>
      </w:r>
    </w:p>
    <w:p w14:paraId="1CBB8A46"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在这个实例中，我们将展示如何设置一条简单的材质曲线，该曲线会使得角色在动画播放过程中脸色变红。</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顶点变形目标曲线的设置是类似的，仅需确保曲线的名称和导入的顶点变形目标的名称完全匹配即可。</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关于顶点变形目标的更多信息，请参照</w:t>
      </w:r>
      <w:r w:rsidRPr="00ED1142">
        <w:rPr>
          <w:rFonts w:ascii="Tahoma" w:eastAsia="宋体" w:hAnsi="Tahoma" w:cs="Tahoma"/>
          <w:color w:val="161617"/>
          <w:kern w:val="0"/>
          <w:sz w:val="23"/>
          <w:szCs w:val="23"/>
        </w:rPr>
        <w:t> </w:t>
      </w:r>
      <w:hyperlink r:id="rId4" w:history="1">
        <w:r w:rsidRPr="00ED1142">
          <w:rPr>
            <w:rFonts w:ascii="Tahoma" w:eastAsia="宋体" w:hAnsi="Tahoma" w:cs="Tahoma"/>
            <w:color w:val="007EBF"/>
            <w:kern w:val="0"/>
            <w:sz w:val="23"/>
            <w:szCs w:val="23"/>
            <w:u w:val="single"/>
          </w:rPr>
          <w:t>FBX</w:t>
        </w:r>
        <w:r w:rsidRPr="00ED1142">
          <w:rPr>
            <w:rFonts w:ascii="Tahoma" w:eastAsia="宋体" w:hAnsi="Tahoma" w:cs="Tahoma"/>
            <w:color w:val="007EBF"/>
            <w:kern w:val="0"/>
            <w:sz w:val="23"/>
            <w:szCs w:val="23"/>
            <w:u w:val="single"/>
          </w:rPr>
          <w:t>顶点变形目标通道</w:t>
        </w:r>
      </w:hyperlink>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和</w:t>
      </w:r>
      <w:r w:rsidRPr="00ED1142">
        <w:rPr>
          <w:rFonts w:ascii="Tahoma" w:eastAsia="宋体" w:hAnsi="Tahoma" w:cs="Tahoma"/>
          <w:color w:val="161617"/>
          <w:kern w:val="0"/>
          <w:sz w:val="23"/>
          <w:szCs w:val="23"/>
        </w:rPr>
        <w:t> </w:t>
      </w:r>
      <w:hyperlink r:id="rId5" w:history="1">
        <w:r w:rsidRPr="00ED1142">
          <w:rPr>
            <w:rFonts w:ascii="Tahoma" w:eastAsia="宋体" w:hAnsi="Tahoma" w:cs="Tahoma"/>
            <w:color w:val="007EBF"/>
            <w:kern w:val="0"/>
            <w:sz w:val="23"/>
            <w:szCs w:val="23"/>
            <w:u w:val="single"/>
          </w:rPr>
          <w:t>变形目标预览器</w:t>
        </w:r>
      </w:hyperlink>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w:t>
      </w:r>
    </w:p>
    <w:p w14:paraId="61B47299"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我们将以一个简单的动画开始，在该动画中，我们的角色正拿着一个锤子向前扑。</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接下来，我们将设置一个简单的材质曲线，它会让角色在进行该动作过程中脸部变得很红。</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首先，我们看一下该动画：</w:t>
      </w:r>
    </w:p>
    <w:p w14:paraId="629D493F" w14:textId="240510B0"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lastRenderedPageBreak/>
        <w:drawing>
          <wp:inline distT="0" distB="0" distL="0" distR="0" wp14:anchorId="0DFF6EEF" wp14:editId="46D63D93">
            <wp:extent cx="6877050" cy="3476625"/>
            <wp:effectExtent l="0" t="0" r="0" b="9525"/>
            <wp:docPr id="10" name="图片 10" descr="HammerSl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mmerSlam.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77050" cy="3476625"/>
                    </a:xfrm>
                    <a:prstGeom prst="rect">
                      <a:avLst/>
                    </a:prstGeom>
                    <a:noFill/>
                    <a:ln>
                      <a:noFill/>
                    </a:ln>
                  </pic:spPr>
                </pic:pic>
              </a:graphicData>
            </a:graphic>
          </wp:inline>
        </w:drawing>
      </w:r>
    </w:p>
    <w:p w14:paraId="470FE4C8"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我们可以通过在</w:t>
      </w:r>
      <w:r w:rsidRPr="00ED1142">
        <w:rPr>
          <w:rFonts w:ascii="Tahoma" w:eastAsia="宋体" w:hAnsi="Tahoma" w:cs="Tahoma"/>
          <w:color w:val="161617"/>
          <w:kern w:val="0"/>
          <w:sz w:val="23"/>
          <w:szCs w:val="23"/>
        </w:rPr>
        <w:t> </w:t>
      </w:r>
      <w:r w:rsidRPr="00ED1142">
        <w:rPr>
          <w:rFonts w:ascii="Tahoma" w:eastAsia="宋体" w:hAnsi="Tahoma" w:cs="Tahoma"/>
          <w:b/>
          <w:bCs/>
          <w:color w:val="161617"/>
          <w:kern w:val="0"/>
          <w:sz w:val="23"/>
          <w:szCs w:val="23"/>
        </w:rPr>
        <w:t>内容浏览器</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中</w:t>
      </w:r>
      <w:r w:rsidRPr="00ED1142">
        <w:rPr>
          <w:rFonts w:ascii="Tahoma" w:eastAsia="宋体" w:hAnsi="Tahoma" w:cs="Tahoma"/>
          <w:color w:val="161617"/>
          <w:kern w:val="0"/>
          <w:sz w:val="23"/>
          <w:szCs w:val="23"/>
        </w:rPr>
        <w:t> </w:t>
      </w:r>
      <w:r w:rsidRPr="00ED1142">
        <w:rPr>
          <w:rFonts w:ascii="Tahoma" w:eastAsia="宋体" w:hAnsi="Tahoma" w:cs="Tahoma"/>
          <w:b/>
          <w:bCs/>
          <w:color w:val="161617"/>
          <w:kern w:val="0"/>
          <w:sz w:val="23"/>
          <w:szCs w:val="23"/>
        </w:rPr>
        <w:t>双击</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它，来角色编辑器中打开那个动画序列并进行查看。</w:t>
      </w:r>
    </w:p>
    <w:p w14:paraId="47C89FE7" w14:textId="041CDA5A"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lastRenderedPageBreak/>
        <w:drawing>
          <wp:inline distT="0" distB="0" distL="0" distR="0" wp14:anchorId="1B4F7C67" wp14:editId="168B9697">
            <wp:extent cx="14544675" cy="9048750"/>
            <wp:effectExtent l="0" t="0" r="9525" b="0"/>
            <wp:docPr id="9" name="图片 9" descr="Persona_HammerS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_HammerSl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44675" cy="9048750"/>
                    </a:xfrm>
                    <a:prstGeom prst="rect">
                      <a:avLst/>
                    </a:prstGeom>
                    <a:noFill/>
                    <a:ln>
                      <a:noFill/>
                    </a:ln>
                  </pic:spPr>
                </pic:pic>
              </a:graphicData>
            </a:graphic>
          </wp:inline>
        </w:drawing>
      </w:r>
    </w:p>
    <w:p w14:paraId="76AB3330"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lastRenderedPageBreak/>
        <w:t>角色头部具有一个简单的材质，材质的参数名称为</w:t>
      </w:r>
      <w:r w:rsidRPr="00ED1142">
        <w:rPr>
          <w:rFonts w:ascii="Tahoma" w:eastAsia="宋体" w:hAnsi="Tahoma" w:cs="Tahoma"/>
          <w:color w:val="161617"/>
          <w:kern w:val="0"/>
          <w:sz w:val="23"/>
          <w:szCs w:val="23"/>
        </w:rPr>
        <w:t> </w:t>
      </w:r>
      <w:r w:rsidRPr="00ED1142">
        <w:rPr>
          <w:rFonts w:ascii="Tahoma" w:eastAsia="宋体" w:hAnsi="Tahoma" w:cs="Tahoma"/>
          <w:i/>
          <w:iCs/>
          <w:color w:val="161617"/>
          <w:kern w:val="0"/>
          <w:sz w:val="23"/>
          <w:szCs w:val="23"/>
        </w:rPr>
        <w:t>Blush</w:t>
      </w:r>
      <w:r w:rsidRPr="00ED1142">
        <w:rPr>
          <w:rFonts w:ascii="Tahoma" w:eastAsia="宋体" w:hAnsi="Tahoma" w:cs="Tahoma"/>
          <w:i/>
          <w:iCs/>
          <w:color w:val="161617"/>
          <w:kern w:val="0"/>
          <w:sz w:val="23"/>
          <w:szCs w:val="23"/>
        </w:rPr>
        <w:t>（脸红）</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这里是材质图表的样子：</w:t>
      </w:r>
    </w:p>
    <w:p w14:paraId="20D7A336" w14:textId="1FB437FD"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drawing>
          <wp:inline distT="0" distB="0" distL="0" distR="0" wp14:anchorId="53642A06" wp14:editId="5817AF7D">
            <wp:extent cx="9610725" cy="6677025"/>
            <wp:effectExtent l="0" t="0" r="9525" b="9525"/>
            <wp:docPr id="8" name="图片 8" descr="Blush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shMateri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10725" cy="6677025"/>
                    </a:xfrm>
                    <a:prstGeom prst="rect">
                      <a:avLst/>
                    </a:prstGeom>
                    <a:noFill/>
                    <a:ln>
                      <a:noFill/>
                    </a:ln>
                  </pic:spPr>
                </pic:pic>
              </a:graphicData>
            </a:graphic>
          </wp:inline>
        </w:drawing>
      </w:r>
    </w:p>
    <w:p w14:paraId="0B9D2251" w14:textId="77777777" w:rsidR="00ED1142" w:rsidRPr="00ED1142" w:rsidRDefault="00ED1142" w:rsidP="00ED1142">
      <w:pPr>
        <w:widowControl/>
        <w:shd w:val="clear" w:color="auto" w:fill="FFFFDD"/>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我们还创建了一个该材质的</w:t>
      </w:r>
      <w:r w:rsidRPr="00ED1142">
        <w:rPr>
          <w:rFonts w:ascii="Tahoma" w:eastAsia="宋体" w:hAnsi="Tahoma" w:cs="Tahoma"/>
          <w:color w:val="161617"/>
          <w:kern w:val="0"/>
          <w:sz w:val="23"/>
          <w:szCs w:val="23"/>
        </w:rPr>
        <w:t> </w:t>
      </w:r>
      <w:hyperlink r:id="rId9" w:history="1">
        <w:r w:rsidRPr="00ED1142">
          <w:rPr>
            <w:rFonts w:ascii="Tahoma" w:eastAsia="宋体" w:hAnsi="Tahoma" w:cs="Tahoma"/>
            <w:color w:val="007EBF"/>
            <w:kern w:val="0"/>
            <w:sz w:val="23"/>
            <w:szCs w:val="23"/>
            <w:u w:val="single"/>
          </w:rPr>
          <w:t>材质实例</w:t>
        </w:r>
      </w:hyperlink>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，并将其应用到了我们的角色上。</w:t>
      </w:r>
    </w:p>
    <w:p w14:paraId="263A2CC8" w14:textId="54AB7FCD"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在角色编辑器中，我们首先点击位于曲线区域中的</w:t>
      </w:r>
      <w:r w:rsidRPr="00ED1142">
        <w:rPr>
          <w:rFonts w:ascii="Tahoma" w:eastAsia="宋体" w:hAnsi="Tahoma" w:cs="Tahoma"/>
          <w:color w:val="161617"/>
          <w:kern w:val="0"/>
          <w:sz w:val="23"/>
          <w:szCs w:val="23"/>
        </w:rPr>
        <w:t> </w:t>
      </w:r>
      <w:r w:rsidRPr="00ED1142">
        <w:rPr>
          <w:rFonts w:ascii="Tahoma" w:eastAsia="宋体" w:hAnsi="Tahoma" w:cs="Tahoma"/>
          <w:noProof/>
          <w:color w:val="161617"/>
          <w:kern w:val="0"/>
          <w:sz w:val="23"/>
          <w:szCs w:val="23"/>
        </w:rPr>
        <w:drawing>
          <wp:inline distT="0" distB="0" distL="0" distR="0" wp14:anchorId="44AD0145" wp14:editId="03B51321">
            <wp:extent cx="409575" cy="190500"/>
            <wp:effectExtent l="0" t="0" r="9525" b="0"/>
            <wp:docPr id="7" name="图片 7" descr="button_AddFloat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tton_AddFloatTra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按钮。</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我们命名该曲线为</w:t>
      </w:r>
      <w:r w:rsidRPr="00ED1142">
        <w:rPr>
          <w:rFonts w:ascii="Tahoma" w:eastAsia="宋体" w:hAnsi="Tahoma" w:cs="Tahoma"/>
          <w:color w:val="161617"/>
          <w:kern w:val="0"/>
          <w:sz w:val="23"/>
          <w:szCs w:val="23"/>
        </w:rPr>
        <w:t> </w:t>
      </w:r>
      <w:r w:rsidRPr="00ED1142">
        <w:rPr>
          <w:rFonts w:ascii="Tahoma" w:eastAsia="宋体" w:hAnsi="Tahoma" w:cs="Tahoma"/>
          <w:i/>
          <w:iCs/>
          <w:color w:val="161617"/>
          <w:kern w:val="0"/>
          <w:sz w:val="23"/>
          <w:szCs w:val="23"/>
        </w:rPr>
        <w:t>Blush</w:t>
      </w:r>
      <w:r w:rsidRPr="00ED1142">
        <w:rPr>
          <w:rFonts w:ascii="Tahoma" w:eastAsia="宋体" w:hAnsi="Tahoma" w:cs="Tahoma"/>
          <w:i/>
          <w:iCs/>
          <w:color w:val="161617"/>
          <w:kern w:val="0"/>
          <w:sz w:val="23"/>
          <w:szCs w:val="23"/>
        </w:rPr>
        <w:t>（脸红）</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该名称</w:t>
      </w:r>
      <w:r w:rsidRPr="00ED1142">
        <w:rPr>
          <w:rFonts w:ascii="Tahoma" w:eastAsia="宋体" w:hAnsi="Tahoma" w:cs="Tahoma"/>
          <w:color w:val="161617"/>
          <w:kern w:val="0"/>
          <w:sz w:val="23"/>
          <w:szCs w:val="23"/>
        </w:rPr>
        <w:t> </w:t>
      </w:r>
      <w:r w:rsidRPr="00ED1142">
        <w:rPr>
          <w:rFonts w:ascii="Tahoma" w:eastAsia="宋体" w:hAnsi="Tahoma" w:cs="Tahoma"/>
          <w:i/>
          <w:iCs/>
          <w:color w:val="161617"/>
          <w:kern w:val="0"/>
          <w:sz w:val="23"/>
          <w:szCs w:val="23"/>
        </w:rPr>
        <w:t>必须</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和材质参数中使用的名称一致。</w:t>
      </w:r>
    </w:p>
    <w:p w14:paraId="20D4C6B4" w14:textId="25FB306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lastRenderedPageBreak/>
        <w:drawing>
          <wp:inline distT="0" distB="0" distL="0" distR="0" wp14:anchorId="3C168CC8" wp14:editId="041147C6">
            <wp:extent cx="2552700" cy="1114425"/>
            <wp:effectExtent l="0" t="0" r="0" b="9525"/>
            <wp:docPr id="6" name="图片 6" descr="AddingBlush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Blush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114425"/>
                    </a:xfrm>
                    <a:prstGeom prst="rect">
                      <a:avLst/>
                    </a:prstGeom>
                    <a:noFill/>
                    <a:ln>
                      <a:noFill/>
                    </a:ln>
                  </pic:spPr>
                </pic:pic>
              </a:graphicData>
            </a:graphic>
          </wp:inline>
        </w:drawing>
      </w:r>
    </w:p>
    <w:p w14:paraId="1DD7BD43"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这创建了我们需要的曲线，但同时我们必须确保它是材质曲线。</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这可以通过曲线最右侧的下拉列表完成。</w:t>
      </w:r>
    </w:p>
    <w:p w14:paraId="78846CF5" w14:textId="45C7F36D"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drawing>
          <wp:inline distT="0" distB="0" distL="0" distR="0" wp14:anchorId="4823B0E5" wp14:editId="0EAE0A25">
            <wp:extent cx="8667750" cy="2057400"/>
            <wp:effectExtent l="0" t="0" r="0" b="0"/>
            <wp:docPr id="5" name="图片 5" descr="SettingCurveTo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CurveToMateri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7750" cy="2057400"/>
                    </a:xfrm>
                    <a:prstGeom prst="rect">
                      <a:avLst/>
                    </a:prstGeom>
                    <a:noFill/>
                    <a:ln>
                      <a:noFill/>
                    </a:ln>
                  </pic:spPr>
                </pic:pic>
              </a:graphicData>
            </a:graphic>
          </wp:inline>
        </w:drawing>
      </w:r>
    </w:p>
    <w:p w14:paraId="0B54E6FF"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您可以通过点击下拉列表旁边的</w:t>
      </w:r>
      <w:r w:rsidRPr="00ED1142">
        <w:rPr>
          <w:rFonts w:ascii="Tahoma" w:eastAsia="宋体" w:hAnsi="Tahoma" w:cs="Tahoma"/>
          <w:color w:val="161617"/>
          <w:kern w:val="0"/>
          <w:sz w:val="23"/>
          <w:szCs w:val="23"/>
        </w:rPr>
        <w:t>‘</w:t>
      </w:r>
      <w:r w:rsidRPr="00ED1142">
        <w:rPr>
          <w:rFonts w:ascii="Tahoma" w:eastAsia="宋体" w:hAnsi="Tahoma" w:cs="Tahoma"/>
          <w:color w:val="161617"/>
          <w:kern w:val="0"/>
          <w:sz w:val="23"/>
          <w:szCs w:val="23"/>
        </w:rPr>
        <w:t>小眼睛</w:t>
      </w:r>
      <w:r w:rsidRPr="00ED1142">
        <w:rPr>
          <w:rFonts w:ascii="Tahoma" w:eastAsia="宋体" w:hAnsi="Tahoma" w:cs="Tahoma"/>
          <w:color w:val="161617"/>
          <w:kern w:val="0"/>
          <w:sz w:val="23"/>
          <w:szCs w:val="23"/>
        </w:rPr>
        <w:t>’</w:t>
      </w:r>
      <w:r w:rsidRPr="00ED1142">
        <w:rPr>
          <w:rFonts w:ascii="Tahoma" w:eastAsia="宋体" w:hAnsi="Tahoma" w:cs="Tahoma"/>
          <w:color w:val="161617"/>
          <w:kern w:val="0"/>
          <w:sz w:val="23"/>
          <w:szCs w:val="23"/>
        </w:rPr>
        <w:t>图表来扩大曲线区域。</w:t>
      </w:r>
    </w:p>
    <w:p w14:paraId="532E7F01" w14:textId="3FA96E22"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drawing>
          <wp:inline distT="0" distB="0" distL="0" distR="0" wp14:anchorId="1C460BAC" wp14:editId="099F4F14">
            <wp:extent cx="7658100" cy="1752600"/>
            <wp:effectExtent l="0" t="0" r="0" b="0"/>
            <wp:docPr id="4" name="图片 4" descr="Expanding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anding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8100" cy="1752600"/>
                    </a:xfrm>
                    <a:prstGeom prst="rect">
                      <a:avLst/>
                    </a:prstGeom>
                    <a:noFill/>
                    <a:ln>
                      <a:noFill/>
                    </a:ln>
                  </pic:spPr>
                </pic:pic>
              </a:graphicData>
            </a:graphic>
          </wp:inline>
        </w:drawing>
      </w:r>
    </w:p>
    <w:p w14:paraId="39CB364F"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您可以在曲线区域</w:t>
      </w:r>
      <w:r w:rsidRPr="00ED1142">
        <w:rPr>
          <w:rFonts w:ascii="Tahoma" w:eastAsia="宋体" w:hAnsi="Tahoma" w:cs="Tahoma"/>
          <w:color w:val="161617"/>
          <w:kern w:val="0"/>
          <w:sz w:val="23"/>
          <w:szCs w:val="23"/>
        </w:rPr>
        <w:t> </w:t>
      </w:r>
      <w:r w:rsidRPr="00ED1142">
        <w:rPr>
          <w:rFonts w:ascii="Tahoma" w:eastAsia="宋体" w:hAnsi="Tahoma" w:cs="Tahoma"/>
          <w:b/>
          <w:bCs/>
          <w:color w:val="161617"/>
          <w:kern w:val="0"/>
          <w:sz w:val="23"/>
          <w:szCs w:val="23"/>
        </w:rPr>
        <w:t>按住</w:t>
      </w:r>
      <w:r w:rsidRPr="00ED1142">
        <w:rPr>
          <w:rFonts w:ascii="Tahoma" w:eastAsia="宋体" w:hAnsi="Tahoma" w:cs="Tahoma"/>
          <w:b/>
          <w:bCs/>
          <w:color w:val="161617"/>
          <w:kern w:val="0"/>
          <w:sz w:val="23"/>
          <w:szCs w:val="23"/>
        </w:rPr>
        <w:t>shift</w:t>
      </w:r>
      <w:r w:rsidRPr="00ED1142">
        <w:rPr>
          <w:rFonts w:ascii="Tahoma" w:eastAsia="宋体" w:hAnsi="Tahoma" w:cs="Tahoma"/>
          <w:b/>
          <w:bCs/>
          <w:color w:val="161617"/>
          <w:kern w:val="0"/>
          <w:sz w:val="23"/>
          <w:szCs w:val="23"/>
        </w:rPr>
        <w:t>键</w:t>
      </w:r>
      <w:r w:rsidRPr="00ED1142">
        <w:rPr>
          <w:rFonts w:ascii="Tahoma" w:eastAsia="宋体" w:hAnsi="Tahoma" w:cs="Tahoma"/>
          <w:b/>
          <w:bCs/>
          <w:color w:val="161617"/>
          <w:kern w:val="0"/>
          <w:sz w:val="23"/>
          <w:szCs w:val="23"/>
        </w:rPr>
        <w:t>+</w:t>
      </w:r>
      <w:r w:rsidRPr="00ED1142">
        <w:rPr>
          <w:rFonts w:ascii="Tahoma" w:eastAsia="宋体" w:hAnsi="Tahoma" w:cs="Tahoma"/>
          <w:b/>
          <w:bCs/>
          <w:color w:val="161617"/>
          <w:kern w:val="0"/>
          <w:sz w:val="23"/>
          <w:szCs w:val="23"/>
        </w:rPr>
        <w:t>双击</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来创建一个新的关键帧。</w:t>
      </w:r>
      <w:r w:rsidRPr="00ED1142">
        <w:rPr>
          <w:rFonts w:ascii="Tahoma" w:eastAsia="宋体" w:hAnsi="Tahoma" w:cs="Tahoma"/>
          <w:color w:val="161617"/>
          <w:kern w:val="0"/>
          <w:sz w:val="23"/>
          <w:szCs w:val="23"/>
        </w:rPr>
        <w:t xml:space="preserve"> </w:t>
      </w:r>
      <w:r w:rsidRPr="00ED1142">
        <w:rPr>
          <w:rFonts w:ascii="Tahoma" w:eastAsia="宋体" w:hAnsi="Tahoma" w:cs="Tahoma"/>
          <w:color w:val="161617"/>
          <w:kern w:val="0"/>
          <w:sz w:val="23"/>
          <w:szCs w:val="23"/>
        </w:rPr>
        <w:t>通过使用在选中一个关键帧时出现的文本域，可以调整关键帧的值和时间。</w:t>
      </w:r>
    </w:p>
    <w:p w14:paraId="43EF5296" w14:textId="3A413C6E"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lastRenderedPageBreak/>
        <w:drawing>
          <wp:inline distT="0" distB="0" distL="0" distR="0" wp14:anchorId="463A8E17" wp14:editId="79BBF209">
            <wp:extent cx="6886575" cy="1743075"/>
            <wp:effectExtent l="0" t="0" r="9525" b="9525"/>
            <wp:docPr id="3" name="图片 3" descr="CreateMaterial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Material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6575" cy="1743075"/>
                    </a:xfrm>
                    <a:prstGeom prst="rect">
                      <a:avLst/>
                    </a:prstGeom>
                    <a:noFill/>
                    <a:ln>
                      <a:noFill/>
                    </a:ln>
                  </pic:spPr>
                </pic:pic>
              </a:graphicData>
            </a:graphic>
          </wp:inline>
        </w:drawing>
      </w:r>
    </w:p>
    <w:p w14:paraId="4F400ED2"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您也可以</w:t>
      </w:r>
      <w:r w:rsidRPr="00ED1142">
        <w:rPr>
          <w:rFonts w:ascii="Tahoma" w:eastAsia="宋体" w:hAnsi="Tahoma" w:cs="Tahoma"/>
          <w:color w:val="161617"/>
          <w:kern w:val="0"/>
          <w:sz w:val="23"/>
          <w:szCs w:val="23"/>
        </w:rPr>
        <w:t> </w:t>
      </w:r>
      <w:r w:rsidRPr="00ED1142">
        <w:rPr>
          <w:rFonts w:ascii="Tahoma" w:eastAsia="宋体" w:hAnsi="Tahoma" w:cs="Tahoma"/>
          <w:b/>
          <w:bCs/>
          <w:color w:val="161617"/>
          <w:kern w:val="0"/>
          <w:sz w:val="23"/>
          <w:szCs w:val="23"/>
        </w:rPr>
        <w:t>右击</w:t>
      </w:r>
      <w:r w:rsidRPr="00ED1142">
        <w:rPr>
          <w:rFonts w:ascii="Tahoma" w:eastAsia="宋体" w:hAnsi="Tahoma" w:cs="Tahoma"/>
          <w:color w:val="161617"/>
          <w:kern w:val="0"/>
          <w:sz w:val="23"/>
          <w:szCs w:val="23"/>
        </w:rPr>
        <w:t> </w:t>
      </w:r>
      <w:r w:rsidRPr="00ED1142">
        <w:rPr>
          <w:rFonts w:ascii="Tahoma" w:eastAsia="宋体" w:hAnsi="Tahoma" w:cs="Tahoma"/>
          <w:color w:val="161617"/>
          <w:kern w:val="0"/>
          <w:sz w:val="23"/>
          <w:szCs w:val="23"/>
        </w:rPr>
        <w:t>一个关键帧并改变它的切线类型：</w:t>
      </w:r>
    </w:p>
    <w:p w14:paraId="67856F52" w14:textId="3626E2C2"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drawing>
          <wp:inline distT="0" distB="0" distL="0" distR="0" wp14:anchorId="4F69E292" wp14:editId="00E39710">
            <wp:extent cx="4124325" cy="2476500"/>
            <wp:effectExtent l="0" t="0" r="9525" b="0"/>
            <wp:docPr id="2" name="图片 2" descr="Curv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veTyp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2476500"/>
                    </a:xfrm>
                    <a:prstGeom prst="rect">
                      <a:avLst/>
                    </a:prstGeom>
                    <a:noFill/>
                    <a:ln>
                      <a:noFill/>
                    </a:ln>
                  </pic:spPr>
                </pic:pic>
              </a:graphicData>
            </a:graphic>
          </wp:inline>
        </w:drawing>
      </w:r>
    </w:p>
    <w:p w14:paraId="050C7F40" w14:textId="77777777"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color w:val="161617"/>
          <w:kern w:val="0"/>
          <w:sz w:val="23"/>
          <w:szCs w:val="23"/>
        </w:rPr>
        <w:t>我们的最终效果是，该曲线现在可以驱动相关的材质参数，使得角色在挥动锤子的时候脸变红。</w:t>
      </w:r>
    </w:p>
    <w:p w14:paraId="4B7A614A" w14:textId="026A7F8D" w:rsidR="00ED1142" w:rsidRPr="00ED1142" w:rsidRDefault="00ED1142" w:rsidP="00ED1142">
      <w:pPr>
        <w:widowControl/>
        <w:spacing w:before="120" w:after="300"/>
        <w:jc w:val="left"/>
        <w:rPr>
          <w:rFonts w:ascii="Tahoma" w:eastAsia="宋体" w:hAnsi="Tahoma" w:cs="Tahoma"/>
          <w:color w:val="161617"/>
          <w:kern w:val="0"/>
          <w:sz w:val="23"/>
          <w:szCs w:val="23"/>
        </w:rPr>
      </w:pPr>
      <w:r w:rsidRPr="00ED1142">
        <w:rPr>
          <w:rFonts w:ascii="Tahoma" w:eastAsia="宋体" w:hAnsi="Tahoma" w:cs="Tahoma"/>
          <w:noProof/>
          <w:color w:val="161617"/>
          <w:kern w:val="0"/>
          <w:sz w:val="23"/>
          <w:szCs w:val="23"/>
        </w:rPr>
        <w:lastRenderedPageBreak/>
        <w:drawing>
          <wp:inline distT="0" distB="0" distL="0" distR="0" wp14:anchorId="2C25C931" wp14:editId="39621272">
            <wp:extent cx="6572250" cy="7648575"/>
            <wp:effectExtent l="0" t="0" r="0" b="9525"/>
            <wp:docPr id="1" name="图片 1" descr="BlushIn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ushInAc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7648575"/>
                    </a:xfrm>
                    <a:prstGeom prst="rect">
                      <a:avLst/>
                    </a:prstGeom>
                    <a:noFill/>
                    <a:ln>
                      <a:noFill/>
                    </a:ln>
                  </pic:spPr>
                </pic:pic>
              </a:graphicData>
            </a:graphic>
          </wp:inline>
        </w:drawing>
      </w:r>
    </w:p>
    <w:p w14:paraId="4A617BCC" w14:textId="77777777" w:rsidR="008E54A0" w:rsidRDefault="008E54A0">
      <w:bookmarkStart w:id="0" w:name="_GoBack"/>
      <w:bookmarkEnd w:id="0"/>
    </w:p>
    <w:sectPr w:rsidR="008E54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1E3"/>
    <w:rsid w:val="008E54A0"/>
    <w:rsid w:val="00D611E3"/>
    <w:rsid w:val="00ED1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9D6593-8E56-44CA-B215-F8625C50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D114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D114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1142"/>
    <w:rPr>
      <w:rFonts w:ascii="宋体" w:eastAsia="宋体" w:hAnsi="宋体" w:cs="宋体"/>
      <w:b/>
      <w:bCs/>
      <w:kern w:val="36"/>
      <w:sz w:val="48"/>
      <w:szCs w:val="48"/>
    </w:rPr>
  </w:style>
  <w:style w:type="character" w:customStyle="1" w:styleId="20">
    <w:name w:val="标题 2 字符"/>
    <w:basedOn w:val="a0"/>
    <w:link w:val="2"/>
    <w:uiPriority w:val="9"/>
    <w:rsid w:val="00ED1142"/>
    <w:rPr>
      <w:rFonts w:ascii="宋体" w:eastAsia="宋体" w:hAnsi="宋体" w:cs="宋体"/>
      <w:b/>
      <w:bCs/>
      <w:kern w:val="0"/>
      <w:sz w:val="36"/>
      <w:szCs w:val="36"/>
    </w:rPr>
  </w:style>
  <w:style w:type="paragraph" w:styleId="a3">
    <w:name w:val="Normal (Web)"/>
    <w:basedOn w:val="a"/>
    <w:uiPriority w:val="99"/>
    <w:semiHidden/>
    <w:unhideWhenUsed/>
    <w:rsid w:val="00ED114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D1142"/>
    <w:rPr>
      <w:color w:val="0000FF"/>
      <w:u w:val="single"/>
    </w:rPr>
  </w:style>
  <w:style w:type="character" w:styleId="a5">
    <w:name w:val="Strong"/>
    <w:basedOn w:val="a0"/>
    <w:uiPriority w:val="22"/>
    <w:qFormat/>
    <w:rsid w:val="00ED1142"/>
    <w:rPr>
      <w:b/>
      <w:bCs/>
    </w:rPr>
  </w:style>
  <w:style w:type="character" w:styleId="a6">
    <w:name w:val="Emphasis"/>
    <w:basedOn w:val="a0"/>
    <w:uiPriority w:val="20"/>
    <w:qFormat/>
    <w:rsid w:val="00ED11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668716">
      <w:bodyDiv w:val="1"/>
      <w:marLeft w:val="0"/>
      <w:marRight w:val="0"/>
      <w:marTop w:val="0"/>
      <w:marBottom w:val="0"/>
      <w:divBdr>
        <w:top w:val="none" w:sz="0" w:space="0" w:color="auto"/>
        <w:left w:val="none" w:sz="0" w:space="0" w:color="auto"/>
        <w:bottom w:val="none" w:sz="0" w:space="0" w:color="auto"/>
        <w:right w:val="none" w:sz="0" w:space="0" w:color="auto"/>
      </w:divBdr>
      <w:divsChild>
        <w:div w:id="782311144">
          <w:marLeft w:val="0"/>
          <w:marRight w:val="0"/>
          <w:marTop w:val="0"/>
          <w:marBottom w:val="0"/>
          <w:divBdr>
            <w:top w:val="none" w:sz="0" w:space="0" w:color="auto"/>
            <w:left w:val="none" w:sz="0" w:space="0" w:color="auto"/>
            <w:bottom w:val="none" w:sz="0" w:space="0" w:color="auto"/>
            <w:right w:val="none" w:sz="0" w:space="0" w:color="auto"/>
          </w:divBdr>
        </w:div>
        <w:div w:id="819804817">
          <w:marLeft w:val="0"/>
          <w:marRight w:val="0"/>
          <w:marTop w:val="0"/>
          <w:marBottom w:val="0"/>
          <w:divBdr>
            <w:top w:val="none" w:sz="0" w:space="0" w:color="auto"/>
            <w:left w:val="none" w:sz="0" w:space="0" w:color="auto"/>
            <w:bottom w:val="none" w:sz="0" w:space="0" w:color="auto"/>
            <w:right w:val="none" w:sz="0" w:space="0" w:color="auto"/>
          </w:divBdr>
        </w:div>
        <w:div w:id="1613510644">
          <w:marLeft w:val="240"/>
          <w:marRight w:val="240"/>
          <w:marTop w:val="120"/>
          <w:marBottom w:val="120"/>
          <w:divBdr>
            <w:top w:val="single" w:sz="6" w:space="6" w:color="DDDDBB"/>
            <w:left w:val="single" w:sz="6" w:space="24" w:color="DDDDBB"/>
            <w:bottom w:val="single" w:sz="6" w:space="6" w:color="DDDDBB"/>
            <w:right w:val="single" w:sz="6" w:space="12" w:color="DDDDB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5.jpeg"/><Relationship Id="rId5" Type="http://schemas.openxmlformats.org/officeDocument/2006/relationships/hyperlink" Target="http://api.unrealengine.com/CHN/Engine/Animation/Persona/MorphTargetPreviewer/index.html"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hyperlink" Target="http://api.unrealengine.com/CHN/Engine/Content/FBX/MorphTargets/index.html" TargetMode="External"/><Relationship Id="rId9" Type="http://schemas.openxmlformats.org/officeDocument/2006/relationships/hyperlink" Target="http://api.unrealengine.com/CHN/Engine/Rendering/Materials/MaterialInstances/index.html" TargetMode="External"/><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190</Words>
  <Characters>1083</Characters>
  <Application>Microsoft Office Word</Application>
  <DocSecurity>0</DocSecurity>
  <Lines>9</Lines>
  <Paragraphs>2</Paragraphs>
  <ScaleCrop>false</ScaleCrop>
  <Company/>
  <LinksUpToDate>false</LinksUpToDate>
  <CharactersWithSpaces>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HelloL</dc:creator>
  <cp:keywords/>
  <dc:description/>
  <cp:lastModifiedBy>HelloL</cp:lastModifiedBy>
  <cp:revision>2</cp:revision>
  <dcterms:created xsi:type="dcterms:W3CDTF">2018-07-19T02:09:00Z</dcterms:created>
  <dcterms:modified xsi:type="dcterms:W3CDTF">2018-07-19T02:09:00Z</dcterms:modified>
</cp:coreProperties>
</file>