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AACE3" w14:textId="77777777" w:rsidR="00B566C4" w:rsidRPr="00B566C4" w:rsidRDefault="00B566C4" w:rsidP="00B566C4">
      <w:pPr>
        <w:widowControl/>
        <w:spacing w:before="30" w:after="100" w:afterAutospacing="1" w:line="240" w:lineRule="atLeast"/>
        <w:ind w:left="-90" w:right="-90"/>
        <w:jc w:val="left"/>
        <w:outlineLvl w:val="0"/>
        <w:rPr>
          <w:rFonts w:ascii="Tahoma" w:eastAsia="宋体" w:hAnsi="Tahoma" w:cs="Tahoma"/>
          <w:b/>
          <w:bCs/>
          <w:color w:val="313233"/>
          <w:kern w:val="36"/>
          <w:sz w:val="60"/>
          <w:szCs w:val="60"/>
        </w:rPr>
      </w:pPr>
      <w:r w:rsidRPr="00B566C4">
        <w:rPr>
          <w:rFonts w:ascii="Tahoma" w:eastAsia="宋体" w:hAnsi="Tahoma" w:cs="Tahoma"/>
          <w:b/>
          <w:bCs/>
          <w:color w:val="313233"/>
          <w:kern w:val="36"/>
          <w:sz w:val="60"/>
          <w:szCs w:val="60"/>
        </w:rPr>
        <w:t>状态机总</w:t>
      </w:r>
      <w:proofErr w:type="gramStart"/>
      <w:r w:rsidRPr="00B566C4">
        <w:rPr>
          <w:rFonts w:ascii="Tahoma" w:eastAsia="宋体" w:hAnsi="Tahoma" w:cs="Tahoma"/>
          <w:b/>
          <w:bCs/>
          <w:color w:val="313233"/>
          <w:kern w:val="36"/>
          <w:sz w:val="60"/>
          <w:szCs w:val="60"/>
        </w:rPr>
        <w:t>览</w:t>
      </w:r>
      <w:proofErr w:type="gramEnd"/>
    </w:p>
    <w:p w14:paraId="49974985" w14:textId="77777777" w:rsidR="00B566C4" w:rsidRPr="00B566C4" w:rsidRDefault="00B566C4" w:rsidP="00B566C4">
      <w:pPr>
        <w:widowControl/>
        <w:shd w:val="clear" w:color="auto" w:fill="FAFAFA"/>
        <w:jc w:val="left"/>
        <w:rPr>
          <w:rFonts w:ascii="Tahoma" w:eastAsia="宋体" w:hAnsi="Tahoma" w:cs="Tahoma"/>
          <w:b/>
          <w:bCs/>
          <w:color w:val="011758"/>
          <w:kern w:val="0"/>
          <w:sz w:val="26"/>
          <w:szCs w:val="26"/>
        </w:rPr>
      </w:pPr>
      <w:r w:rsidRPr="00B566C4">
        <w:rPr>
          <w:rFonts w:ascii="Tahoma" w:eastAsia="宋体" w:hAnsi="Tahoma" w:cs="Tahoma"/>
          <w:b/>
          <w:bCs/>
          <w:color w:val="011758"/>
          <w:kern w:val="0"/>
          <w:sz w:val="26"/>
          <w:szCs w:val="26"/>
        </w:rPr>
        <w:t>本页面的内容：</w:t>
      </w:r>
    </w:p>
    <w:p w14:paraId="4BEC50FA" w14:textId="77777777" w:rsidR="00B566C4" w:rsidRPr="00B566C4" w:rsidRDefault="00B566C4" w:rsidP="00B566C4">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7" w:anchor="%E5%89%96%E6%9E%90%E7%8A%B6%E6%80%81%E6%9C%BA" w:history="1">
        <w:r w:rsidRPr="00B566C4">
          <w:rPr>
            <w:rFonts w:ascii="Tahoma" w:eastAsia="宋体" w:hAnsi="Tahoma" w:cs="Tahoma"/>
            <w:color w:val="007EBF"/>
            <w:kern w:val="0"/>
            <w:sz w:val="23"/>
            <w:szCs w:val="23"/>
            <w:u w:val="single"/>
          </w:rPr>
          <w:t>剖析状态机</w:t>
        </w:r>
      </w:hyperlink>
    </w:p>
    <w:p w14:paraId="43EB629C" w14:textId="77777777" w:rsidR="00B566C4" w:rsidRPr="00B566C4" w:rsidRDefault="00B566C4" w:rsidP="00B566C4">
      <w:pPr>
        <w:widowControl/>
        <w:numPr>
          <w:ilvl w:val="1"/>
          <w:numId w:val="1"/>
        </w:numPr>
        <w:shd w:val="clear" w:color="auto" w:fill="FAFAFA"/>
        <w:spacing w:before="100" w:beforeAutospacing="1" w:after="100" w:afterAutospacing="1"/>
        <w:ind w:left="1680"/>
        <w:jc w:val="left"/>
        <w:rPr>
          <w:rFonts w:ascii="Tahoma" w:eastAsia="宋体" w:hAnsi="Tahoma" w:cs="Tahoma"/>
          <w:color w:val="161617"/>
          <w:kern w:val="0"/>
          <w:sz w:val="23"/>
          <w:szCs w:val="23"/>
        </w:rPr>
      </w:pPr>
      <w:hyperlink r:id="rId8" w:anchor="%E7%8A%B6%E6%80%81" w:history="1">
        <w:r w:rsidRPr="00B566C4">
          <w:rPr>
            <w:rFonts w:ascii="Tahoma" w:eastAsia="宋体" w:hAnsi="Tahoma" w:cs="Tahoma"/>
            <w:color w:val="007EBF"/>
            <w:kern w:val="0"/>
            <w:sz w:val="23"/>
            <w:szCs w:val="23"/>
            <w:u w:val="single"/>
          </w:rPr>
          <w:t>状态</w:t>
        </w:r>
      </w:hyperlink>
    </w:p>
    <w:p w14:paraId="3832C1B4" w14:textId="77777777" w:rsidR="00B566C4" w:rsidRPr="00B566C4" w:rsidRDefault="00B566C4" w:rsidP="00B566C4">
      <w:pPr>
        <w:widowControl/>
        <w:numPr>
          <w:ilvl w:val="1"/>
          <w:numId w:val="1"/>
        </w:numPr>
        <w:shd w:val="clear" w:color="auto" w:fill="FAFAFA"/>
        <w:spacing w:before="100" w:beforeAutospacing="1" w:after="100" w:afterAutospacing="1"/>
        <w:ind w:left="1680"/>
        <w:jc w:val="left"/>
        <w:rPr>
          <w:rFonts w:ascii="Tahoma" w:eastAsia="宋体" w:hAnsi="Tahoma" w:cs="Tahoma"/>
          <w:color w:val="161617"/>
          <w:kern w:val="0"/>
          <w:sz w:val="23"/>
          <w:szCs w:val="23"/>
        </w:rPr>
      </w:pPr>
      <w:hyperlink r:id="rId9" w:anchor="%E8%BD%AC%E6%8D%A2%E8%A7%84%E5%88%99" w:history="1">
        <w:r w:rsidRPr="00B566C4">
          <w:rPr>
            <w:rFonts w:ascii="Tahoma" w:eastAsia="宋体" w:hAnsi="Tahoma" w:cs="Tahoma"/>
            <w:color w:val="007EBF"/>
            <w:kern w:val="0"/>
            <w:sz w:val="23"/>
            <w:szCs w:val="23"/>
            <w:u w:val="single"/>
          </w:rPr>
          <w:t>转换规则</w:t>
        </w:r>
      </w:hyperlink>
    </w:p>
    <w:p w14:paraId="0E3DF7BA" w14:textId="77777777" w:rsidR="00B566C4" w:rsidRPr="00B566C4" w:rsidRDefault="00B566C4" w:rsidP="00B566C4">
      <w:pPr>
        <w:widowControl/>
        <w:numPr>
          <w:ilvl w:val="1"/>
          <w:numId w:val="1"/>
        </w:numPr>
        <w:shd w:val="clear" w:color="auto" w:fill="FAFAFA"/>
        <w:spacing w:before="100" w:beforeAutospacing="1" w:after="100" w:afterAutospacing="1"/>
        <w:ind w:left="1680"/>
        <w:jc w:val="left"/>
        <w:rPr>
          <w:rFonts w:ascii="Tahoma" w:eastAsia="宋体" w:hAnsi="Tahoma" w:cs="Tahoma"/>
          <w:color w:val="161617"/>
          <w:kern w:val="0"/>
          <w:sz w:val="23"/>
          <w:szCs w:val="23"/>
        </w:rPr>
      </w:pPr>
      <w:hyperlink r:id="rId10" w:anchor="%E5%AF%BC%E7%AE%A1" w:history="1">
        <w:r w:rsidRPr="00B566C4">
          <w:rPr>
            <w:rFonts w:ascii="Tahoma" w:eastAsia="宋体" w:hAnsi="Tahoma" w:cs="Tahoma"/>
            <w:color w:val="007EBF"/>
            <w:kern w:val="0"/>
            <w:sz w:val="23"/>
            <w:szCs w:val="23"/>
            <w:u w:val="single"/>
          </w:rPr>
          <w:t>导管</w:t>
        </w:r>
      </w:hyperlink>
    </w:p>
    <w:p w14:paraId="7A554C2B" w14:textId="77777777" w:rsidR="00B566C4" w:rsidRPr="00B566C4" w:rsidRDefault="00B566C4" w:rsidP="00B566C4">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1" w:anchor="%E9%BC%A0%E6%A0%87%E6%82%AC%E5%81%9C%E9%A2%84%E8%A7%88" w:history="1">
        <w:r w:rsidRPr="00B566C4">
          <w:rPr>
            <w:rFonts w:ascii="Tahoma" w:eastAsia="宋体" w:hAnsi="Tahoma" w:cs="Tahoma"/>
            <w:color w:val="007EBF"/>
            <w:kern w:val="0"/>
            <w:sz w:val="23"/>
            <w:szCs w:val="23"/>
            <w:u w:val="single"/>
          </w:rPr>
          <w:t>鼠标悬停预览</w:t>
        </w:r>
      </w:hyperlink>
    </w:p>
    <w:p w14:paraId="35581744"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动画</w:t>
      </w:r>
      <w:r w:rsidRPr="00B566C4">
        <w:rPr>
          <w:rFonts w:ascii="Tahoma" w:eastAsia="宋体" w:hAnsi="Tahoma" w:cs="Tahoma"/>
          <w:color w:val="161617"/>
          <w:kern w:val="0"/>
          <w:sz w:val="23"/>
          <w:szCs w:val="23"/>
        </w:rPr>
        <w:t> </w:t>
      </w:r>
      <w:r w:rsidRPr="00B566C4">
        <w:rPr>
          <w:rFonts w:ascii="Tahoma" w:eastAsia="宋体" w:hAnsi="Tahoma" w:cs="Tahoma"/>
          <w:b/>
          <w:bCs/>
          <w:color w:val="161617"/>
          <w:kern w:val="0"/>
          <w:sz w:val="23"/>
          <w:szCs w:val="23"/>
        </w:rPr>
        <w:t>状态机（</w:t>
      </w:r>
      <w:r w:rsidRPr="00B566C4">
        <w:rPr>
          <w:rFonts w:ascii="Tahoma" w:eastAsia="宋体" w:hAnsi="Tahoma" w:cs="Tahoma"/>
          <w:b/>
          <w:bCs/>
          <w:color w:val="161617"/>
          <w:kern w:val="0"/>
          <w:sz w:val="23"/>
          <w:szCs w:val="23"/>
        </w:rPr>
        <w:t>State Machines</w:t>
      </w:r>
      <w:r w:rsidRPr="00B566C4">
        <w:rPr>
          <w:rFonts w:ascii="Tahoma" w:eastAsia="宋体" w:hAnsi="Tahoma" w:cs="Tahoma"/>
          <w:b/>
          <w:bCs/>
          <w:color w:val="161617"/>
          <w:kern w:val="0"/>
          <w:sz w:val="23"/>
          <w:szCs w:val="23"/>
        </w:rPr>
        <w:t>）</w:t>
      </w:r>
      <w:r w:rsidRPr="00B566C4">
        <w:rPr>
          <w:rFonts w:ascii="Tahoma" w:eastAsia="宋体" w:hAnsi="Tahoma" w:cs="Tahoma"/>
          <w:color w:val="161617"/>
          <w:kern w:val="0"/>
          <w:sz w:val="23"/>
          <w:szCs w:val="23"/>
        </w:rPr>
        <w:t> </w:t>
      </w:r>
      <w:r w:rsidRPr="00B566C4">
        <w:rPr>
          <w:rFonts w:ascii="Tahoma" w:eastAsia="宋体" w:hAnsi="Tahoma" w:cs="Tahoma"/>
          <w:color w:val="161617"/>
          <w:kern w:val="0"/>
          <w:sz w:val="23"/>
          <w:szCs w:val="23"/>
        </w:rPr>
        <w:t>可助您以更模块化的方式理解</w:t>
      </w:r>
      <w:r w:rsidRPr="00B566C4">
        <w:rPr>
          <w:rFonts w:ascii="Tahoma" w:eastAsia="宋体" w:hAnsi="Tahoma" w:cs="Tahoma"/>
          <w:color w:val="161617"/>
          <w:kern w:val="0"/>
          <w:sz w:val="23"/>
          <w:szCs w:val="23"/>
        </w:rPr>
        <w:t> </w:t>
      </w:r>
      <w:hyperlink r:id="rId12" w:history="1">
        <w:r w:rsidRPr="00B566C4">
          <w:rPr>
            <w:rFonts w:ascii="Tahoma" w:eastAsia="宋体" w:hAnsi="Tahoma" w:cs="Tahoma"/>
            <w:b/>
            <w:bCs/>
            <w:color w:val="007EBF"/>
            <w:kern w:val="0"/>
            <w:sz w:val="23"/>
            <w:szCs w:val="23"/>
            <w:u w:val="single"/>
          </w:rPr>
          <w:t>动画蓝图</w:t>
        </w:r>
      </w:hyperlink>
      <w:r w:rsidRPr="00B566C4">
        <w:rPr>
          <w:rFonts w:ascii="Tahoma" w:eastAsia="宋体" w:hAnsi="Tahoma" w:cs="Tahoma"/>
          <w:color w:val="161617"/>
          <w:kern w:val="0"/>
          <w:sz w:val="23"/>
          <w:szCs w:val="23"/>
        </w:rPr>
        <w:t> </w:t>
      </w:r>
      <w:r w:rsidRPr="00B566C4">
        <w:rPr>
          <w:rFonts w:ascii="Tahoma" w:eastAsia="宋体" w:hAnsi="Tahoma" w:cs="Tahoma"/>
          <w:color w:val="161617"/>
          <w:kern w:val="0"/>
          <w:sz w:val="23"/>
          <w:szCs w:val="23"/>
        </w:rPr>
        <w:t>。用户可定义角色或骨架网格体将拥有的诸多状态。此外还可定义角色或骨架网格体进入和退出每种状态的时机，与流程图相似。</w:t>
      </w:r>
    </w:p>
    <w:p w14:paraId="0F81591B"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例如，您可能拥有如下定义角色动画流程的流程图：</w:t>
      </w:r>
    </w:p>
    <w:p w14:paraId="70442CA2" w14:textId="01114F5B"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lastRenderedPageBreak/>
        <w:drawing>
          <wp:inline distT="0" distB="0" distL="0" distR="0" wp14:anchorId="42B60BE5" wp14:editId="47F79B65">
            <wp:extent cx="6667500" cy="6848475"/>
            <wp:effectExtent l="0" t="0" r="0" b="9525"/>
            <wp:docPr id="17" name="图片 17" descr="Animation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ionFlow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6848475"/>
                    </a:xfrm>
                    <a:prstGeom prst="rect">
                      <a:avLst/>
                    </a:prstGeom>
                    <a:noFill/>
                    <a:ln>
                      <a:noFill/>
                    </a:ln>
                  </pic:spPr>
                </pic:pic>
              </a:graphicData>
            </a:graphic>
          </wp:inline>
        </w:drawing>
      </w:r>
    </w:p>
    <w:p w14:paraId="02713C2A"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如需为以上流程设置状态机，最终效果应与下图相似：</w:t>
      </w:r>
    </w:p>
    <w:p w14:paraId="4D1DCDBB" w14:textId="643745B9"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lastRenderedPageBreak/>
        <w:drawing>
          <wp:inline distT="0" distB="0" distL="0" distR="0" wp14:anchorId="5CF31892" wp14:editId="2B6F3454">
            <wp:extent cx="7324725" cy="3952875"/>
            <wp:effectExtent l="0" t="0" r="9525" b="9525"/>
            <wp:docPr id="16" name="图片 16" descr="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Mach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24725" cy="3952875"/>
                    </a:xfrm>
                    <a:prstGeom prst="rect">
                      <a:avLst/>
                    </a:prstGeom>
                    <a:noFill/>
                    <a:ln>
                      <a:noFill/>
                    </a:ln>
                  </pic:spPr>
                </pic:pic>
              </a:graphicData>
            </a:graphic>
          </wp:inline>
        </w:drawing>
      </w:r>
    </w:p>
    <w:p w14:paraId="0B6A5ACD" w14:textId="77777777" w:rsidR="00B566C4" w:rsidRPr="00B566C4" w:rsidRDefault="00B566C4" w:rsidP="00B566C4">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B566C4">
        <w:rPr>
          <w:rFonts w:ascii="Tahoma" w:eastAsia="宋体" w:hAnsi="Tahoma" w:cs="Tahoma"/>
          <w:b/>
          <w:bCs/>
          <w:color w:val="313233"/>
          <w:kern w:val="0"/>
          <w:sz w:val="36"/>
          <w:szCs w:val="36"/>
        </w:rPr>
        <w:t>剖析状态机</w:t>
      </w:r>
    </w:p>
    <w:p w14:paraId="0A2A291E"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状态机的主要构成部分有二：各种状态的网络、以及定义状态转入转出的规则。每种状态和每条规则设置都是其自身浓缩的</w:t>
      </w:r>
      <w:r w:rsidRPr="00B566C4">
        <w:rPr>
          <w:rFonts w:ascii="Tahoma" w:eastAsia="宋体" w:hAnsi="Tahoma" w:cs="Tahoma"/>
          <w:color w:val="161617"/>
          <w:kern w:val="0"/>
          <w:sz w:val="23"/>
          <w:szCs w:val="23"/>
        </w:rPr>
        <w:t> </w:t>
      </w:r>
      <w:hyperlink r:id="rId15" w:history="1">
        <w:r w:rsidRPr="00B566C4">
          <w:rPr>
            <w:rFonts w:ascii="Tahoma" w:eastAsia="宋体" w:hAnsi="Tahoma" w:cs="Tahoma"/>
            <w:b/>
            <w:bCs/>
            <w:color w:val="007EBF"/>
            <w:kern w:val="0"/>
            <w:sz w:val="23"/>
            <w:szCs w:val="23"/>
            <w:u w:val="single"/>
          </w:rPr>
          <w:t>蓝图</w:t>
        </w:r>
      </w:hyperlink>
      <w:r w:rsidRPr="00B566C4">
        <w:rPr>
          <w:rFonts w:ascii="Tahoma" w:eastAsia="宋体" w:hAnsi="Tahoma" w:cs="Tahoma"/>
          <w:color w:val="161617"/>
          <w:kern w:val="0"/>
          <w:sz w:val="23"/>
          <w:szCs w:val="23"/>
        </w:rPr>
        <w:t> </w:t>
      </w:r>
      <w:r w:rsidRPr="00B566C4">
        <w:rPr>
          <w:rFonts w:ascii="Tahoma" w:eastAsia="宋体" w:hAnsi="Tahoma" w:cs="Tahoma"/>
          <w:color w:val="161617"/>
          <w:kern w:val="0"/>
          <w:sz w:val="23"/>
          <w:szCs w:val="23"/>
        </w:rPr>
        <w:t>网络。这易于处理复杂动画混合，无需使用过于复杂的</w:t>
      </w:r>
      <w:r w:rsidRPr="00B566C4">
        <w:rPr>
          <w:rFonts w:ascii="Tahoma" w:eastAsia="宋体" w:hAnsi="Tahoma" w:cs="Tahoma"/>
          <w:color w:val="161617"/>
          <w:kern w:val="0"/>
          <w:sz w:val="23"/>
          <w:szCs w:val="23"/>
        </w:rPr>
        <w:t> </w:t>
      </w:r>
      <w:proofErr w:type="spellStart"/>
      <w:r w:rsidRPr="00B566C4">
        <w:rPr>
          <w:rFonts w:ascii="Tahoma" w:eastAsia="宋体" w:hAnsi="Tahoma" w:cs="Tahoma"/>
          <w:b/>
          <w:bCs/>
          <w:color w:val="161617"/>
          <w:kern w:val="0"/>
          <w:sz w:val="23"/>
          <w:szCs w:val="23"/>
        </w:rPr>
        <w:t>AnimGraph</w:t>
      </w:r>
      <w:proofErr w:type="spellEnd"/>
      <w:r w:rsidRPr="00B566C4">
        <w:rPr>
          <w:rFonts w:ascii="Tahoma" w:eastAsia="宋体" w:hAnsi="Tahoma" w:cs="Tahoma"/>
          <w:color w:val="161617"/>
          <w:kern w:val="0"/>
          <w:sz w:val="23"/>
          <w:szCs w:val="23"/>
        </w:rPr>
        <w:t>。</w:t>
      </w:r>
    </w:p>
    <w:p w14:paraId="0E7811AF" w14:textId="77777777" w:rsidR="00B566C4" w:rsidRPr="00B566C4" w:rsidRDefault="00B566C4" w:rsidP="00B566C4">
      <w:pPr>
        <w:widowControl/>
        <w:spacing w:before="300" w:after="100" w:afterAutospacing="1" w:line="240" w:lineRule="atLeast"/>
        <w:jc w:val="left"/>
        <w:outlineLvl w:val="2"/>
        <w:rPr>
          <w:rFonts w:ascii="Tahoma" w:eastAsia="宋体" w:hAnsi="Tahoma" w:cs="Tahoma"/>
          <w:b/>
          <w:bCs/>
          <w:color w:val="4C4C4E"/>
          <w:kern w:val="0"/>
          <w:sz w:val="32"/>
          <w:szCs w:val="32"/>
        </w:rPr>
      </w:pPr>
      <w:r w:rsidRPr="00B566C4">
        <w:rPr>
          <w:rFonts w:ascii="Tahoma" w:eastAsia="宋体" w:hAnsi="Tahoma" w:cs="Tahoma"/>
          <w:b/>
          <w:bCs/>
          <w:color w:val="4C4C4E"/>
          <w:kern w:val="0"/>
          <w:sz w:val="32"/>
          <w:szCs w:val="32"/>
        </w:rPr>
        <w:t>状态</w:t>
      </w:r>
    </w:p>
    <w:p w14:paraId="2F4B1960"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从概念上而言，理解状态的最佳方式是将其视为</w:t>
      </w:r>
      <w:r w:rsidRPr="00B566C4">
        <w:rPr>
          <w:rFonts w:ascii="Tahoma" w:eastAsia="宋体" w:hAnsi="Tahoma" w:cs="Tahoma"/>
          <w:color w:val="161617"/>
          <w:kern w:val="0"/>
          <w:sz w:val="23"/>
          <w:szCs w:val="23"/>
        </w:rPr>
        <w:t xml:space="preserve"> </w:t>
      </w:r>
      <w:proofErr w:type="spellStart"/>
      <w:r w:rsidRPr="00B566C4">
        <w:rPr>
          <w:rFonts w:ascii="Tahoma" w:eastAsia="宋体" w:hAnsi="Tahoma" w:cs="Tahoma"/>
          <w:color w:val="161617"/>
          <w:kern w:val="0"/>
          <w:sz w:val="23"/>
          <w:szCs w:val="23"/>
        </w:rPr>
        <w:t>AnimGraph</w:t>
      </w:r>
      <w:proofErr w:type="spellEnd"/>
      <w:r w:rsidRPr="00B566C4">
        <w:rPr>
          <w:rFonts w:ascii="Tahoma" w:eastAsia="宋体" w:hAnsi="Tahoma" w:cs="Tahoma"/>
          <w:color w:val="161617"/>
          <w:kern w:val="0"/>
          <w:sz w:val="23"/>
          <w:szCs w:val="23"/>
        </w:rPr>
        <w:t xml:space="preserve"> </w:t>
      </w:r>
      <w:r w:rsidRPr="00B566C4">
        <w:rPr>
          <w:rFonts w:ascii="Tahoma" w:eastAsia="宋体" w:hAnsi="Tahoma" w:cs="Tahoma"/>
          <w:color w:val="161617"/>
          <w:kern w:val="0"/>
          <w:sz w:val="23"/>
          <w:szCs w:val="23"/>
        </w:rPr>
        <w:t>的一个组成部分。角色和骨架网格体将定期混入混出此状态。然后即可转入转出图表的该部分。例如，角色动画拥有</w:t>
      </w:r>
      <w:r w:rsidRPr="00B566C4">
        <w:rPr>
          <w:rFonts w:ascii="Tahoma" w:eastAsia="宋体" w:hAnsi="Tahoma" w:cs="Tahoma"/>
          <w:color w:val="161617"/>
          <w:kern w:val="0"/>
          <w:sz w:val="23"/>
          <w:szCs w:val="23"/>
        </w:rPr>
        <w:t>“</w:t>
      </w:r>
      <w:r w:rsidRPr="00B566C4">
        <w:rPr>
          <w:rFonts w:ascii="Tahoma" w:eastAsia="宋体" w:hAnsi="Tahoma" w:cs="Tahoma"/>
          <w:color w:val="161617"/>
          <w:kern w:val="0"/>
          <w:sz w:val="23"/>
          <w:szCs w:val="23"/>
        </w:rPr>
        <w:t>待机（</w:t>
      </w:r>
      <w:r w:rsidRPr="00B566C4">
        <w:rPr>
          <w:rFonts w:ascii="Tahoma" w:eastAsia="宋体" w:hAnsi="Tahoma" w:cs="Tahoma"/>
          <w:color w:val="161617"/>
          <w:kern w:val="0"/>
          <w:sz w:val="23"/>
          <w:szCs w:val="23"/>
        </w:rPr>
        <w:t>Idle</w:t>
      </w:r>
      <w:r w:rsidRPr="00B566C4">
        <w:rPr>
          <w:rFonts w:ascii="Tahoma" w:eastAsia="宋体" w:hAnsi="Tahoma" w:cs="Tahoma"/>
          <w:color w:val="161617"/>
          <w:kern w:val="0"/>
          <w:sz w:val="23"/>
          <w:szCs w:val="23"/>
        </w:rPr>
        <w:t>）</w:t>
      </w:r>
      <w:r w:rsidRPr="00B566C4">
        <w:rPr>
          <w:rFonts w:ascii="Tahoma" w:eastAsia="宋体" w:hAnsi="Tahoma" w:cs="Tahoma"/>
          <w:color w:val="161617"/>
          <w:kern w:val="0"/>
          <w:sz w:val="23"/>
          <w:szCs w:val="23"/>
        </w:rPr>
        <w:t>”</w:t>
      </w:r>
      <w:r w:rsidRPr="00B566C4">
        <w:rPr>
          <w:rFonts w:ascii="Tahoma" w:eastAsia="宋体" w:hAnsi="Tahoma" w:cs="Tahoma"/>
          <w:color w:val="161617"/>
          <w:kern w:val="0"/>
          <w:sz w:val="23"/>
          <w:szCs w:val="23"/>
        </w:rPr>
        <w:t>状态，而该状态可能只包含单个动画。</w:t>
      </w:r>
    </w:p>
    <w:p w14:paraId="6F19578E"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下图便是状态机中的显示的</w:t>
      </w:r>
      <w:r w:rsidRPr="00B566C4">
        <w:rPr>
          <w:rFonts w:ascii="Tahoma" w:eastAsia="宋体" w:hAnsi="Tahoma" w:cs="Tahoma"/>
          <w:color w:val="161617"/>
          <w:kern w:val="0"/>
          <w:sz w:val="23"/>
          <w:szCs w:val="23"/>
        </w:rPr>
        <w:t>“</w:t>
      </w:r>
      <w:r w:rsidRPr="00B566C4">
        <w:rPr>
          <w:rFonts w:ascii="Tahoma" w:eastAsia="宋体" w:hAnsi="Tahoma" w:cs="Tahoma"/>
          <w:color w:val="161617"/>
          <w:kern w:val="0"/>
          <w:sz w:val="23"/>
          <w:szCs w:val="23"/>
        </w:rPr>
        <w:t>待机（</w:t>
      </w:r>
      <w:r w:rsidRPr="00B566C4">
        <w:rPr>
          <w:rFonts w:ascii="Tahoma" w:eastAsia="宋体" w:hAnsi="Tahoma" w:cs="Tahoma"/>
          <w:color w:val="161617"/>
          <w:kern w:val="0"/>
          <w:sz w:val="23"/>
          <w:szCs w:val="23"/>
        </w:rPr>
        <w:t>Idle</w:t>
      </w:r>
      <w:r w:rsidRPr="00B566C4">
        <w:rPr>
          <w:rFonts w:ascii="Tahoma" w:eastAsia="宋体" w:hAnsi="Tahoma" w:cs="Tahoma"/>
          <w:color w:val="161617"/>
          <w:kern w:val="0"/>
          <w:sz w:val="23"/>
          <w:szCs w:val="23"/>
        </w:rPr>
        <w:t>）</w:t>
      </w:r>
      <w:r w:rsidRPr="00B566C4">
        <w:rPr>
          <w:rFonts w:ascii="Tahoma" w:eastAsia="宋体" w:hAnsi="Tahoma" w:cs="Tahoma"/>
          <w:color w:val="161617"/>
          <w:kern w:val="0"/>
          <w:sz w:val="23"/>
          <w:szCs w:val="23"/>
        </w:rPr>
        <w:t>”</w:t>
      </w:r>
      <w:r w:rsidRPr="00B566C4">
        <w:rPr>
          <w:rFonts w:ascii="Tahoma" w:eastAsia="宋体" w:hAnsi="Tahoma" w:cs="Tahoma"/>
          <w:color w:val="161617"/>
          <w:kern w:val="0"/>
          <w:sz w:val="23"/>
          <w:szCs w:val="23"/>
        </w:rPr>
        <w:t>状态。</w:t>
      </w:r>
    </w:p>
    <w:p w14:paraId="3A40E111" w14:textId="3B59D604"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drawing>
          <wp:inline distT="0" distB="0" distL="0" distR="0" wp14:anchorId="750284B5" wp14:editId="65DBC678">
            <wp:extent cx="1838325" cy="1028700"/>
            <wp:effectExtent l="0" t="0" r="9525" b="0"/>
            <wp:docPr id="15" name="图片 15" desc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1028700"/>
                    </a:xfrm>
                    <a:prstGeom prst="rect">
                      <a:avLst/>
                    </a:prstGeom>
                    <a:noFill/>
                    <a:ln>
                      <a:noFill/>
                    </a:ln>
                  </pic:spPr>
                </pic:pic>
              </a:graphicData>
            </a:graphic>
          </wp:inline>
        </w:drawing>
      </w:r>
    </w:p>
    <w:p w14:paraId="66071407"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b/>
          <w:bCs/>
          <w:color w:val="161617"/>
          <w:kern w:val="0"/>
          <w:sz w:val="23"/>
          <w:szCs w:val="23"/>
        </w:rPr>
        <w:lastRenderedPageBreak/>
        <w:t>双击</w:t>
      </w:r>
      <w:r w:rsidRPr="00B566C4">
        <w:rPr>
          <w:rFonts w:ascii="Tahoma" w:eastAsia="宋体" w:hAnsi="Tahoma" w:cs="Tahoma"/>
          <w:color w:val="161617"/>
          <w:kern w:val="0"/>
          <w:sz w:val="23"/>
          <w:szCs w:val="23"/>
        </w:rPr>
        <w:t> </w:t>
      </w:r>
      <w:r w:rsidRPr="00B566C4">
        <w:rPr>
          <w:rFonts w:ascii="Tahoma" w:eastAsia="宋体" w:hAnsi="Tahoma" w:cs="Tahoma"/>
          <w:color w:val="161617"/>
          <w:kern w:val="0"/>
          <w:sz w:val="23"/>
          <w:szCs w:val="23"/>
        </w:rPr>
        <w:t>状态打开图表，可在此定义</w:t>
      </w:r>
      <w:r w:rsidRPr="00B566C4">
        <w:rPr>
          <w:rFonts w:ascii="Tahoma" w:eastAsia="宋体" w:hAnsi="Tahoma" w:cs="Tahoma"/>
          <w:color w:val="161617"/>
          <w:kern w:val="0"/>
          <w:sz w:val="23"/>
          <w:szCs w:val="23"/>
        </w:rPr>
        <w:t> </w:t>
      </w:r>
      <w:r w:rsidRPr="00B566C4">
        <w:rPr>
          <w:rFonts w:ascii="Tahoma" w:eastAsia="宋体" w:hAnsi="Tahoma" w:cs="Tahoma"/>
          <w:b/>
          <w:bCs/>
          <w:color w:val="161617"/>
          <w:kern w:val="0"/>
          <w:sz w:val="23"/>
          <w:szCs w:val="23"/>
        </w:rPr>
        <w:t>最终动画姿势（</w:t>
      </w:r>
      <w:r w:rsidRPr="00B566C4">
        <w:rPr>
          <w:rFonts w:ascii="Tahoma" w:eastAsia="宋体" w:hAnsi="Tahoma" w:cs="Tahoma"/>
          <w:b/>
          <w:bCs/>
          <w:color w:val="161617"/>
          <w:kern w:val="0"/>
          <w:sz w:val="23"/>
          <w:szCs w:val="23"/>
        </w:rPr>
        <w:t>Final Animation Pose</w:t>
      </w:r>
      <w:r w:rsidRPr="00B566C4">
        <w:rPr>
          <w:rFonts w:ascii="Tahoma" w:eastAsia="宋体" w:hAnsi="Tahoma" w:cs="Tahoma"/>
          <w:b/>
          <w:bCs/>
          <w:color w:val="161617"/>
          <w:kern w:val="0"/>
          <w:sz w:val="23"/>
          <w:szCs w:val="23"/>
        </w:rPr>
        <w:t>）</w:t>
      </w:r>
      <w:r w:rsidRPr="00B566C4">
        <w:rPr>
          <w:rFonts w:ascii="Tahoma" w:eastAsia="宋体" w:hAnsi="Tahoma" w:cs="Tahoma"/>
          <w:color w:val="161617"/>
          <w:kern w:val="0"/>
          <w:sz w:val="23"/>
          <w:szCs w:val="23"/>
        </w:rPr>
        <w:t> </w:t>
      </w:r>
      <w:r w:rsidRPr="00B566C4">
        <w:rPr>
          <w:rFonts w:ascii="Tahoma" w:eastAsia="宋体" w:hAnsi="Tahoma" w:cs="Tahoma"/>
          <w:color w:val="161617"/>
          <w:kern w:val="0"/>
          <w:sz w:val="23"/>
          <w:szCs w:val="23"/>
        </w:rPr>
        <w:t>中的内容。</w:t>
      </w:r>
    </w:p>
    <w:p w14:paraId="38983BFE" w14:textId="5D7D8FDE"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drawing>
          <wp:inline distT="0" distB="0" distL="0" distR="0" wp14:anchorId="7CAA14A1" wp14:editId="6FA30ED9">
            <wp:extent cx="4695825" cy="1809750"/>
            <wp:effectExtent l="0" t="0" r="9525" b="0"/>
            <wp:docPr id="14" name="图片 14" descr="IdleState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leStateInsi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5825" cy="1809750"/>
                    </a:xfrm>
                    <a:prstGeom prst="rect">
                      <a:avLst/>
                    </a:prstGeom>
                    <a:noFill/>
                    <a:ln>
                      <a:noFill/>
                    </a:ln>
                  </pic:spPr>
                </pic:pic>
              </a:graphicData>
            </a:graphic>
          </wp:inline>
        </w:drawing>
      </w:r>
    </w:p>
    <w:p w14:paraId="434244E2"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角色开始移动后，即会转入运动状态</w:t>
      </w:r>
      <w:r w:rsidRPr="00B566C4">
        <w:rPr>
          <w:rFonts w:ascii="Tahoma" w:eastAsia="宋体" w:hAnsi="Tahoma" w:cs="Tahoma"/>
          <w:color w:val="161617"/>
          <w:kern w:val="0"/>
          <w:sz w:val="23"/>
          <w:szCs w:val="23"/>
        </w:rPr>
        <w:t xml:space="preserve"> — </w:t>
      </w:r>
      <w:r w:rsidRPr="00B566C4">
        <w:rPr>
          <w:rFonts w:ascii="Tahoma" w:eastAsia="宋体" w:hAnsi="Tahoma" w:cs="Tahoma"/>
          <w:color w:val="161617"/>
          <w:kern w:val="0"/>
          <w:sz w:val="23"/>
          <w:szCs w:val="23"/>
        </w:rPr>
        <w:t>定义表面上的横向移动，如行走和奔跑。</w:t>
      </w:r>
    </w:p>
    <w:p w14:paraId="60596220" w14:textId="0303B563"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drawing>
          <wp:inline distT="0" distB="0" distL="0" distR="0" wp14:anchorId="23E64E84" wp14:editId="6FC566C0">
            <wp:extent cx="1419225" cy="838200"/>
            <wp:effectExtent l="0" t="0" r="9525" b="0"/>
            <wp:docPr id="13" name="图片 13" descr="Mov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veSt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9225" cy="838200"/>
                    </a:xfrm>
                    <a:prstGeom prst="rect">
                      <a:avLst/>
                    </a:prstGeom>
                    <a:noFill/>
                    <a:ln>
                      <a:noFill/>
                    </a:ln>
                  </pic:spPr>
                </pic:pic>
              </a:graphicData>
            </a:graphic>
          </wp:inline>
        </w:drawing>
      </w:r>
    </w:p>
    <w:p w14:paraId="60163F2A"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此状态中可能包含一个由角色速度和移动方向定义的</w:t>
      </w:r>
      <w:r w:rsidRPr="00B566C4">
        <w:rPr>
          <w:rFonts w:ascii="Tahoma" w:eastAsia="宋体" w:hAnsi="Tahoma" w:cs="Tahoma"/>
          <w:color w:val="161617"/>
          <w:kern w:val="0"/>
          <w:sz w:val="23"/>
          <w:szCs w:val="23"/>
        </w:rPr>
        <w:t> </w:t>
      </w:r>
      <w:hyperlink r:id="rId19" w:history="1">
        <w:r w:rsidRPr="00B566C4">
          <w:rPr>
            <w:rFonts w:ascii="Tahoma" w:eastAsia="宋体" w:hAnsi="Tahoma" w:cs="Tahoma"/>
            <w:b/>
            <w:bCs/>
            <w:color w:val="007EBF"/>
            <w:kern w:val="0"/>
            <w:sz w:val="23"/>
            <w:szCs w:val="23"/>
            <w:u w:val="single"/>
          </w:rPr>
          <w:t>混合空间</w:t>
        </w:r>
      </w:hyperlink>
      <w:r w:rsidRPr="00B566C4">
        <w:rPr>
          <w:rFonts w:ascii="Tahoma" w:eastAsia="宋体" w:hAnsi="Tahoma" w:cs="Tahoma"/>
          <w:color w:val="161617"/>
          <w:kern w:val="0"/>
          <w:sz w:val="23"/>
          <w:szCs w:val="23"/>
        </w:rPr>
        <w:t> </w:t>
      </w:r>
      <w:r w:rsidRPr="00B566C4">
        <w:rPr>
          <w:rFonts w:ascii="Tahoma" w:eastAsia="宋体" w:hAnsi="Tahoma" w:cs="Tahoma"/>
          <w:color w:val="161617"/>
          <w:kern w:val="0"/>
          <w:sz w:val="23"/>
          <w:szCs w:val="23"/>
        </w:rPr>
        <w:t>。</w:t>
      </w:r>
    </w:p>
    <w:p w14:paraId="50820A6B" w14:textId="4F7B16D1"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drawing>
          <wp:inline distT="0" distB="0" distL="0" distR="0" wp14:anchorId="555ED254" wp14:editId="7AF977EF">
            <wp:extent cx="7229475" cy="1819275"/>
            <wp:effectExtent l="0" t="0" r="9525" b="9525"/>
            <wp:docPr id="12" name="图片 12" descr="Movement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vementInsi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29475" cy="1819275"/>
                    </a:xfrm>
                    <a:prstGeom prst="rect">
                      <a:avLst/>
                    </a:prstGeom>
                    <a:noFill/>
                    <a:ln>
                      <a:noFill/>
                    </a:ln>
                  </pic:spPr>
                </pic:pic>
              </a:graphicData>
            </a:graphic>
          </wp:inline>
        </w:drawing>
      </w:r>
    </w:p>
    <w:p w14:paraId="27D694BF"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状态自身不带引脚，也没有输入的引脚，因为它们拥有更自由的布局形式。</w:t>
      </w:r>
    </w:p>
    <w:p w14:paraId="6E15301C"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从其外部边界拖动引线即可连接状态或创建新状态（与蓝图相似）。</w:t>
      </w:r>
    </w:p>
    <w:p w14:paraId="3DE3A260" w14:textId="4586D359"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lastRenderedPageBreak/>
        <w:drawing>
          <wp:inline distT="0" distB="0" distL="0" distR="0" wp14:anchorId="31B7B915" wp14:editId="6E3D6CE1">
            <wp:extent cx="5800725" cy="2305050"/>
            <wp:effectExtent l="0" t="0" r="9525" b="0"/>
            <wp:docPr id="11" name="图片 11" descr="Drag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agWi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0725" cy="2305050"/>
                    </a:xfrm>
                    <a:prstGeom prst="rect">
                      <a:avLst/>
                    </a:prstGeom>
                    <a:noFill/>
                    <a:ln>
                      <a:noFill/>
                    </a:ln>
                  </pic:spPr>
                </pic:pic>
              </a:graphicData>
            </a:graphic>
          </wp:inline>
        </w:drawing>
      </w:r>
    </w:p>
    <w:p w14:paraId="60D90E9F" w14:textId="77777777" w:rsidR="00B566C4" w:rsidRPr="00B566C4" w:rsidRDefault="00B566C4" w:rsidP="00B566C4">
      <w:pPr>
        <w:widowControl/>
        <w:spacing w:before="300" w:after="100" w:afterAutospacing="1" w:line="240" w:lineRule="atLeast"/>
        <w:jc w:val="left"/>
        <w:outlineLvl w:val="2"/>
        <w:rPr>
          <w:rFonts w:ascii="Tahoma" w:eastAsia="宋体" w:hAnsi="Tahoma" w:cs="Tahoma"/>
          <w:b/>
          <w:bCs/>
          <w:color w:val="4C4C4E"/>
          <w:kern w:val="0"/>
          <w:sz w:val="32"/>
          <w:szCs w:val="32"/>
        </w:rPr>
      </w:pPr>
      <w:r w:rsidRPr="00B566C4">
        <w:rPr>
          <w:rFonts w:ascii="Tahoma" w:eastAsia="宋体" w:hAnsi="Tahoma" w:cs="Tahoma"/>
          <w:b/>
          <w:bCs/>
          <w:color w:val="4C4C4E"/>
          <w:kern w:val="0"/>
          <w:sz w:val="32"/>
          <w:szCs w:val="32"/>
        </w:rPr>
        <w:t>转换规则</w:t>
      </w:r>
    </w:p>
    <w:p w14:paraId="0212CA20"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定义状态后，需要控制骨架网格体如何从一个状态转换到另一个状态，这便是需要用到</w:t>
      </w:r>
      <w:r w:rsidRPr="00B566C4">
        <w:rPr>
          <w:rFonts w:ascii="Tahoma" w:eastAsia="宋体" w:hAnsi="Tahoma" w:cs="Tahoma"/>
          <w:color w:val="161617"/>
          <w:kern w:val="0"/>
          <w:sz w:val="23"/>
          <w:szCs w:val="23"/>
        </w:rPr>
        <w:t> </w:t>
      </w:r>
      <w:r w:rsidRPr="00B566C4">
        <w:rPr>
          <w:rFonts w:ascii="Tahoma" w:eastAsia="宋体" w:hAnsi="Tahoma" w:cs="Tahoma"/>
          <w:b/>
          <w:bCs/>
          <w:color w:val="161617"/>
          <w:kern w:val="0"/>
          <w:sz w:val="23"/>
          <w:szCs w:val="23"/>
        </w:rPr>
        <w:t>转换规则</w:t>
      </w:r>
      <w:r w:rsidRPr="00B566C4">
        <w:rPr>
          <w:rFonts w:ascii="Tahoma" w:eastAsia="宋体" w:hAnsi="Tahoma" w:cs="Tahoma"/>
          <w:color w:val="161617"/>
          <w:kern w:val="0"/>
          <w:sz w:val="23"/>
          <w:szCs w:val="23"/>
        </w:rPr>
        <w:t>。转换规则沿连接状态的引线自动创建。</w:t>
      </w:r>
    </w:p>
    <w:p w14:paraId="25E0D15E" w14:textId="79E6257B"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drawing>
          <wp:inline distT="0" distB="0" distL="0" distR="0" wp14:anchorId="704428ED" wp14:editId="151C4DEC">
            <wp:extent cx="2438400" cy="1743075"/>
            <wp:effectExtent l="0" t="0" r="0" b="9525"/>
            <wp:docPr id="10" name="图片 10" descr="Transition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sitionRu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1743075"/>
                    </a:xfrm>
                    <a:prstGeom prst="rect">
                      <a:avLst/>
                    </a:prstGeom>
                    <a:noFill/>
                    <a:ln>
                      <a:noFill/>
                    </a:ln>
                  </pic:spPr>
                </pic:pic>
              </a:graphicData>
            </a:graphic>
          </wp:inline>
        </w:drawing>
      </w:r>
    </w:p>
    <w:p w14:paraId="3CCCCF47"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转换规则可对变量</w:t>
      </w:r>
      <w:proofErr w:type="gramStart"/>
      <w:r w:rsidRPr="00B566C4">
        <w:rPr>
          <w:rFonts w:ascii="Tahoma" w:eastAsia="宋体" w:hAnsi="Tahoma" w:cs="Tahoma"/>
          <w:color w:val="161617"/>
          <w:kern w:val="0"/>
          <w:sz w:val="23"/>
          <w:szCs w:val="23"/>
        </w:rPr>
        <w:t>值执行</w:t>
      </w:r>
      <w:proofErr w:type="gramEnd"/>
      <w:r w:rsidRPr="00B566C4">
        <w:rPr>
          <w:rFonts w:ascii="Tahoma" w:eastAsia="宋体" w:hAnsi="Tahoma" w:cs="Tahoma"/>
          <w:color w:val="161617"/>
          <w:kern w:val="0"/>
          <w:sz w:val="23"/>
          <w:szCs w:val="23"/>
        </w:rPr>
        <w:t>任意数量的检查和测试，目的是输出一个</w:t>
      </w:r>
      <w:r w:rsidRPr="00B566C4">
        <w:rPr>
          <w:rFonts w:ascii="Tahoma" w:eastAsia="宋体" w:hAnsi="Tahoma" w:cs="Tahoma"/>
          <w:color w:val="161617"/>
          <w:kern w:val="0"/>
          <w:sz w:val="23"/>
          <w:szCs w:val="23"/>
        </w:rPr>
        <w:t xml:space="preserve"> True/False </w:t>
      </w:r>
      <w:r w:rsidRPr="00B566C4">
        <w:rPr>
          <w:rFonts w:ascii="Tahoma" w:eastAsia="宋体" w:hAnsi="Tahoma" w:cs="Tahoma"/>
          <w:color w:val="161617"/>
          <w:kern w:val="0"/>
          <w:sz w:val="23"/>
          <w:szCs w:val="23"/>
        </w:rPr>
        <w:t>值。此布尔输出决定动画是否能通过转换。</w:t>
      </w:r>
    </w:p>
    <w:p w14:paraId="1838B641" w14:textId="779C2DAE"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drawing>
          <wp:inline distT="0" distB="0" distL="0" distR="0" wp14:anchorId="01E30530" wp14:editId="5D8CA4D3">
            <wp:extent cx="5676900" cy="1476375"/>
            <wp:effectExtent l="0" t="0" r="0" b="9525"/>
            <wp:docPr id="9" name="图片 9" descr="TransitionRule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sitionRuleInsid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900" cy="1476375"/>
                    </a:xfrm>
                    <a:prstGeom prst="rect">
                      <a:avLst/>
                    </a:prstGeom>
                    <a:noFill/>
                    <a:ln>
                      <a:noFill/>
                    </a:ln>
                  </pic:spPr>
                </pic:pic>
              </a:graphicData>
            </a:graphic>
          </wp:inline>
        </w:drawing>
      </w:r>
    </w:p>
    <w:p w14:paraId="52B49ED3"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上图中正在对角色的速度值进行测试。数值大于</w:t>
      </w:r>
      <w:r w:rsidRPr="00B566C4">
        <w:rPr>
          <w:rFonts w:ascii="Tahoma" w:eastAsia="宋体" w:hAnsi="Tahoma" w:cs="Tahoma"/>
          <w:color w:val="161617"/>
          <w:kern w:val="0"/>
          <w:sz w:val="23"/>
          <w:szCs w:val="23"/>
        </w:rPr>
        <w:t xml:space="preserve"> 10 </w:t>
      </w:r>
      <w:r w:rsidRPr="00B566C4">
        <w:rPr>
          <w:rFonts w:ascii="Tahoma" w:eastAsia="宋体" w:hAnsi="Tahoma" w:cs="Tahoma"/>
          <w:color w:val="161617"/>
          <w:kern w:val="0"/>
          <w:sz w:val="23"/>
          <w:szCs w:val="23"/>
        </w:rPr>
        <w:t>后便会开启转换。在此例中，角色将从待机状态进入移动状态。然后使用完全独立的规则转换回待机状态。</w:t>
      </w:r>
    </w:p>
    <w:p w14:paraId="763DDBDE"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例如，此处有一个从移动回到待机的转换规则。</w:t>
      </w:r>
    </w:p>
    <w:p w14:paraId="3E28BDF9" w14:textId="58A6ADB6"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lastRenderedPageBreak/>
        <w:drawing>
          <wp:inline distT="0" distB="0" distL="0" distR="0" wp14:anchorId="7D4AA3ED" wp14:editId="68A337F5">
            <wp:extent cx="3686175" cy="1828800"/>
            <wp:effectExtent l="0" t="0" r="9525" b="0"/>
            <wp:docPr id="8" name="图片 8" descr="TransitionRule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nsitionRuleRetur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6175" cy="1828800"/>
                    </a:xfrm>
                    <a:prstGeom prst="rect">
                      <a:avLst/>
                    </a:prstGeom>
                    <a:noFill/>
                    <a:ln>
                      <a:noFill/>
                    </a:ln>
                  </pic:spPr>
                </pic:pic>
              </a:graphicData>
            </a:graphic>
          </wp:inline>
        </w:drawing>
      </w:r>
    </w:p>
    <w:p w14:paraId="3C0CC9B5"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将进行检查，确定用于转换到移动状态的相同数值是否已不为</w:t>
      </w:r>
      <w:r w:rsidRPr="00B566C4">
        <w:rPr>
          <w:rFonts w:ascii="Tahoma" w:eastAsia="宋体" w:hAnsi="Tahoma" w:cs="Tahoma"/>
          <w:color w:val="161617"/>
          <w:kern w:val="0"/>
          <w:sz w:val="23"/>
          <w:szCs w:val="23"/>
        </w:rPr>
        <w:t xml:space="preserve"> true</w:t>
      </w:r>
      <w:r w:rsidRPr="00B566C4">
        <w:rPr>
          <w:rFonts w:ascii="Tahoma" w:eastAsia="宋体" w:hAnsi="Tahoma" w:cs="Tahoma"/>
          <w:color w:val="161617"/>
          <w:kern w:val="0"/>
          <w:sz w:val="23"/>
          <w:szCs w:val="23"/>
        </w:rPr>
        <w:t>。</w:t>
      </w:r>
    </w:p>
    <w:p w14:paraId="51A2ECD6" w14:textId="5BF0A67C"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drawing>
          <wp:inline distT="0" distB="0" distL="0" distR="0" wp14:anchorId="337FC2B9" wp14:editId="1A702964">
            <wp:extent cx="7077075" cy="2257425"/>
            <wp:effectExtent l="0" t="0" r="9525" b="9525"/>
            <wp:docPr id="7" name="图片 7" descr="TransitionRuleReturn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nsitionRuleReturnInsi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77075" cy="2257425"/>
                    </a:xfrm>
                    <a:prstGeom prst="rect">
                      <a:avLst/>
                    </a:prstGeom>
                    <a:noFill/>
                    <a:ln>
                      <a:noFill/>
                    </a:ln>
                  </pic:spPr>
                </pic:pic>
              </a:graphicData>
            </a:graphic>
          </wp:inline>
        </w:drawing>
      </w:r>
    </w:p>
    <w:p w14:paraId="72649D8A" w14:textId="77777777" w:rsidR="00B566C4" w:rsidRPr="00B566C4" w:rsidRDefault="00B566C4" w:rsidP="00B566C4">
      <w:pPr>
        <w:widowControl/>
        <w:spacing w:before="300" w:after="100" w:afterAutospacing="1" w:line="240" w:lineRule="atLeast"/>
        <w:jc w:val="left"/>
        <w:outlineLvl w:val="2"/>
        <w:rPr>
          <w:rFonts w:ascii="Tahoma" w:eastAsia="宋体" w:hAnsi="Tahoma" w:cs="Tahoma"/>
          <w:b/>
          <w:bCs/>
          <w:color w:val="4C4C4E"/>
          <w:kern w:val="0"/>
          <w:sz w:val="32"/>
          <w:szCs w:val="32"/>
        </w:rPr>
      </w:pPr>
      <w:r w:rsidRPr="00B566C4">
        <w:rPr>
          <w:rFonts w:ascii="Tahoma" w:eastAsia="宋体" w:hAnsi="Tahoma" w:cs="Tahoma"/>
          <w:b/>
          <w:bCs/>
          <w:color w:val="4C4C4E"/>
          <w:kern w:val="0"/>
          <w:sz w:val="32"/>
          <w:szCs w:val="32"/>
        </w:rPr>
        <w:t>导管</w:t>
      </w:r>
    </w:p>
    <w:p w14:paraId="18FCA222"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b/>
          <w:bCs/>
          <w:color w:val="161617"/>
          <w:kern w:val="0"/>
          <w:sz w:val="23"/>
          <w:szCs w:val="23"/>
        </w:rPr>
        <w:t>导管（</w:t>
      </w:r>
      <w:r w:rsidRPr="00B566C4">
        <w:rPr>
          <w:rFonts w:ascii="Tahoma" w:eastAsia="宋体" w:hAnsi="Tahoma" w:cs="Tahoma"/>
          <w:b/>
          <w:bCs/>
          <w:color w:val="161617"/>
          <w:kern w:val="0"/>
          <w:sz w:val="23"/>
          <w:szCs w:val="23"/>
        </w:rPr>
        <w:t>Conduit</w:t>
      </w:r>
      <w:r w:rsidRPr="00B566C4">
        <w:rPr>
          <w:rFonts w:ascii="Tahoma" w:eastAsia="宋体" w:hAnsi="Tahoma" w:cs="Tahoma"/>
          <w:b/>
          <w:bCs/>
          <w:color w:val="161617"/>
          <w:kern w:val="0"/>
          <w:sz w:val="23"/>
          <w:szCs w:val="23"/>
        </w:rPr>
        <w:t>）</w:t>
      </w:r>
      <w:r w:rsidRPr="00B566C4">
        <w:rPr>
          <w:rFonts w:ascii="Tahoma" w:eastAsia="宋体" w:hAnsi="Tahoma" w:cs="Tahoma"/>
          <w:color w:val="161617"/>
          <w:kern w:val="0"/>
          <w:sz w:val="23"/>
          <w:szCs w:val="23"/>
        </w:rPr>
        <w:t> </w:t>
      </w:r>
      <w:r w:rsidRPr="00B566C4">
        <w:rPr>
          <w:rFonts w:ascii="Tahoma" w:eastAsia="宋体" w:hAnsi="Tahoma" w:cs="Tahoma"/>
          <w:color w:val="161617"/>
          <w:kern w:val="0"/>
          <w:sz w:val="23"/>
          <w:szCs w:val="23"/>
        </w:rPr>
        <w:t>是更高级的共享转换资源。转换规则只是从一个状态到另一个状态的简单</w:t>
      </w:r>
      <w:r w:rsidRPr="00B566C4">
        <w:rPr>
          <w:rFonts w:ascii="Tahoma" w:eastAsia="宋体" w:hAnsi="Tahoma" w:cs="Tahoma"/>
          <w:color w:val="161617"/>
          <w:kern w:val="0"/>
          <w:sz w:val="23"/>
          <w:szCs w:val="23"/>
        </w:rPr>
        <w:t xml:space="preserve"> 1 </w:t>
      </w:r>
      <w:r w:rsidRPr="00B566C4">
        <w:rPr>
          <w:rFonts w:ascii="Tahoma" w:eastAsia="宋体" w:hAnsi="Tahoma" w:cs="Tahoma"/>
          <w:color w:val="161617"/>
          <w:kern w:val="0"/>
          <w:sz w:val="23"/>
          <w:szCs w:val="23"/>
        </w:rPr>
        <w:t>对</w:t>
      </w:r>
      <w:r w:rsidRPr="00B566C4">
        <w:rPr>
          <w:rFonts w:ascii="Tahoma" w:eastAsia="宋体" w:hAnsi="Tahoma" w:cs="Tahoma"/>
          <w:color w:val="161617"/>
          <w:kern w:val="0"/>
          <w:sz w:val="23"/>
          <w:szCs w:val="23"/>
        </w:rPr>
        <w:t xml:space="preserve"> 1 </w:t>
      </w:r>
      <w:r w:rsidRPr="00B566C4">
        <w:rPr>
          <w:rFonts w:ascii="Tahoma" w:eastAsia="宋体" w:hAnsi="Tahoma" w:cs="Tahoma"/>
          <w:color w:val="161617"/>
          <w:kern w:val="0"/>
          <w:sz w:val="23"/>
          <w:szCs w:val="23"/>
        </w:rPr>
        <w:t>关系，而导管可以是</w:t>
      </w:r>
      <w:r w:rsidRPr="00B566C4">
        <w:rPr>
          <w:rFonts w:ascii="Tahoma" w:eastAsia="宋体" w:hAnsi="Tahoma" w:cs="Tahoma"/>
          <w:color w:val="161617"/>
          <w:kern w:val="0"/>
          <w:sz w:val="23"/>
          <w:szCs w:val="23"/>
        </w:rPr>
        <w:t xml:space="preserve"> 1 </w:t>
      </w:r>
      <w:r w:rsidRPr="00B566C4">
        <w:rPr>
          <w:rFonts w:ascii="Tahoma" w:eastAsia="宋体" w:hAnsi="Tahoma" w:cs="Tahoma"/>
          <w:color w:val="161617"/>
          <w:kern w:val="0"/>
          <w:sz w:val="23"/>
          <w:szCs w:val="23"/>
        </w:rPr>
        <w:t>对多、多对</w:t>
      </w:r>
      <w:r w:rsidRPr="00B566C4">
        <w:rPr>
          <w:rFonts w:ascii="Tahoma" w:eastAsia="宋体" w:hAnsi="Tahoma" w:cs="Tahoma"/>
          <w:color w:val="161617"/>
          <w:kern w:val="0"/>
          <w:sz w:val="23"/>
          <w:szCs w:val="23"/>
        </w:rPr>
        <w:t xml:space="preserve"> 1</w:t>
      </w:r>
      <w:r w:rsidRPr="00B566C4">
        <w:rPr>
          <w:rFonts w:ascii="Tahoma" w:eastAsia="宋体" w:hAnsi="Tahoma" w:cs="Tahoma"/>
          <w:color w:val="161617"/>
          <w:kern w:val="0"/>
          <w:sz w:val="23"/>
          <w:szCs w:val="23"/>
        </w:rPr>
        <w:t>，或多对多关系。图表中的导管和状态相似，但带导管名称的图标不同（如下图）。</w:t>
      </w:r>
    </w:p>
    <w:p w14:paraId="2EE4B484" w14:textId="4688387C"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drawing>
          <wp:inline distT="0" distB="0" distL="0" distR="0" wp14:anchorId="475DF4EB" wp14:editId="4E524E07">
            <wp:extent cx="1752600" cy="876300"/>
            <wp:effectExtent l="0" t="0" r="0" b="0"/>
            <wp:docPr id="6" name="图片 6" descr="Conduit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duitNod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2600" cy="876300"/>
                    </a:xfrm>
                    <a:prstGeom prst="rect">
                      <a:avLst/>
                    </a:prstGeom>
                    <a:noFill/>
                    <a:ln>
                      <a:noFill/>
                    </a:ln>
                  </pic:spPr>
                </pic:pic>
              </a:graphicData>
            </a:graphic>
          </wp:inline>
        </w:drawing>
      </w:r>
    </w:p>
    <w:p w14:paraId="16EDEE58"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导管的使用范例之一</w:t>
      </w:r>
      <w:r w:rsidRPr="00B566C4">
        <w:rPr>
          <w:rFonts w:ascii="Tahoma" w:eastAsia="宋体" w:hAnsi="Tahoma" w:cs="Tahoma"/>
          <w:color w:val="161617"/>
          <w:kern w:val="0"/>
          <w:sz w:val="23"/>
          <w:szCs w:val="23"/>
        </w:rPr>
        <w:t xml:space="preserve"> — </w:t>
      </w:r>
      <w:r w:rsidRPr="00B566C4">
        <w:rPr>
          <w:rFonts w:ascii="Tahoma" w:eastAsia="宋体" w:hAnsi="Tahoma" w:cs="Tahoma"/>
          <w:color w:val="161617"/>
          <w:kern w:val="0"/>
          <w:sz w:val="23"/>
          <w:szCs w:val="23"/>
        </w:rPr>
        <w:t>角色死亡时播放多个动画。</w:t>
      </w:r>
    </w:p>
    <w:p w14:paraId="40DD56E6"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从简单的转换规则开始，体力值小于等于零时角色进入死亡状态。然而，如果转换未进入状态而进入导管，即可执行一系列检查，确认角色的死亡方式（枪击、穿刺、爆炸、车撞、重物</w:t>
      </w:r>
      <w:proofErr w:type="gramStart"/>
      <w:r w:rsidRPr="00B566C4">
        <w:rPr>
          <w:rFonts w:ascii="Tahoma" w:eastAsia="宋体" w:hAnsi="Tahoma" w:cs="Tahoma"/>
          <w:color w:val="161617"/>
          <w:kern w:val="0"/>
          <w:sz w:val="23"/>
          <w:szCs w:val="23"/>
        </w:rPr>
        <w:t>击</w:t>
      </w:r>
      <w:proofErr w:type="gramEnd"/>
      <w:r w:rsidRPr="00B566C4">
        <w:rPr>
          <w:rFonts w:ascii="Tahoma" w:eastAsia="宋体" w:hAnsi="Tahoma" w:cs="Tahoma"/>
          <w:color w:val="161617"/>
          <w:kern w:val="0"/>
          <w:sz w:val="23"/>
          <w:szCs w:val="23"/>
        </w:rPr>
        <w:t>头等）并分开进入诸多单独的死亡状态。</w:t>
      </w:r>
    </w:p>
    <w:p w14:paraId="065B807D"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lastRenderedPageBreak/>
        <w:t>简单版本的图表与下图相似：</w:t>
      </w:r>
    </w:p>
    <w:p w14:paraId="7F5CE118" w14:textId="5815D0D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drawing>
          <wp:inline distT="0" distB="0" distL="0" distR="0" wp14:anchorId="7A89C0AC" wp14:editId="010FD973">
            <wp:extent cx="7620000" cy="3762375"/>
            <wp:effectExtent l="0" t="0" r="0" b="9525"/>
            <wp:docPr id="5" name="图片 5" descr="Condui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duitGrap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00" cy="3762375"/>
                    </a:xfrm>
                    <a:prstGeom prst="rect">
                      <a:avLst/>
                    </a:prstGeom>
                    <a:noFill/>
                    <a:ln>
                      <a:noFill/>
                    </a:ln>
                  </pic:spPr>
                </pic:pic>
              </a:graphicData>
            </a:graphic>
          </wp:inline>
        </w:drawing>
      </w:r>
    </w:p>
    <w:p w14:paraId="293463EF"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导管图表的内部和转换规则相似：</w:t>
      </w:r>
    </w:p>
    <w:p w14:paraId="59EA985F" w14:textId="573BC709"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drawing>
          <wp:inline distT="0" distB="0" distL="0" distR="0" wp14:anchorId="11B17681" wp14:editId="6F0CC057">
            <wp:extent cx="4305300" cy="1790700"/>
            <wp:effectExtent l="0" t="0" r="0" b="0"/>
            <wp:docPr id="4" name="图片 4" descr="Conduit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duitInsi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5300" cy="1790700"/>
                    </a:xfrm>
                    <a:prstGeom prst="rect">
                      <a:avLst/>
                    </a:prstGeom>
                    <a:noFill/>
                    <a:ln>
                      <a:noFill/>
                    </a:ln>
                  </pic:spPr>
                </pic:pic>
              </a:graphicData>
            </a:graphic>
          </wp:inline>
        </w:drawing>
      </w:r>
    </w:p>
    <w:p w14:paraId="17E45878"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从导管退出的实际转换规则即可决定死亡的类型并混合到适当的状态。</w:t>
      </w:r>
    </w:p>
    <w:p w14:paraId="2E22B2E9" w14:textId="77777777" w:rsidR="00B566C4" w:rsidRPr="00B566C4" w:rsidRDefault="00B566C4" w:rsidP="00B566C4">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B566C4">
        <w:rPr>
          <w:rFonts w:ascii="Tahoma" w:eastAsia="宋体" w:hAnsi="Tahoma" w:cs="Tahoma"/>
          <w:b/>
          <w:bCs/>
          <w:color w:val="313233"/>
          <w:kern w:val="0"/>
          <w:sz w:val="36"/>
          <w:szCs w:val="36"/>
        </w:rPr>
        <w:t>鼠标悬停预览</w:t>
      </w:r>
    </w:p>
    <w:p w14:paraId="04365AC8"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状态机的功能之一是通过鼠标悬停查看状态机自身和其组件节点的预览。如在状态机上悬停鼠标，将弹出预览窗口，显示状态机的高级视图。这与重叠蓝图网络相似。</w:t>
      </w:r>
    </w:p>
    <w:p w14:paraId="34455EBC" w14:textId="217CEB0E"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lastRenderedPageBreak/>
        <w:drawing>
          <wp:inline distT="0" distB="0" distL="0" distR="0" wp14:anchorId="601BFB9E" wp14:editId="14552519">
            <wp:extent cx="3486150" cy="2743200"/>
            <wp:effectExtent l="0" t="0" r="0" b="0"/>
            <wp:docPr id="3" name="图片 3" descr="StateMachineHover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teMachineHoverPre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6150" cy="2743200"/>
                    </a:xfrm>
                    <a:prstGeom prst="rect">
                      <a:avLst/>
                    </a:prstGeom>
                    <a:noFill/>
                    <a:ln>
                      <a:noFill/>
                    </a:ln>
                  </pic:spPr>
                </pic:pic>
              </a:graphicData>
            </a:graphic>
          </wp:inline>
        </w:drawing>
      </w:r>
    </w:p>
    <w:p w14:paraId="64500EFD"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也可预览状态机中的诸多状态和转换规则。在它们上方悬停鼠标即可预览其中内容。</w:t>
      </w:r>
    </w:p>
    <w:p w14:paraId="6E5BDEB1" w14:textId="12DAC991"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drawing>
          <wp:inline distT="0" distB="0" distL="0" distR="0" wp14:anchorId="2C90C48D" wp14:editId="05D9E2B4">
            <wp:extent cx="3505200" cy="2876550"/>
            <wp:effectExtent l="0" t="0" r="0" b="0"/>
            <wp:docPr id="2" name="图片 2" descr="IdleState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dleStatePrevie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5200" cy="2876550"/>
                    </a:xfrm>
                    <a:prstGeom prst="rect">
                      <a:avLst/>
                    </a:prstGeom>
                    <a:noFill/>
                    <a:ln>
                      <a:noFill/>
                    </a:ln>
                  </pic:spPr>
                </pic:pic>
              </a:graphicData>
            </a:graphic>
          </wp:inline>
        </w:drawing>
      </w:r>
    </w:p>
    <w:p w14:paraId="557B23E3" w14:textId="77777777"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color w:val="161617"/>
          <w:kern w:val="0"/>
          <w:sz w:val="23"/>
          <w:szCs w:val="23"/>
        </w:rPr>
        <w:t>预览转换规则时不但可以预览节点，还可查看规则的文字说明。</w:t>
      </w:r>
    </w:p>
    <w:p w14:paraId="701C9168" w14:textId="40543F3A" w:rsidR="00B566C4" w:rsidRPr="00B566C4" w:rsidRDefault="00B566C4" w:rsidP="00B566C4">
      <w:pPr>
        <w:widowControl/>
        <w:spacing w:before="120" w:after="300"/>
        <w:jc w:val="left"/>
        <w:rPr>
          <w:rFonts w:ascii="Tahoma" w:eastAsia="宋体" w:hAnsi="Tahoma" w:cs="Tahoma"/>
          <w:color w:val="161617"/>
          <w:kern w:val="0"/>
          <w:sz w:val="23"/>
          <w:szCs w:val="23"/>
        </w:rPr>
      </w:pPr>
      <w:r w:rsidRPr="00B566C4">
        <w:rPr>
          <w:rFonts w:ascii="Tahoma" w:eastAsia="宋体" w:hAnsi="Tahoma" w:cs="Tahoma"/>
          <w:noProof/>
          <w:color w:val="161617"/>
          <w:kern w:val="0"/>
          <w:sz w:val="23"/>
          <w:szCs w:val="23"/>
        </w:rPr>
        <w:lastRenderedPageBreak/>
        <w:drawing>
          <wp:inline distT="0" distB="0" distL="0" distR="0" wp14:anchorId="48D11B21" wp14:editId="4C5DAA1F">
            <wp:extent cx="3000375" cy="1781175"/>
            <wp:effectExtent l="0" t="0" r="9525" b="9525"/>
            <wp:docPr id="1" name="图片 1" descr="TransitionRule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nsitionRulePrevie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0375" cy="1781175"/>
                    </a:xfrm>
                    <a:prstGeom prst="rect">
                      <a:avLst/>
                    </a:prstGeom>
                    <a:noFill/>
                    <a:ln>
                      <a:noFill/>
                    </a:ln>
                  </pic:spPr>
                </pic:pic>
              </a:graphicData>
            </a:graphic>
          </wp:inline>
        </w:drawing>
      </w:r>
    </w:p>
    <w:p w14:paraId="14100973" w14:textId="77777777" w:rsidR="008E54A0" w:rsidRDefault="008E54A0">
      <w:bookmarkStart w:id="0" w:name="_GoBack"/>
      <w:bookmarkEnd w:id="0"/>
    </w:p>
    <w:sectPr w:rsidR="008E54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D6E0E" w14:textId="77777777" w:rsidR="00E15657" w:rsidRDefault="00E15657" w:rsidP="00B566C4">
      <w:r>
        <w:separator/>
      </w:r>
    </w:p>
  </w:endnote>
  <w:endnote w:type="continuationSeparator" w:id="0">
    <w:p w14:paraId="2CD9089E" w14:textId="77777777" w:rsidR="00E15657" w:rsidRDefault="00E15657" w:rsidP="00B56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D662A" w14:textId="77777777" w:rsidR="00E15657" w:rsidRDefault="00E15657" w:rsidP="00B566C4">
      <w:r>
        <w:separator/>
      </w:r>
    </w:p>
  </w:footnote>
  <w:footnote w:type="continuationSeparator" w:id="0">
    <w:p w14:paraId="71DBB849" w14:textId="77777777" w:rsidR="00E15657" w:rsidRDefault="00E15657" w:rsidP="00B56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35475"/>
    <w:multiLevelType w:val="multilevel"/>
    <w:tmpl w:val="94C61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A0"/>
    <w:rsid w:val="004634A0"/>
    <w:rsid w:val="008E54A0"/>
    <w:rsid w:val="00B566C4"/>
    <w:rsid w:val="00E15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2A0C87-C683-4F8E-82DB-777C9429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566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566C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566C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6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66C4"/>
    <w:rPr>
      <w:sz w:val="18"/>
      <w:szCs w:val="18"/>
    </w:rPr>
  </w:style>
  <w:style w:type="paragraph" w:styleId="a5">
    <w:name w:val="footer"/>
    <w:basedOn w:val="a"/>
    <w:link w:val="a6"/>
    <w:uiPriority w:val="99"/>
    <w:unhideWhenUsed/>
    <w:rsid w:val="00B566C4"/>
    <w:pPr>
      <w:tabs>
        <w:tab w:val="center" w:pos="4153"/>
        <w:tab w:val="right" w:pos="8306"/>
      </w:tabs>
      <w:snapToGrid w:val="0"/>
      <w:jc w:val="left"/>
    </w:pPr>
    <w:rPr>
      <w:sz w:val="18"/>
      <w:szCs w:val="18"/>
    </w:rPr>
  </w:style>
  <w:style w:type="character" w:customStyle="1" w:styleId="a6">
    <w:name w:val="页脚 字符"/>
    <w:basedOn w:val="a0"/>
    <w:link w:val="a5"/>
    <w:uiPriority w:val="99"/>
    <w:rsid w:val="00B566C4"/>
    <w:rPr>
      <w:sz w:val="18"/>
      <w:szCs w:val="18"/>
    </w:rPr>
  </w:style>
  <w:style w:type="character" w:customStyle="1" w:styleId="10">
    <w:name w:val="标题 1 字符"/>
    <w:basedOn w:val="a0"/>
    <w:link w:val="1"/>
    <w:uiPriority w:val="9"/>
    <w:rsid w:val="00B566C4"/>
    <w:rPr>
      <w:rFonts w:ascii="宋体" w:eastAsia="宋体" w:hAnsi="宋体" w:cs="宋体"/>
      <w:b/>
      <w:bCs/>
      <w:kern w:val="36"/>
      <w:sz w:val="48"/>
      <w:szCs w:val="48"/>
    </w:rPr>
  </w:style>
  <w:style w:type="character" w:customStyle="1" w:styleId="20">
    <w:name w:val="标题 2 字符"/>
    <w:basedOn w:val="a0"/>
    <w:link w:val="2"/>
    <w:uiPriority w:val="9"/>
    <w:rsid w:val="00B566C4"/>
    <w:rPr>
      <w:rFonts w:ascii="宋体" w:eastAsia="宋体" w:hAnsi="宋体" w:cs="宋体"/>
      <w:b/>
      <w:bCs/>
      <w:kern w:val="0"/>
      <w:sz w:val="36"/>
      <w:szCs w:val="36"/>
    </w:rPr>
  </w:style>
  <w:style w:type="character" w:customStyle="1" w:styleId="30">
    <w:name w:val="标题 3 字符"/>
    <w:basedOn w:val="a0"/>
    <w:link w:val="3"/>
    <w:uiPriority w:val="9"/>
    <w:rsid w:val="00B566C4"/>
    <w:rPr>
      <w:rFonts w:ascii="宋体" w:eastAsia="宋体" w:hAnsi="宋体" w:cs="宋体"/>
      <w:b/>
      <w:bCs/>
      <w:kern w:val="0"/>
      <w:sz w:val="27"/>
      <w:szCs w:val="27"/>
    </w:rPr>
  </w:style>
  <w:style w:type="character" w:styleId="a7">
    <w:name w:val="Hyperlink"/>
    <w:basedOn w:val="a0"/>
    <w:uiPriority w:val="99"/>
    <w:semiHidden/>
    <w:unhideWhenUsed/>
    <w:rsid w:val="00B566C4"/>
    <w:rPr>
      <w:color w:val="0000FF"/>
      <w:u w:val="single"/>
    </w:rPr>
  </w:style>
  <w:style w:type="paragraph" w:styleId="a8">
    <w:name w:val="Normal (Web)"/>
    <w:basedOn w:val="a"/>
    <w:uiPriority w:val="99"/>
    <w:semiHidden/>
    <w:unhideWhenUsed/>
    <w:rsid w:val="00B566C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566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938975">
      <w:bodyDiv w:val="1"/>
      <w:marLeft w:val="0"/>
      <w:marRight w:val="0"/>
      <w:marTop w:val="0"/>
      <w:marBottom w:val="0"/>
      <w:divBdr>
        <w:top w:val="none" w:sz="0" w:space="0" w:color="auto"/>
        <w:left w:val="none" w:sz="0" w:space="0" w:color="auto"/>
        <w:bottom w:val="none" w:sz="0" w:space="0" w:color="auto"/>
        <w:right w:val="none" w:sz="0" w:space="0" w:color="auto"/>
      </w:divBdr>
      <w:divsChild>
        <w:div w:id="730807304">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1755004364">
              <w:marLeft w:val="0"/>
              <w:marRight w:val="0"/>
              <w:marTop w:val="0"/>
              <w:marBottom w:val="0"/>
              <w:divBdr>
                <w:top w:val="none" w:sz="0" w:space="0" w:color="auto"/>
                <w:left w:val="none" w:sz="0" w:space="0" w:color="auto"/>
                <w:bottom w:val="none" w:sz="0" w:space="0" w:color="auto"/>
                <w:right w:val="none" w:sz="0" w:space="0" w:color="auto"/>
              </w:divBdr>
            </w:div>
          </w:divsChild>
        </w:div>
        <w:div w:id="434714104">
          <w:marLeft w:val="0"/>
          <w:marRight w:val="0"/>
          <w:marTop w:val="0"/>
          <w:marBottom w:val="0"/>
          <w:divBdr>
            <w:top w:val="none" w:sz="0" w:space="0" w:color="auto"/>
            <w:left w:val="none" w:sz="0" w:space="0" w:color="auto"/>
            <w:bottom w:val="none" w:sz="0" w:space="0" w:color="auto"/>
            <w:right w:val="none" w:sz="0" w:space="0" w:color="auto"/>
          </w:divBdr>
        </w:div>
        <w:div w:id="2072078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5.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api.unrealengine.com/CHN/Engine/Animation/StateMachines/Overview/index.html" TargetMode="External"/><Relationship Id="rId12" Type="http://schemas.openxmlformats.org/officeDocument/2006/relationships/hyperlink" Target="http://api.unrealengine.com/CHN/Engine/Animation/AnimBlueprints/index.html" TargetMode="External"/><Relationship Id="rId17" Type="http://schemas.openxmlformats.org/officeDocument/2006/relationships/image" Target="media/image4.jpeg"/><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6.jpe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i.unrealengine.com/CHN/Engine/Animation/StateMachines/Overview/index.html" TargetMode="External"/><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api.unrealengine.com/CHN/Engine/Blueprints/index.html" TargetMode="External"/><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hyperlink" Target="http://api.unrealengine.com/CHN/Engine/Animation/StateMachines/Overview/index.html" TargetMode="External"/><Relationship Id="rId19" Type="http://schemas.openxmlformats.org/officeDocument/2006/relationships/hyperlink" Target="http://api.unrealengine.com/CHN/Engine/Animation/Blendspaces/index.html" TargetMode="External"/><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yperlink" Target="http://api.unrealengine.com/CHN/Engine/Animation/StateMachines/Overview/index.html" TargetMode="External"/><Relationship Id="rId14" Type="http://schemas.openxmlformats.org/officeDocument/2006/relationships/image" Target="media/image2.jpe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8" Type="http://schemas.openxmlformats.org/officeDocument/2006/relationships/hyperlink" Target="http://api.unrealengine.com/CHN/Engine/Animation/StateMachines/Overview/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2</cp:revision>
  <dcterms:created xsi:type="dcterms:W3CDTF">2018-07-19T02:21:00Z</dcterms:created>
  <dcterms:modified xsi:type="dcterms:W3CDTF">2018-07-19T02:22:00Z</dcterms:modified>
</cp:coreProperties>
</file>