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448A1" w14:textId="77777777" w:rsidR="000F0752" w:rsidRPr="00C61A25" w:rsidRDefault="000F0752" w:rsidP="000F0752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60"/>
        </w:rPr>
      </w:pPr>
      <w:r w:rsidRPr="00C61A25"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60"/>
        </w:rPr>
        <w:t>FBX动画通道</w:t>
      </w:r>
    </w:p>
    <w:p w14:paraId="42FC4A19" w14:textId="77777777" w:rsidR="000F0752" w:rsidRPr="00C61A25" w:rsidRDefault="000F0752" w:rsidP="000F0752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C61A25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概述</w:t>
      </w:r>
    </w:p>
    <w:p w14:paraId="63B38A48" w14:textId="77777777" w:rsidR="000F0752" w:rsidRPr="00C61A25" w:rsidRDefault="000F0752" w:rsidP="000F075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FBX 导入通道的动画支持提供了一种简单的处理过程，来将骨架网格物体的动画从 3D 应用程序导入虚幻引擎中供游戏中使用。目前，只可以将每个骨架网格物体的一个单独动画导出/导入到一个单独的文件中。</w:t>
      </w:r>
    </w:p>
    <w:p w14:paraId="79CCC6E4" w14:textId="77777777" w:rsidR="000F0752" w:rsidRPr="00C61A25" w:rsidRDefault="000F0752" w:rsidP="000F075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该页面是一个有关使用 FBX 内容通道将动画导入到虚幻编辑器中的技术性概述。请参照 </w:t>
      </w:r>
      <w:hyperlink r:id="rId5" w:history="1">
        <w:r w:rsidRPr="00C61A25">
          <w:rPr>
            <w:rFonts w:ascii="微软雅黑" w:eastAsia="微软雅黑" w:hAnsi="微软雅黑" w:cs="Tahoma"/>
            <w:color w:val="161617"/>
            <w:kern w:val="0"/>
            <w:sz w:val="20"/>
            <w:szCs w:val="23"/>
          </w:rPr>
          <w:t>FBX最佳实践</w:t>
        </w:r>
      </w:hyperlink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页面获得关于在开发环境中使用FBX内容通道的更多信息、帮助及技巧。</w:t>
      </w:r>
    </w:p>
    <w:p w14:paraId="3FF717C2" w14:textId="77777777" w:rsidR="000F0752" w:rsidRPr="00C61A25" w:rsidRDefault="000F0752" w:rsidP="000F0752">
      <w:pPr>
        <w:widowControl/>
        <w:shd w:val="clear" w:color="auto" w:fill="FFEEEE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虚幻 4 的 FBX 导入管线采用 </w:t>
      </w:r>
      <w:r w:rsidRPr="00C61A25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FBX 2013</w:t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版本。在导出过程中使用不同的版本可能会导致不兼容。</w:t>
      </w:r>
    </w:p>
    <w:p w14:paraId="05573BEE" w14:textId="77777777" w:rsidR="000F0752" w:rsidRPr="00C61A25" w:rsidRDefault="000F0752" w:rsidP="000F0752">
      <w:pPr>
        <w:widowControl/>
        <w:shd w:val="clear" w:color="auto" w:fill="EEFFEE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本文包含了关于Autodesk Maya和Autodesk 3ds Max的信息，请在下面选择您喜欢的内容创建工具，就会仅显示和所选工具相关的信息。</w:t>
      </w:r>
    </w:p>
    <w:p w14:paraId="7EA2D3C0" w14:textId="77777777" w:rsidR="000F0752" w:rsidRPr="00C61A25" w:rsidRDefault="000F0752" w:rsidP="000F0752">
      <w:pPr>
        <w:widowControl/>
        <w:shd w:val="clear" w:color="auto" w:fill="606060"/>
        <w:jc w:val="left"/>
        <w:rPr>
          <w:rFonts w:ascii="微软雅黑" w:eastAsia="微软雅黑" w:hAnsi="微软雅黑" w:cs="Tahoma"/>
          <w:b/>
          <w:bCs/>
          <w:color w:val="FFFFFF"/>
          <w:kern w:val="0"/>
          <w:sz w:val="15"/>
          <w:szCs w:val="20"/>
        </w:rPr>
      </w:pPr>
      <w:r w:rsidRPr="00C61A25">
        <w:rPr>
          <w:rFonts w:ascii="微软雅黑" w:eastAsia="微软雅黑" w:hAnsi="微软雅黑" w:cs="Tahoma"/>
          <w:b/>
          <w:bCs/>
          <w:color w:val="FFFFFF"/>
          <w:kern w:val="0"/>
          <w:sz w:val="15"/>
          <w:szCs w:val="20"/>
        </w:rPr>
        <w:t>选择 3D 软件</w:t>
      </w:r>
    </w:p>
    <w:p w14:paraId="47A27917" w14:textId="77777777" w:rsidR="000F0752" w:rsidRPr="00C61A25" w:rsidRDefault="000F0752" w:rsidP="000F0752">
      <w:pPr>
        <w:widowControl/>
        <w:shd w:val="clear" w:color="auto" w:fill="606060"/>
        <w:jc w:val="left"/>
        <w:rPr>
          <w:rFonts w:ascii="微软雅黑" w:eastAsia="微软雅黑" w:hAnsi="微软雅黑" w:cs="Tahoma"/>
          <w:color w:val="F0F0F0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F0F0F0"/>
          <w:kern w:val="0"/>
          <w:sz w:val="20"/>
          <w:szCs w:val="23"/>
        </w:rPr>
        <w:t>Autodesk Maya</w:t>
      </w:r>
    </w:p>
    <w:p w14:paraId="3F0C4970" w14:textId="77777777" w:rsidR="000F0752" w:rsidRPr="00C61A25" w:rsidRDefault="000F0752" w:rsidP="000F0752">
      <w:pPr>
        <w:widowControl/>
        <w:shd w:val="clear" w:color="auto" w:fill="F0F0F0"/>
        <w:jc w:val="left"/>
        <w:rPr>
          <w:rFonts w:ascii="微软雅黑" w:eastAsia="微软雅黑" w:hAnsi="微软雅黑" w:cs="Tahoma"/>
          <w:color w:val="404040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404040"/>
          <w:kern w:val="0"/>
          <w:sz w:val="20"/>
          <w:szCs w:val="23"/>
        </w:rPr>
        <w:t>Autodesk 3ds Max</w:t>
      </w:r>
    </w:p>
    <w:p w14:paraId="556A1E9C" w14:textId="77777777" w:rsidR="000F0752" w:rsidRPr="00C61A25" w:rsidRDefault="000F0752" w:rsidP="000F0752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C61A25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命名</w:t>
      </w:r>
    </w:p>
    <w:p w14:paraId="6325271A" w14:textId="77777777" w:rsidR="000F0752" w:rsidRPr="00C61A25" w:rsidRDefault="000F0752" w:rsidP="000F075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在使用 FBX 格式将动画导入到虚幻编辑器中后，会将这个动画序列命名为与该文件相同的名称。随骨架网格物体一起导入动画时，将会从动画序列中根骨骼的名称中取得创建的</w:t>
      </w:r>
      <w:proofErr w:type="spellStart"/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AnimationSequence</w:t>
      </w:r>
      <w:proofErr w:type="spellEnd"/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 xml:space="preserve"> (动画序列)。在完成该导入过程之后，通过 </w:t>
      </w:r>
      <w:r w:rsidRPr="00C61A25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内容浏览器</w:t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可以轻松地对其进行重命名。</w:t>
      </w:r>
    </w:p>
    <w:p w14:paraId="235A07E2" w14:textId="77777777" w:rsidR="000F0752" w:rsidRPr="00C61A25" w:rsidRDefault="000F0752" w:rsidP="000F0752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C61A25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lastRenderedPageBreak/>
        <w:t>创建动画</w:t>
      </w:r>
    </w:p>
    <w:p w14:paraId="4FED311B" w14:textId="77777777" w:rsidR="000F0752" w:rsidRPr="00C61A25" w:rsidRDefault="000F0752" w:rsidP="000F075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可以针对单独的骨架网格物体制作唯一的动画，或者很多骨架网格物体重复使用这些动画，前提是每个骨架网格物体使用的是相同的骨架。为了要创建动画并使用 FBX 通道将其导入到虚幻编辑器中，您唯一真正需要的是一个已经进行动画处理的骨架。完全可以选择将网格物体绑定到这个骨架上，这样做会使创建动画的过程变得更加简单，因为您可以在动画制作过程中看到这个网格是如何变换的。但是在导出的时候，只需要导出这个骨架。</w:t>
      </w:r>
    </w:p>
    <w:p w14:paraId="5981C800" w14:textId="77777777" w:rsidR="000F0752" w:rsidRPr="00C61A25" w:rsidRDefault="000F0752" w:rsidP="000F0752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bookmarkStart w:id="0" w:name="exportinganimations"/>
      <w:bookmarkEnd w:id="0"/>
      <w:r w:rsidRPr="00C61A25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从 3D 应用程序中导出动画</w:t>
      </w:r>
    </w:p>
    <w:p w14:paraId="62E2971E" w14:textId="77777777" w:rsidR="000F0752" w:rsidRPr="00C61A25" w:rsidRDefault="000F0752" w:rsidP="000F075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动画必须进行独立地导出；每个 </w:t>
      </w:r>
      <w:r w:rsidRPr="00C61A25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骨架网格物体</w:t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的一个动画会导入到一个单独的文件中。下面是单独将一个动画导出到一个文件中的步骤。已经将绑定到该骨架的网格物体隐藏起来，因为导出这些动画本身完全不需要它。</w:t>
      </w:r>
    </w:p>
    <w:p w14:paraId="29CC420D" w14:textId="77777777" w:rsidR="000F0752" w:rsidRPr="00C61A25" w:rsidRDefault="000F0752" w:rsidP="000F0752">
      <w:pPr>
        <w:widowControl/>
        <w:numPr>
          <w:ilvl w:val="0"/>
          <w:numId w:val="2"/>
        </w:numPr>
        <w:shd w:val="clear" w:color="auto" w:fill="FFFFFF"/>
        <w:ind w:left="1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在视口中选中要导出的关节。</w:t>
      </w:r>
    </w:p>
    <w:p w14:paraId="1C0EB2A2" w14:textId="7DDEB5C9" w:rsidR="000F0752" w:rsidRPr="00C61A25" w:rsidRDefault="000F0752" w:rsidP="000F0752">
      <w:pPr>
        <w:widowControl/>
        <w:shd w:val="clear" w:color="auto" w:fill="FFFFFF"/>
        <w:spacing w:before="120" w:after="120"/>
        <w:ind w:left="1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4E475CE8" wp14:editId="5D036EBD">
            <wp:extent cx="4422108" cy="2162175"/>
            <wp:effectExtent l="0" t="0" r="0" b="0"/>
            <wp:docPr id="16" name="图片 16" descr="maya_expor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a_export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782" cy="217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B662" w14:textId="77777777" w:rsidR="000F0752" w:rsidRPr="00C61A25" w:rsidRDefault="000F0752" w:rsidP="000F0752">
      <w:pPr>
        <w:widowControl/>
        <w:numPr>
          <w:ilvl w:val="0"/>
          <w:numId w:val="2"/>
        </w:numPr>
        <w:shd w:val="clear" w:color="auto" w:fill="FFFFFF"/>
        <w:ind w:left="1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 </w:t>
      </w:r>
      <w:r w:rsidRPr="00C61A25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文件</w:t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菜单中，选择 </w:t>
      </w:r>
      <w:r w:rsidRPr="00C61A25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导出选中项</w:t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(或者，如果您想不管选中项为什么都导出该场景中的所有内容，那么请选择 </w:t>
      </w:r>
      <w:r w:rsidRPr="00C61A25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导出所有</w:t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)。</w:t>
      </w:r>
    </w:p>
    <w:p w14:paraId="264CBD06" w14:textId="52F84E3F" w:rsidR="000F0752" w:rsidRPr="00C61A25" w:rsidRDefault="000F0752" w:rsidP="000F0752">
      <w:pPr>
        <w:widowControl/>
        <w:shd w:val="clear" w:color="auto" w:fill="FFFFFF"/>
        <w:spacing w:before="120" w:after="120"/>
        <w:ind w:left="1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22C413A3" wp14:editId="3F674BEF">
            <wp:extent cx="1222104" cy="2962275"/>
            <wp:effectExtent l="0" t="0" r="0" b="0"/>
            <wp:docPr id="15" name="图片 15" descr="maya_expor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ya_export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328" cy="297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468D" w14:textId="77777777" w:rsidR="000F0752" w:rsidRPr="00C61A25" w:rsidRDefault="000F0752" w:rsidP="000F0752">
      <w:pPr>
        <w:widowControl/>
        <w:numPr>
          <w:ilvl w:val="0"/>
          <w:numId w:val="2"/>
        </w:numPr>
        <w:shd w:val="clear" w:color="auto" w:fill="FFFFFF"/>
        <w:ind w:left="1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选择要放置导出动画的 FBX 文件的位置和名称，然后在 </w:t>
      </w:r>
      <w:r w:rsidRPr="00C61A25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FBX 导出</w:t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对话框中设置相应的选项。为了能够导出动画，您必须启用 </w:t>
      </w:r>
      <w:r w:rsidRPr="00C61A25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Animations（动画）</w:t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复选框。</w:t>
      </w:r>
    </w:p>
    <w:p w14:paraId="312B71FB" w14:textId="12CDEDEB" w:rsidR="000F0752" w:rsidRPr="00C61A25" w:rsidRDefault="000F0752" w:rsidP="000F0752">
      <w:pPr>
        <w:widowControl/>
        <w:shd w:val="clear" w:color="auto" w:fill="FFFFFF"/>
        <w:spacing w:before="120" w:after="120"/>
        <w:ind w:left="1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57322882" wp14:editId="0B38FC8C">
            <wp:extent cx="4275286" cy="3238500"/>
            <wp:effectExtent l="0" t="0" r="0" b="0"/>
            <wp:docPr id="14" name="图片 14" descr="maya_expor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ya_export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263" cy="32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6D18" w14:textId="3355D772" w:rsidR="000F0752" w:rsidRPr="00C61A25" w:rsidRDefault="000F0752" w:rsidP="000F0752">
      <w:pPr>
        <w:widowControl/>
        <w:numPr>
          <w:ilvl w:val="0"/>
          <w:numId w:val="2"/>
        </w:numPr>
        <w:shd w:val="clear" w:color="auto" w:fill="FFFFFF"/>
        <w:ind w:left="1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点击 </w:t>
      </w:r>
      <w:r w:rsidRPr="00C61A25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3A48EA54" wp14:editId="3B43CE80">
            <wp:extent cx="819150" cy="190500"/>
            <wp:effectExtent l="0" t="0" r="0" b="0"/>
            <wp:docPr id="13" name="图片 13" descr="maya_export_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ya_export_butt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按钮创建包含这些网格物体的 FBX 文件。</w:t>
      </w:r>
    </w:p>
    <w:p w14:paraId="7326136C" w14:textId="77777777" w:rsidR="000F0752" w:rsidRPr="00C61A25" w:rsidRDefault="000F0752" w:rsidP="000F0752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bookmarkStart w:id="1" w:name="importinganimations"/>
      <w:bookmarkEnd w:id="1"/>
      <w:r w:rsidRPr="00C61A25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导入动画</w:t>
      </w:r>
    </w:p>
    <w:p w14:paraId="16C4110B" w14:textId="77777777" w:rsidR="000F0752" w:rsidRPr="00C61A25" w:rsidRDefault="000F0752" w:rsidP="000F075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FBX 动画导入通道可以同时导入骨架网格物体和动画，或一个一个分别导入。</w:t>
      </w:r>
    </w:p>
    <w:p w14:paraId="7ACEA1BE" w14:textId="77777777" w:rsidR="000F0752" w:rsidRPr="00C61A25" w:rsidRDefault="000F0752" w:rsidP="000F075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lastRenderedPageBreak/>
        <w:t>带有动画的骨架网格物体</w:t>
      </w:r>
    </w:p>
    <w:p w14:paraId="641FF28D" w14:textId="265D6D7D" w:rsidR="000F0752" w:rsidRPr="00C61A25" w:rsidRDefault="000F0752" w:rsidP="000F0752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在内容浏览器中点击 </w:t>
      </w:r>
      <w:r w:rsidRPr="00C61A25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1A526FF6" wp14:editId="4F2DAD47">
            <wp:extent cx="819150" cy="323850"/>
            <wp:effectExtent l="0" t="0" r="0" b="0"/>
            <wp:docPr id="12" name="图片 12" descr="import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ort_butt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按钮。再打开的文件浏览器中导航到您想导入的文件并选中它。</w:t>
      </w:r>
      <w:r w:rsidRPr="00C61A25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注意:</w:t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您可以在下拉菜单中选择 </w:t>
      </w:r>
      <w:r w:rsidRPr="00C61A25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679DE2DE" wp14:editId="762B6016">
            <wp:extent cx="1790700" cy="219075"/>
            <wp:effectExtent l="0" t="0" r="0" b="9525"/>
            <wp:docPr id="11" name="图片 11" descr="import_fbxfor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port_fbxforma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来过滤不需要的文件。</w:t>
      </w:r>
    </w:p>
    <w:p w14:paraId="38A9073B" w14:textId="0542EF14" w:rsidR="000F0752" w:rsidRPr="00C61A25" w:rsidRDefault="000F0752" w:rsidP="000F0752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2F1548D3" wp14:editId="0C209D0F">
            <wp:extent cx="4933950" cy="2337134"/>
            <wp:effectExtent l="0" t="0" r="0" b="6350"/>
            <wp:docPr id="10" name="图片 10" descr="import_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port_fi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810" cy="234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72D83" w14:textId="77777777" w:rsidR="000F0752" w:rsidRPr="00C61A25" w:rsidRDefault="000F0752" w:rsidP="000F0752">
      <w:pPr>
        <w:widowControl/>
        <w:shd w:val="clear" w:color="auto" w:fill="FFFFDD"/>
        <w:ind w:left="72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所导入的资源的导入路径</w:t>
      </w:r>
      <w:proofErr w:type="gramStart"/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是由导入时</w:t>
      </w:r>
      <w:proofErr w:type="gramEnd"/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</w:t>
      </w:r>
      <w:r w:rsidRPr="00C61A25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内容浏览器</w:t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的当前位置所决定的。</w:t>
      </w:r>
      <w:proofErr w:type="gramStart"/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请确保</w:t>
      </w:r>
      <w:proofErr w:type="gramEnd"/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在执行导入之前导航到适当的文件夹。您也可以在导入完成时将导入的资源拖拽大一个新文件夹中。</w:t>
      </w:r>
    </w:p>
    <w:p w14:paraId="27E9D495" w14:textId="5A360C55" w:rsidR="000F0752" w:rsidRPr="00C61A25" w:rsidRDefault="000F0752" w:rsidP="000F0752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 </w:t>
      </w:r>
      <w:r w:rsidRPr="00C61A25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FBX导入选项</w:t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对话框中选择适当的设置。导入的网格物体的名称将会遵循默认的</w:t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fldChar w:fldCharType="begin"/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instrText xml:space="preserve"> HYPERLINK "http://api.unrealengine.com/CHN/Engine/Content/FBX/ImportOptions/index.html" \l "namingconventions" </w:instrText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fldChar w:fldCharType="separate"/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命名规则</w:t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fldChar w:fldCharType="end"/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。</w:t>
      </w:r>
    </w:p>
    <w:p w14:paraId="508D1160" w14:textId="5BE89081" w:rsidR="000F0752" w:rsidRPr="00C61A25" w:rsidRDefault="000F0752" w:rsidP="000F0752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5E9788E3" wp14:editId="0EF9E535">
            <wp:extent cx="2252055" cy="3409950"/>
            <wp:effectExtent l="0" t="0" r="0" b="0"/>
            <wp:docPr id="9" name="图片 9" descr="SkeletalMeshFBX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keletalMeshFBXOption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619" cy="343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6106" w14:textId="556DB68A" w:rsidR="000F0752" w:rsidRPr="00C61A25" w:rsidRDefault="000F0752" w:rsidP="000F0752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点击</w:t>
      </w:r>
      <w:r w:rsidRPr="00C61A25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766B5C2E" wp14:editId="553E6320">
            <wp:extent cx="428625" cy="219075"/>
            <wp:effectExtent l="0" t="0" r="9525" b="9525"/>
            <wp:docPr id="8" name="图片 8" descr="button_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tton_impo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按钮来导入网格物体和LOD。如果导入过程成功，那么将会在内容浏览器中显示最终的网格物体、动画 (动画序列)、材质和贴图。您会发现创建用来包含动画的</w:t>
      </w:r>
      <w:proofErr w:type="spellStart"/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AnimationSequence</w:t>
      </w:r>
      <w:proofErr w:type="spellEnd"/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 xml:space="preserve"> 默认情况下是以这个骨架的根骨骼名称命名的。</w:t>
      </w:r>
    </w:p>
    <w:p w14:paraId="10F6F228" w14:textId="431959E2" w:rsidR="000F0752" w:rsidRPr="00C61A25" w:rsidRDefault="000F0752" w:rsidP="000F0752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0FBC4A3F" wp14:editId="444F2FDB">
            <wp:extent cx="3257550" cy="2951739"/>
            <wp:effectExtent l="0" t="0" r="0" b="1270"/>
            <wp:docPr id="7" name="图片 7" descr="ImportedChara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portedCharac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456" cy="295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AD3D" w14:textId="77777777" w:rsidR="000F0752" w:rsidRPr="00C61A25" w:rsidRDefault="000F0752" w:rsidP="000F075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单独的动画</w:t>
      </w:r>
    </w:p>
    <w:p w14:paraId="6A66ECA7" w14:textId="77777777" w:rsidR="000F0752" w:rsidRPr="00C61A25" w:rsidRDefault="000F0752" w:rsidP="000F075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lastRenderedPageBreak/>
        <w:t>要导入一个动画，您首先需要一个可以导入动画信息的</w:t>
      </w:r>
      <w:proofErr w:type="spellStart"/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AnimationSequence</w:t>
      </w:r>
      <w:proofErr w:type="spellEnd"/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 xml:space="preserve"> 。它可以通过内容浏览器或者直接在</w:t>
      </w:r>
      <w:proofErr w:type="spellStart"/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AnimationSequence</w:t>
      </w:r>
      <w:proofErr w:type="spellEnd"/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(动画序列)编辑器中创建。</w:t>
      </w:r>
    </w:p>
    <w:p w14:paraId="0991A74D" w14:textId="77777777" w:rsidR="000F0752" w:rsidRPr="00C61A25" w:rsidRDefault="000F0752" w:rsidP="000F0752">
      <w:pPr>
        <w:widowControl/>
        <w:shd w:val="clear" w:color="auto" w:fill="FFFFDD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虚幻编辑器可以支持导入多个内置在一个单独的 FBX 文件中的动画，但是很多诸如 3ds Max 和 Maya 这样的 DCC 工具目前都不支持将多个动画保存到一个单独的文件中。如果您从一个支持的应用程序（例如，Motion Builder）中导出，那么虚幻会将所有动画导入到这个文件中。</w:t>
      </w:r>
    </w:p>
    <w:p w14:paraId="33CBE647" w14:textId="1F633236" w:rsidR="000F0752" w:rsidRPr="00C61A25" w:rsidRDefault="000F0752" w:rsidP="000F0752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在内容浏览器中点击 </w:t>
      </w:r>
      <w:r w:rsidRPr="00C61A25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45791E57" wp14:editId="04E6A561">
            <wp:extent cx="819150" cy="323850"/>
            <wp:effectExtent l="0" t="0" r="0" b="0"/>
            <wp:docPr id="6" name="图片 6" descr="import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port_butt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按钮。再打开的文件浏览器中导航到您想导入的文件并选中它。</w:t>
      </w:r>
      <w:r w:rsidRPr="00C61A25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注意:</w:t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您可以在下拉菜单中选择 </w:t>
      </w:r>
      <w:r w:rsidRPr="00C61A25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528DC612" wp14:editId="75172EFC">
            <wp:extent cx="1790700" cy="219075"/>
            <wp:effectExtent l="0" t="0" r="0" b="9525"/>
            <wp:docPr id="5" name="图片 5" descr="import_fbxfor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port_fbxforma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来过滤不需要的文件。</w:t>
      </w:r>
    </w:p>
    <w:p w14:paraId="304DF933" w14:textId="6697B555" w:rsidR="000F0752" w:rsidRPr="00C61A25" w:rsidRDefault="000F0752" w:rsidP="000F0752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23F491E8" wp14:editId="41452D6E">
            <wp:extent cx="4810125" cy="2278480"/>
            <wp:effectExtent l="0" t="0" r="0" b="7620"/>
            <wp:docPr id="4" name="图片 4" descr="import_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port_fi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143" cy="228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F757" w14:textId="77777777" w:rsidR="000F0752" w:rsidRPr="00C61A25" w:rsidRDefault="000F0752" w:rsidP="000F0752">
      <w:pPr>
        <w:widowControl/>
        <w:shd w:val="clear" w:color="auto" w:fill="FFFFDD"/>
        <w:ind w:left="72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所导入的资源的导入路径</w:t>
      </w:r>
      <w:proofErr w:type="gramStart"/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是由导入时</w:t>
      </w:r>
      <w:proofErr w:type="gramEnd"/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</w:t>
      </w:r>
      <w:r w:rsidRPr="00C61A25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内容浏览器</w:t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的当前位置所决定的。</w:t>
      </w:r>
      <w:proofErr w:type="gramStart"/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请确保</w:t>
      </w:r>
      <w:proofErr w:type="gramEnd"/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在执行导入之前导航到适当的文件夹。您也可以在导入完成时将导入的资源拖拽大一个新文件夹中。</w:t>
      </w:r>
    </w:p>
    <w:p w14:paraId="41E687F7" w14:textId="15ECA4FD" w:rsidR="000F0752" w:rsidRPr="00C61A25" w:rsidRDefault="000F0752" w:rsidP="000F0752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 </w:t>
      </w:r>
      <w:r w:rsidRPr="00C61A25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FBX导入选项</w:t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对话框中选择适当的设置。导入的网格物体的名称将会遵循默认的</w:t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fldChar w:fldCharType="begin"/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instrText xml:space="preserve"> HYPERLINK "http://api.unrealengine.com/CHN/Engine/Content/FBX/ImportOptions/index.html" \l "namingconventions" </w:instrText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fldChar w:fldCharType="separate"/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命名规则</w:t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fldChar w:fldCharType="end"/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。</w:t>
      </w:r>
    </w:p>
    <w:p w14:paraId="43FAF3E2" w14:textId="4A50E257" w:rsidR="000F0752" w:rsidRPr="00C61A25" w:rsidRDefault="000F0752" w:rsidP="000F0752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788E444C" wp14:editId="10A628D3">
            <wp:extent cx="2606424" cy="3657600"/>
            <wp:effectExtent l="0" t="0" r="3810" b="0"/>
            <wp:docPr id="3" name="图片 3" descr="AnimationImport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nimationImportOption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45" cy="366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0730" w14:textId="77777777" w:rsidR="000F0752" w:rsidRPr="00C61A25" w:rsidRDefault="000F0752" w:rsidP="000F0752">
      <w:pPr>
        <w:widowControl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到在其自身上导入动画时，您必须指定一个现有骨架！</w:t>
      </w:r>
    </w:p>
    <w:p w14:paraId="5DFF66FF" w14:textId="61FA69A2" w:rsidR="000F0752" w:rsidRPr="00C61A25" w:rsidRDefault="000F0752" w:rsidP="000F0752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点击</w:t>
      </w:r>
      <w:r w:rsidRPr="00C61A25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04DF21B5" wp14:editId="18FDF706">
            <wp:extent cx="428625" cy="219075"/>
            <wp:effectExtent l="0" t="0" r="9525" b="9525"/>
            <wp:docPr id="2" name="图片 2" descr="button_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utton_impo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按钮来导入网格物体和LOD。如果导入过程成功，那么将会在内容浏览器中显示最终的网格物体、动画 (动画序列)、材质和贴图。您会发现创建用来包含动画的</w:t>
      </w:r>
      <w:proofErr w:type="spellStart"/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AnimationSequence</w:t>
      </w:r>
      <w:proofErr w:type="spellEnd"/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 xml:space="preserve"> 默认情况下是以这个骨架的根骨骼名称命名的。</w:t>
      </w:r>
    </w:p>
    <w:p w14:paraId="2A1F2512" w14:textId="6B8F2E89" w:rsidR="000F0752" w:rsidRPr="00C61A25" w:rsidRDefault="000F0752" w:rsidP="000F0752">
      <w:pPr>
        <w:widowControl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7F1CC73C" wp14:editId="6A105D3D">
            <wp:extent cx="4295775" cy="3245106"/>
            <wp:effectExtent l="0" t="0" r="0" b="0"/>
            <wp:docPr id="1" name="图片 1" descr="AnimSequenceImpo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nimSequenceImport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357" cy="32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F49D" w14:textId="77777777" w:rsidR="000F0752" w:rsidRPr="00C61A25" w:rsidRDefault="000F0752" w:rsidP="000F0752">
      <w:pPr>
        <w:widowControl/>
        <w:shd w:val="clear" w:color="auto" w:fill="FFFFDD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C61A2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lastRenderedPageBreak/>
        <w:t>虚幻编辑器支持非均匀缩放的动画。当导入一个动画时，如果存在缩放，那么它也会进行导入，不需要设置任何额外选项。处于内存考虑，引擎不会为所有动画保存缩放比例，仅当动画具有不止一个缩放比例时才保存它。</w:t>
      </w:r>
    </w:p>
    <w:p w14:paraId="31DD22AC" w14:textId="77777777" w:rsidR="008E54A0" w:rsidRPr="00C61A25" w:rsidRDefault="008E54A0">
      <w:pPr>
        <w:rPr>
          <w:rFonts w:ascii="微软雅黑" w:eastAsia="微软雅黑" w:hAnsi="微软雅黑"/>
          <w:sz w:val="16"/>
        </w:rPr>
      </w:pPr>
      <w:bookmarkStart w:id="2" w:name="_GoBack"/>
      <w:bookmarkEnd w:id="2"/>
    </w:p>
    <w:sectPr w:rsidR="008E54A0" w:rsidRPr="00C61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3CB2"/>
    <w:multiLevelType w:val="multilevel"/>
    <w:tmpl w:val="719A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21EEA"/>
    <w:multiLevelType w:val="multilevel"/>
    <w:tmpl w:val="79C6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650DA"/>
    <w:multiLevelType w:val="multilevel"/>
    <w:tmpl w:val="F654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51E12"/>
    <w:multiLevelType w:val="multilevel"/>
    <w:tmpl w:val="B174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92"/>
    <w:rsid w:val="000F0752"/>
    <w:rsid w:val="00877792"/>
    <w:rsid w:val="008E54A0"/>
    <w:rsid w:val="00C6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5FF6"/>
  <w15:chartTrackingRefBased/>
  <w15:docId w15:val="{A02A4791-EEFA-497B-A0FD-01C9BA07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F07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F07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07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F075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F07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F07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0752"/>
    <w:rPr>
      <w:b/>
      <w:bCs/>
    </w:rPr>
  </w:style>
  <w:style w:type="character" w:styleId="a6">
    <w:name w:val="Emphasis"/>
    <w:basedOn w:val="a0"/>
    <w:uiPriority w:val="20"/>
    <w:qFormat/>
    <w:rsid w:val="000F07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390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38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5923">
          <w:marLeft w:val="240"/>
          <w:marRight w:val="240"/>
          <w:marTop w:val="120"/>
          <w:marBottom w:val="120"/>
          <w:divBdr>
            <w:top w:val="single" w:sz="6" w:space="6" w:color="DDCCCC"/>
            <w:left w:val="single" w:sz="6" w:space="24" w:color="DDCCCC"/>
            <w:bottom w:val="single" w:sz="6" w:space="6" w:color="DDCCCC"/>
            <w:right w:val="single" w:sz="6" w:space="12" w:color="DDCCCC"/>
          </w:divBdr>
        </w:div>
        <w:div w:id="1432165123">
          <w:marLeft w:val="240"/>
          <w:marRight w:val="240"/>
          <w:marTop w:val="120"/>
          <w:marBottom w:val="120"/>
          <w:divBdr>
            <w:top w:val="single" w:sz="6" w:space="6" w:color="CCDDCC"/>
            <w:left w:val="single" w:sz="6" w:space="24" w:color="CCDDCC"/>
            <w:bottom w:val="single" w:sz="6" w:space="6" w:color="CCDDCC"/>
            <w:right w:val="single" w:sz="6" w:space="12" w:color="CCDDCC"/>
          </w:divBdr>
        </w:div>
        <w:div w:id="370886875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1608806388">
              <w:marLeft w:val="-372"/>
              <w:marRight w:val="-372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56">
              <w:marLeft w:val="30"/>
              <w:marRight w:val="30"/>
              <w:marTop w:val="30"/>
              <w:marBottom w:val="120"/>
              <w:divBdr>
                <w:top w:val="single" w:sz="6" w:space="3" w:color="A0A0A0"/>
                <w:left w:val="single" w:sz="6" w:space="18" w:color="A0A0A0"/>
                <w:bottom w:val="single" w:sz="6" w:space="3" w:color="A0A0A0"/>
                <w:right w:val="single" w:sz="6" w:space="9" w:color="A0A0A0"/>
              </w:divBdr>
            </w:div>
            <w:div w:id="1084835455">
              <w:marLeft w:val="30"/>
              <w:marRight w:val="30"/>
              <w:marTop w:val="30"/>
              <w:marBottom w:val="120"/>
              <w:divBdr>
                <w:top w:val="single" w:sz="6" w:space="3" w:color="A0A0A0"/>
                <w:left w:val="single" w:sz="6" w:space="18" w:color="A0A0A0"/>
                <w:bottom w:val="single" w:sz="6" w:space="3" w:color="A0A0A0"/>
                <w:right w:val="single" w:sz="6" w:space="9" w:color="A0A0A0"/>
              </w:divBdr>
            </w:div>
          </w:divsChild>
        </w:div>
        <w:div w:id="195089579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4850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  <w:div w:id="1921332919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  <w:div w:id="1595750414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  <w:div w:id="2027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5994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api.unrealengine.com/CHN/Engine/Content/FBX/BestPractices/index.html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AlienR4</cp:lastModifiedBy>
  <cp:revision>3</cp:revision>
  <dcterms:created xsi:type="dcterms:W3CDTF">2018-07-19T02:04:00Z</dcterms:created>
  <dcterms:modified xsi:type="dcterms:W3CDTF">2018-07-23T06:19:00Z</dcterms:modified>
</cp:coreProperties>
</file>