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32207" w14:textId="77777777" w:rsidR="00D558A3" w:rsidRPr="00D558A3" w:rsidRDefault="00D558A3" w:rsidP="00D558A3">
      <w:pPr>
        <w:widowControl/>
        <w:spacing w:before="30" w:after="100" w:afterAutospacing="1" w:line="240" w:lineRule="atLeast"/>
        <w:ind w:left="-90" w:right="-90"/>
        <w:jc w:val="left"/>
        <w:outlineLvl w:val="0"/>
        <w:rPr>
          <w:rFonts w:ascii="微软雅黑" w:eastAsia="微软雅黑" w:hAnsi="微软雅黑" w:cs="Tahoma"/>
          <w:b/>
          <w:bCs/>
          <w:color w:val="313233"/>
          <w:kern w:val="36"/>
          <w:sz w:val="48"/>
          <w:szCs w:val="60"/>
        </w:rPr>
      </w:pPr>
      <w:r w:rsidRPr="00D558A3">
        <w:rPr>
          <w:rFonts w:ascii="微软雅黑" w:eastAsia="微软雅黑" w:hAnsi="微软雅黑" w:cs="Tahoma"/>
          <w:b/>
          <w:bCs/>
          <w:color w:val="313233"/>
          <w:kern w:val="36"/>
          <w:sz w:val="48"/>
          <w:szCs w:val="60"/>
        </w:rPr>
        <w:t>状态机</w:t>
      </w:r>
    </w:p>
    <w:p w14:paraId="0521620B" w14:textId="45A10D15"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b/>
          <w:bCs/>
          <w:color w:val="161617"/>
          <w:kern w:val="0"/>
          <w:sz w:val="20"/>
          <w:szCs w:val="23"/>
        </w:rPr>
        <w:t>State Machines（状态机）</w:t>
      </w:r>
      <w:r w:rsidRPr="00D558A3">
        <w:rPr>
          <w:rFonts w:ascii="微软雅黑" w:eastAsia="微软雅黑" w:hAnsi="微软雅黑" w:cs="Tahoma"/>
          <w:color w:val="161617"/>
          <w:kern w:val="0"/>
          <w:sz w:val="20"/>
          <w:szCs w:val="23"/>
        </w:rPr>
        <w:t> 提供了一种图形化的方式来把骨架网格物体的动画分解为一系列 </w:t>
      </w:r>
      <w:r w:rsidRPr="00D558A3">
        <w:rPr>
          <w:rFonts w:ascii="微软雅黑" w:eastAsia="微软雅黑" w:hAnsi="微软雅黑" w:cs="Tahoma"/>
          <w:i/>
          <w:iCs/>
          <w:color w:val="161617"/>
          <w:kern w:val="0"/>
          <w:sz w:val="20"/>
          <w:szCs w:val="23"/>
        </w:rPr>
        <w:t>状态</w:t>
      </w:r>
      <w:r w:rsidRPr="00D558A3">
        <w:rPr>
          <w:rFonts w:ascii="微软雅黑" w:eastAsia="微软雅黑" w:hAnsi="微软雅黑" w:cs="Tahoma"/>
          <w:color w:val="161617"/>
          <w:kern w:val="0"/>
          <w:sz w:val="20"/>
          <w:szCs w:val="23"/>
        </w:rPr>
        <w:t> 。然后，通过 </w:t>
      </w:r>
      <w:r w:rsidRPr="00D558A3">
        <w:rPr>
          <w:rFonts w:ascii="微软雅黑" w:eastAsia="微软雅黑" w:hAnsi="微软雅黑" w:cs="Tahoma"/>
          <w:i/>
          <w:iCs/>
          <w:color w:val="161617"/>
          <w:kern w:val="0"/>
          <w:sz w:val="20"/>
          <w:szCs w:val="23"/>
        </w:rPr>
        <w:t>Transition Rules（变换规则）</w:t>
      </w:r>
      <w:r w:rsidRPr="00D558A3">
        <w:rPr>
          <w:rFonts w:ascii="微软雅黑" w:eastAsia="微软雅黑" w:hAnsi="微软雅黑" w:cs="Tahoma"/>
          <w:color w:val="161617"/>
          <w:kern w:val="0"/>
          <w:sz w:val="20"/>
          <w:szCs w:val="23"/>
        </w:rPr>
        <w:t> 来管理这些状态，这些变换规则控制如何从一个状态混合到另一个状态。它们作为一个工具，大大地简化了骨架网格物体动画的设计过程，因为</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可以创建一个图表，使用它来控制</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的角色在不同动画类型间的变换，而不必创建复杂的蓝图网络。</w:t>
      </w:r>
    </w:p>
    <w:p w14:paraId="6CBAE815" w14:textId="4F135918"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它们也简化了</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的动画图表构想过程。当</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设计动画时，可以先从构思所需要的状态及角色如何从一个状态变换到另一个状态开始。最简单的一种构思方法就是，把</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的角色的所有动画分解为一个易读的流程成图，在这里</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可以看到骨架网格物体的状态在该图表中的移动走势。</w:t>
      </w:r>
    </w:p>
    <w:p w14:paraId="70B2E993" w14:textId="50A45767" w:rsidR="00D558A3" w:rsidRPr="00C97C10" w:rsidRDefault="00D558A3" w:rsidP="00C97C10">
      <w:pPr>
        <w:widowControl/>
        <w:spacing w:before="120" w:after="300"/>
        <w:jc w:val="left"/>
        <w:rPr>
          <w:rFonts w:ascii="微软雅黑" w:eastAsia="微软雅黑" w:hAnsi="微软雅黑" w:cs="Tahoma" w:hint="eastAsia"/>
          <w:color w:val="161617"/>
          <w:kern w:val="0"/>
          <w:sz w:val="20"/>
          <w:szCs w:val="23"/>
        </w:rPr>
      </w:pPr>
      <w:r w:rsidRPr="00D558A3">
        <w:rPr>
          <w:rFonts w:ascii="微软雅黑" w:eastAsia="微软雅黑" w:hAnsi="微软雅黑" w:cs="Tahoma"/>
          <w:color w:val="161617"/>
          <w:kern w:val="0"/>
          <w:sz w:val="20"/>
          <w:szCs w:val="23"/>
        </w:rPr>
        <w:t>比如，当一个角色不动时，可能有一个“空闲”状态。一旦角色的速度超过某个特定的值，那么角色可以混合到另一个“移动”状态。还可以有很多种其他状态，比如下降、跳跃、蹲下、疾跑等。通过使用状态机，动画师和美术师可以快速地查看其动画网络的数据流动情况。</w:t>
      </w:r>
    </w:p>
    <w:p w14:paraId="1AB7ACAF" w14:textId="77777777" w:rsidR="00D558A3" w:rsidRPr="00D558A3" w:rsidRDefault="00D558A3" w:rsidP="00D558A3">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D558A3">
        <w:rPr>
          <w:rFonts w:ascii="微软雅黑" w:eastAsia="微软雅黑" w:hAnsi="微软雅黑" w:cs="Tahoma"/>
          <w:b/>
          <w:bCs/>
          <w:color w:val="313233"/>
          <w:kern w:val="0"/>
          <w:sz w:val="24"/>
          <w:szCs w:val="36"/>
        </w:rPr>
        <w:t>状态机的工作原理</w:t>
      </w:r>
    </w:p>
    <w:p w14:paraId="136867DB" w14:textId="7E83E3F4"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动画状态机允许</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以更加模块化的方式来处理动画蓝图。用户简单地定义角色或骨架网格物体可能处于各种状态。接下来，他们定义角色或网格物体进入及退出每个状态的情境。这和流程图类似。比如，</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可能有一个定义了角色动画过程的流程图，它可能如下所示：</w:t>
      </w:r>
    </w:p>
    <w:p w14:paraId="2764EB77" w14:textId="60CDB9F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lastRenderedPageBreak/>
        <w:drawing>
          <wp:inline distT="0" distB="0" distL="0" distR="0" wp14:anchorId="35C12D3B" wp14:editId="1579E3E3">
            <wp:extent cx="2876550" cy="2957093"/>
            <wp:effectExtent l="0" t="0" r="0" b="0"/>
            <wp:docPr id="17" name="图片 17" descr="Animation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imationFlowChar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5732" cy="2966532"/>
                    </a:xfrm>
                    <a:prstGeom prst="rect">
                      <a:avLst/>
                    </a:prstGeom>
                    <a:noFill/>
                    <a:ln>
                      <a:noFill/>
                    </a:ln>
                  </pic:spPr>
                </pic:pic>
              </a:graphicData>
            </a:graphic>
          </wp:inline>
        </w:drawing>
      </w:r>
    </w:p>
    <w:p w14:paraId="65AA02D4" w14:textId="6673D514"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如果</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想为上面的流程设置一个状态机，那么其最终效果将如下所示：</w:t>
      </w:r>
    </w:p>
    <w:p w14:paraId="463B6D9C" w14:textId="42F493E6"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4EF0FBD0" wp14:editId="3D3714F9">
            <wp:extent cx="4486275" cy="2421072"/>
            <wp:effectExtent l="0" t="0" r="0" b="0"/>
            <wp:docPr id="16" name="图片 16" descr="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eMach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5439" cy="2431414"/>
                    </a:xfrm>
                    <a:prstGeom prst="rect">
                      <a:avLst/>
                    </a:prstGeom>
                    <a:noFill/>
                    <a:ln>
                      <a:noFill/>
                    </a:ln>
                  </pic:spPr>
                </pic:pic>
              </a:graphicData>
            </a:graphic>
          </wp:inline>
        </w:drawing>
      </w:r>
    </w:p>
    <w:p w14:paraId="70E8D768" w14:textId="77777777" w:rsidR="00D558A3" w:rsidRPr="00D558A3" w:rsidRDefault="00D558A3" w:rsidP="00D558A3">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D558A3">
        <w:rPr>
          <w:rFonts w:ascii="微软雅黑" w:eastAsia="微软雅黑" w:hAnsi="微软雅黑" w:cs="Tahoma"/>
          <w:b/>
          <w:bCs/>
          <w:color w:val="313233"/>
          <w:kern w:val="0"/>
          <w:sz w:val="24"/>
          <w:szCs w:val="36"/>
        </w:rPr>
        <w:t>状态机解析</w:t>
      </w:r>
    </w:p>
    <w:p w14:paraId="2F9C938A"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状态机主要由状态网络及定义进入或退出一个状态的变换规则构成。每个状态(及其附带的每组规则)是其自身压缩的蓝图网络。这使得处理复杂的动画变得非常简单，而不必使用非常复杂的动画图表。以下是状态机的关键组成部分：</w:t>
      </w:r>
    </w:p>
    <w:p w14:paraId="24D4D832" w14:textId="77777777" w:rsidR="00D558A3" w:rsidRPr="00D558A3" w:rsidRDefault="00D558A3" w:rsidP="00D558A3">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D558A3">
        <w:rPr>
          <w:rFonts w:ascii="微软雅黑" w:eastAsia="微软雅黑" w:hAnsi="微软雅黑" w:cs="Tahoma"/>
          <w:b/>
          <w:bCs/>
          <w:color w:val="4C4C4E"/>
          <w:kern w:val="0"/>
          <w:sz w:val="22"/>
          <w:szCs w:val="32"/>
        </w:rPr>
        <w:t>状态</w:t>
      </w:r>
    </w:p>
    <w:p w14:paraId="1476BF72" w14:textId="247B6A0E"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lastRenderedPageBreak/>
        <w:t>从概念上讲，最好把状态想象成为一个组织良好的动画图表部分，我们知道角色或骨架网格物体将会定期地混入及混出该状态。然后，</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可以变换到图表的这部分中或者从这部分变换出来。比如，</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的角色动画可能有一个空闲状态，那么该状态可以仅包含一个单独的动画。</w:t>
      </w:r>
    </w:p>
    <w:p w14:paraId="2A9B449E"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这里是在状态机中看到的这样一个空闲状态。</w:t>
      </w:r>
    </w:p>
    <w:p w14:paraId="21A430D3" w14:textId="168561E9"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0DF92A11" wp14:editId="4BF87AA1">
            <wp:extent cx="1838325" cy="1028700"/>
            <wp:effectExtent l="0" t="0" r="9525" b="0"/>
            <wp:docPr id="15" name="图片 15" descr="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1028700"/>
                    </a:xfrm>
                    <a:prstGeom prst="rect">
                      <a:avLst/>
                    </a:prstGeom>
                    <a:noFill/>
                    <a:ln>
                      <a:noFill/>
                    </a:ln>
                  </pic:spPr>
                </pic:pic>
              </a:graphicData>
            </a:graphic>
          </wp:inline>
        </w:drawing>
      </w:r>
    </w:p>
    <w:p w14:paraId="32F1D6CF"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当双击它时，会显示空闲状态中的简单图表。</w:t>
      </w:r>
    </w:p>
    <w:p w14:paraId="02CA99F8" w14:textId="0061ACBB"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2ACF76F0" wp14:editId="5DB4E929">
            <wp:extent cx="4695825" cy="1809750"/>
            <wp:effectExtent l="0" t="0" r="9525" b="0"/>
            <wp:docPr id="14" name="图片 14" descr="IdleState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dleStateInsi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825" cy="1809750"/>
                    </a:xfrm>
                    <a:prstGeom prst="rect">
                      <a:avLst/>
                    </a:prstGeom>
                    <a:noFill/>
                    <a:ln>
                      <a:noFill/>
                    </a:ln>
                  </pic:spPr>
                </pic:pic>
              </a:graphicData>
            </a:graphic>
          </wp:inline>
        </w:drawing>
      </w:r>
    </w:p>
    <w:p w14:paraId="31817F9C"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一旦角色开始移动，它们可以变换到Movement(移动)状态中 - 该状态可以定义角色在表面上横向移动的效果，比如走路或跑动。</w:t>
      </w:r>
    </w:p>
    <w:p w14:paraId="50094636" w14:textId="5AD96073"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7412A7D5" wp14:editId="7EE2B8D3">
            <wp:extent cx="1419225" cy="838200"/>
            <wp:effectExtent l="0" t="0" r="9525" b="0"/>
            <wp:docPr id="13" name="图片 13" descr="Mov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veSt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838200"/>
                    </a:xfrm>
                    <a:prstGeom prst="rect">
                      <a:avLst/>
                    </a:prstGeom>
                    <a:noFill/>
                    <a:ln>
                      <a:noFill/>
                    </a:ln>
                  </pic:spPr>
                </pic:pic>
              </a:graphicData>
            </a:graphic>
          </wp:inline>
        </w:drawing>
      </w:r>
    </w:p>
    <w:p w14:paraId="0ED75B7D"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在这个状态中，可以包含一个</w:t>
      </w:r>
      <w:hyperlink r:id="rId10" w:history="1">
        <w:r w:rsidRPr="00C97C10">
          <w:rPr>
            <w:rFonts w:ascii="微软雅黑" w:eastAsia="微软雅黑" w:hAnsi="微软雅黑" w:cs="Tahoma"/>
            <w:color w:val="161617"/>
            <w:kern w:val="0"/>
            <w:sz w:val="20"/>
            <w:szCs w:val="23"/>
          </w:rPr>
          <w:t>混合空间</w:t>
        </w:r>
      </w:hyperlink>
      <w:r w:rsidRPr="00D558A3">
        <w:rPr>
          <w:rFonts w:ascii="微软雅黑" w:eastAsia="微软雅黑" w:hAnsi="微软雅黑" w:cs="Tahoma"/>
          <w:color w:val="161617"/>
          <w:kern w:val="0"/>
          <w:sz w:val="20"/>
          <w:szCs w:val="23"/>
        </w:rPr>
        <w:t> ，该混合空间由角色的运动速率和方向定义。</w:t>
      </w:r>
    </w:p>
    <w:p w14:paraId="76DD8407" w14:textId="70AC225E"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lastRenderedPageBreak/>
        <w:drawing>
          <wp:inline distT="0" distB="0" distL="0" distR="0" wp14:anchorId="0ABD7DA2" wp14:editId="3177799F">
            <wp:extent cx="5286375" cy="1330300"/>
            <wp:effectExtent l="0" t="0" r="0" b="3810"/>
            <wp:docPr id="12" name="图片 12" descr="Movement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vementInsid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7579" cy="1348218"/>
                    </a:xfrm>
                    <a:prstGeom prst="rect">
                      <a:avLst/>
                    </a:prstGeom>
                    <a:noFill/>
                    <a:ln>
                      <a:noFill/>
                    </a:ln>
                  </pic:spPr>
                </pic:pic>
              </a:graphicData>
            </a:graphic>
          </wp:inline>
        </w:drawing>
      </w:r>
    </w:p>
    <w:p w14:paraId="2B1EF489"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状态内部及其本身都没有引脚，因为我们想让它们具有更加灵活的布局。要想把一个状态连接到另一个状态上，仅需简单地从该状态的外边缘拖拽一条线即可。这个操作也可以用于创建新状态，就像在蓝图中创建一个新节点一样。</w:t>
      </w:r>
    </w:p>
    <w:p w14:paraId="5D97E623" w14:textId="3E122B5A"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22896F05" wp14:editId="6FA59356">
            <wp:extent cx="5800725" cy="2305050"/>
            <wp:effectExtent l="0" t="0" r="9525" b="0"/>
            <wp:docPr id="11" name="图片 11" descr="DragW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agWi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0725" cy="2305050"/>
                    </a:xfrm>
                    <a:prstGeom prst="rect">
                      <a:avLst/>
                    </a:prstGeom>
                    <a:noFill/>
                    <a:ln>
                      <a:noFill/>
                    </a:ln>
                  </pic:spPr>
                </pic:pic>
              </a:graphicData>
            </a:graphic>
          </wp:inline>
        </w:drawing>
      </w:r>
    </w:p>
    <w:p w14:paraId="2764B9AA" w14:textId="77777777" w:rsidR="00D558A3" w:rsidRPr="00D558A3" w:rsidRDefault="00D558A3" w:rsidP="00D558A3">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D558A3">
        <w:rPr>
          <w:rFonts w:ascii="微软雅黑" w:eastAsia="微软雅黑" w:hAnsi="微软雅黑" w:cs="Tahoma"/>
          <w:b/>
          <w:bCs/>
          <w:color w:val="4C4C4E"/>
          <w:kern w:val="0"/>
          <w:sz w:val="22"/>
          <w:szCs w:val="32"/>
        </w:rPr>
        <w:t>变换规则</w:t>
      </w:r>
    </w:p>
    <w:p w14:paraId="5E336647" w14:textId="567E4F1F"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一旦</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定义完了状态，</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就需要控制</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的网格物体如何从一个状态变换到另一个状态。这就是变换规则的作用。变换规则是沿着连接状态和通道的连线自动创建的。</w:t>
      </w:r>
    </w:p>
    <w:p w14:paraId="74E7A27B" w14:textId="5BBD89EA"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0D74CB04" wp14:editId="5BB2218A">
            <wp:extent cx="2438400" cy="1743075"/>
            <wp:effectExtent l="0" t="0" r="0" b="9525"/>
            <wp:docPr id="10" name="图片 10" descr="Transition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ansitionRu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743075"/>
                    </a:xfrm>
                    <a:prstGeom prst="rect">
                      <a:avLst/>
                    </a:prstGeom>
                    <a:noFill/>
                    <a:ln>
                      <a:noFill/>
                    </a:ln>
                  </pic:spPr>
                </pic:pic>
              </a:graphicData>
            </a:graphic>
          </wp:inline>
        </w:drawing>
      </w:r>
    </w:p>
    <w:p w14:paraId="75515013"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lastRenderedPageBreak/>
        <w:t>变换规则可以对多个变量的值进行判断及检测，最终的目的是输出一个 True/False 值。这个布尔值输出决定了该动画是否可以执行该变换。</w:t>
      </w:r>
    </w:p>
    <w:p w14:paraId="4B79F1CC" w14:textId="0D686789"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549D14C5" wp14:editId="5599EEBB">
            <wp:extent cx="5676900" cy="1476375"/>
            <wp:effectExtent l="0" t="0" r="0" b="9525"/>
            <wp:docPr id="9" name="图片 9" descr="TransitionRule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nsitionRuleInsi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6900" cy="1476375"/>
                    </a:xfrm>
                    <a:prstGeom prst="rect">
                      <a:avLst/>
                    </a:prstGeom>
                    <a:noFill/>
                    <a:ln>
                      <a:noFill/>
                    </a:ln>
                  </pic:spPr>
                </pic:pic>
              </a:graphicData>
            </a:graphic>
          </wp:inline>
        </w:drawing>
      </w:r>
    </w:p>
    <w:p w14:paraId="203DF38E"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在这个示例中，我们检测了角色的Speed(速率)的值。一旦该值大于10，我们将启用该变换。在这种情况下，角色可以从一个Idle (空闲状态)移动到一个Movement（运动）状态。然后，我们可以使用一个完全独立的规则来返回到空闲状态。比如，这里我们有一个从运动状态返回到空闲状态的规则。</w:t>
      </w:r>
    </w:p>
    <w:p w14:paraId="03B55D44" w14:textId="7DE3E572"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2932ABE0" wp14:editId="37602122">
            <wp:extent cx="3686175" cy="1828800"/>
            <wp:effectExtent l="0" t="0" r="9525" b="0"/>
            <wp:docPr id="8" name="图片 8" descr="TransitionRule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nsitionRuleRetur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6175" cy="1828800"/>
                    </a:xfrm>
                    <a:prstGeom prst="rect">
                      <a:avLst/>
                    </a:prstGeom>
                    <a:noFill/>
                    <a:ln>
                      <a:noFill/>
                    </a:ln>
                  </pic:spPr>
                </pic:pic>
              </a:graphicData>
            </a:graphic>
          </wp:inline>
        </w:drawing>
      </w:r>
    </w:p>
    <w:p w14:paraId="5FC7A28A"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在内部，这个规则简单地判断我们变换为运动状态所使用的同一个值是否还为true。</w:t>
      </w:r>
    </w:p>
    <w:p w14:paraId="08B361C0" w14:textId="5CC141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lastRenderedPageBreak/>
        <w:drawing>
          <wp:inline distT="0" distB="0" distL="0" distR="0" wp14:anchorId="17F86FD8" wp14:editId="733FEDB8">
            <wp:extent cx="4941465" cy="2405591"/>
            <wp:effectExtent l="0" t="0" r="0" b="0"/>
            <wp:docPr id="7" name="图片 7" descr="TransitionRuleReturn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nsitionRuleReturnInsi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1740" cy="2415461"/>
                    </a:xfrm>
                    <a:prstGeom prst="rect">
                      <a:avLst/>
                    </a:prstGeom>
                    <a:noFill/>
                    <a:ln>
                      <a:noFill/>
                    </a:ln>
                  </pic:spPr>
                </pic:pic>
              </a:graphicData>
            </a:graphic>
          </wp:inline>
        </w:drawing>
      </w:r>
    </w:p>
    <w:p w14:paraId="64B9BF84"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关于</w:t>
      </w:r>
    </w:p>
    <w:p w14:paraId="44F510B5"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变换规则及其属性的更多信息，请参照变换规则文档。</w:t>
      </w:r>
    </w:p>
    <w:p w14:paraId="088EBCDC" w14:textId="77777777" w:rsidR="00D558A3" w:rsidRPr="00D558A3" w:rsidRDefault="00D558A3" w:rsidP="00D558A3">
      <w:pPr>
        <w:widowControl/>
        <w:spacing w:before="300" w:after="100" w:afterAutospacing="1" w:line="240" w:lineRule="atLeast"/>
        <w:jc w:val="left"/>
        <w:outlineLvl w:val="2"/>
        <w:rPr>
          <w:rFonts w:ascii="微软雅黑" w:eastAsia="微软雅黑" w:hAnsi="微软雅黑" w:cs="Tahoma"/>
          <w:b/>
          <w:bCs/>
          <w:color w:val="4C4C4E"/>
          <w:kern w:val="0"/>
          <w:sz w:val="22"/>
          <w:szCs w:val="32"/>
        </w:rPr>
      </w:pPr>
      <w:r w:rsidRPr="00D558A3">
        <w:rPr>
          <w:rFonts w:ascii="微软雅黑" w:eastAsia="微软雅黑" w:hAnsi="微软雅黑" w:cs="Tahoma"/>
          <w:b/>
          <w:bCs/>
          <w:color w:val="4C4C4E"/>
          <w:kern w:val="0"/>
          <w:sz w:val="22"/>
          <w:szCs w:val="32"/>
        </w:rPr>
        <w:t>通道</w:t>
      </w:r>
    </w:p>
    <w:p w14:paraId="66EFF3E0"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Conduits(通道)是一种更加高级的、共享的变换资源。变换规则始终简单地是从一个状态变换到另一个状态的 1-对-1的变换关系，而通道可以实现 1-对-多、多-对1、多-对-多的变换关系。</w:t>
      </w:r>
      <w:bookmarkStart w:id="0" w:name="_GoBack"/>
      <w:bookmarkEnd w:id="0"/>
    </w:p>
    <w:p w14:paraId="1E6BBBCF" w14:textId="7318AAF2"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30E75F2D" wp14:editId="62730F23">
            <wp:extent cx="1752600" cy="876300"/>
            <wp:effectExtent l="0" t="0" r="0" b="0"/>
            <wp:docPr id="6" name="图片 6" descr="Conduit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duitN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0" cy="876300"/>
                    </a:xfrm>
                    <a:prstGeom prst="rect">
                      <a:avLst/>
                    </a:prstGeom>
                    <a:noFill/>
                    <a:ln>
                      <a:noFill/>
                    </a:ln>
                  </pic:spPr>
                </pic:pic>
              </a:graphicData>
            </a:graphic>
          </wp:inline>
        </w:drawing>
      </w:r>
    </w:p>
    <w:p w14:paraId="2610A91A" w14:textId="681E3C76"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比如，</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可能会遇到这样的情况，当一个角色被杀死时，</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有好多个可以播放的动画。首先，</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可以使用简单的变换规则，它规定当角色的生命值小于等于零时，角色进入Death（死亡）状态。但是，如果要进入的状态不只一个，那么该变换就可以使用通道，</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可以执行一系列的</w:t>
      </w:r>
      <w:r w:rsidRPr="00D558A3">
        <w:rPr>
          <w:rFonts w:ascii="微软雅黑" w:eastAsia="微软雅黑" w:hAnsi="微软雅黑" w:cs="Tahoma"/>
          <w:color w:val="161617"/>
          <w:kern w:val="0"/>
          <w:sz w:val="20"/>
          <w:szCs w:val="23"/>
        </w:rPr>
        <w:lastRenderedPageBreak/>
        <w:t>判断来确定玩家是如何死的(射中、刺伤、爆炸、撞车、铁砧打入头部等)，然后从此开始展开分支，对应进入不同的独立的死亡状态。</w:t>
      </w:r>
    </w:p>
    <w:p w14:paraId="6834070F"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这样的图表如下所示（可能有一点简化）:</w:t>
      </w:r>
    </w:p>
    <w:p w14:paraId="2EFFC8A1" w14:textId="155A0E56"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373B138B" wp14:editId="7AB1E2E3">
            <wp:extent cx="7620000" cy="3762375"/>
            <wp:effectExtent l="0" t="0" r="0" b="9525"/>
            <wp:docPr id="5" name="图片 5" descr="Conduit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duit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0" cy="3762375"/>
                    </a:xfrm>
                    <a:prstGeom prst="rect">
                      <a:avLst/>
                    </a:prstGeom>
                    <a:noFill/>
                    <a:ln>
                      <a:noFill/>
                    </a:ln>
                  </pic:spPr>
                </pic:pic>
              </a:graphicData>
            </a:graphic>
          </wp:inline>
        </w:drawing>
      </w:r>
    </w:p>
    <w:p w14:paraId="25C09DD5"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在内部，通道图表和变换规则看上去是一样的：</w:t>
      </w:r>
    </w:p>
    <w:p w14:paraId="6973C9F2" w14:textId="58CF27A5"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70699F4C" wp14:editId="0DD8FF84">
            <wp:extent cx="4305300" cy="1790700"/>
            <wp:effectExtent l="0" t="0" r="0" b="0"/>
            <wp:docPr id="4" name="图片 4" descr="ConduitIn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duitInsi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5300" cy="1790700"/>
                    </a:xfrm>
                    <a:prstGeom prst="rect">
                      <a:avLst/>
                    </a:prstGeom>
                    <a:noFill/>
                    <a:ln>
                      <a:noFill/>
                    </a:ln>
                  </pic:spPr>
                </pic:pic>
              </a:graphicData>
            </a:graphic>
          </wp:inline>
        </w:drawing>
      </w:r>
    </w:p>
    <w:p w14:paraId="1A173364"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然后，通道中存在的真正的变换规则可以决定死亡的类型，并允许混合到适当的状态中。</w:t>
      </w:r>
    </w:p>
    <w:p w14:paraId="071B3B14" w14:textId="77777777" w:rsidR="00D558A3" w:rsidRPr="00D558A3" w:rsidRDefault="00D558A3" w:rsidP="00D558A3">
      <w:pPr>
        <w:widowControl/>
        <w:spacing w:before="300" w:after="100" w:afterAutospacing="1" w:line="240" w:lineRule="atLeast"/>
        <w:ind w:left="-90" w:right="-90"/>
        <w:jc w:val="left"/>
        <w:outlineLvl w:val="1"/>
        <w:rPr>
          <w:rFonts w:ascii="微软雅黑" w:eastAsia="微软雅黑" w:hAnsi="微软雅黑" w:cs="Tahoma"/>
          <w:b/>
          <w:bCs/>
          <w:color w:val="313233"/>
          <w:kern w:val="0"/>
          <w:sz w:val="24"/>
          <w:szCs w:val="36"/>
        </w:rPr>
      </w:pPr>
      <w:r w:rsidRPr="00D558A3">
        <w:rPr>
          <w:rFonts w:ascii="微软雅黑" w:eastAsia="微软雅黑" w:hAnsi="微软雅黑" w:cs="Tahoma"/>
          <w:b/>
          <w:bCs/>
          <w:color w:val="313233"/>
          <w:kern w:val="0"/>
          <w:sz w:val="24"/>
          <w:szCs w:val="36"/>
        </w:rPr>
        <w:lastRenderedPageBreak/>
        <w:t>鼠标悬停预览</w:t>
      </w:r>
    </w:p>
    <w:p w14:paraId="3AB62723" w14:textId="0A35D94C"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状态机提供了鼠标悬停预览状态机本身及其组件节点的功能。比如，如果</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把鼠标悬停到一个状态机上，那么预览窗口将会弹出，为</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提供了状态机的高层次视图。这和合并的蓝图网络类似。</w:t>
      </w:r>
    </w:p>
    <w:p w14:paraId="79083E61" w14:textId="5F63A6A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1F1124B7" wp14:editId="4CAB36D7">
            <wp:extent cx="3486150" cy="2743200"/>
            <wp:effectExtent l="0" t="0" r="0" b="0"/>
            <wp:docPr id="3" name="图片 3" descr="StateMachineHover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teMachineHoverPrevie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6150" cy="2743200"/>
                    </a:xfrm>
                    <a:prstGeom prst="rect">
                      <a:avLst/>
                    </a:prstGeom>
                    <a:noFill/>
                    <a:ln>
                      <a:noFill/>
                    </a:ln>
                  </pic:spPr>
                </pic:pic>
              </a:graphicData>
            </a:graphic>
          </wp:inline>
        </w:drawing>
      </w:r>
    </w:p>
    <w:p w14:paraId="4C4E192E" w14:textId="77777777"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t>这些预览功能也可以扩展到状态机中的各种状态和变换规则。在其上面</w:t>
      </w:r>
      <w:proofErr w:type="gramStart"/>
      <w:r w:rsidRPr="00D558A3">
        <w:rPr>
          <w:rFonts w:ascii="微软雅黑" w:eastAsia="微软雅黑" w:hAnsi="微软雅黑" w:cs="Tahoma"/>
          <w:color w:val="161617"/>
          <w:kern w:val="0"/>
          <w:sz w:val="20"/>
          <w:szCs w:val="23"/>
        </w:rPr>
        <w:t>悬停悬停</w:t>
      </w:r>
      <w:proofErr w:type="gramEnd"/>
      <w:r w:rsidRPr="00D558A3">
        <w:rPr>
          <w:rFonts w:ascii="微软雅黑" w:eastAsia="微软雅黑" w:hAnsi="微软雅黑" w:cs="Tahoma"/>
          <w:color w:val="161617"/>
          <w:kern w:val="0"/>
          <w:sz w:val="20"/>
          <w:szCs w:val="23"/>
        </w:rPr>
        <w:t>鼠标将会显示其内部构成的预览效果。</w:t>
      </w:r>
    </w:p>
    <w:p w14:paraId="6B28E2FC" w14:textId="3320B810"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6FBA4EEE" wp14:editId="79F7D12E">
            <wp:extent cx="3505200" cy="2876550"/>
            <wp:effectExtent l="0" t="0" r="0" b="0"/>
            <wp:docPr id="2" name="图片 2" descr="IdleState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dleStatePrevi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5200" cy="2876550"/>
                    </a:xfrm>
                    <a:prstGeom prst="rect">
                      <a:avLst/>
                    </a:prstGeom>
                    <a:noFill/>
                    <a:ln>
                      <a:noFill/>
                    </a:ln>
                  </pic:spPr>
                </pic:pic>
              </a:graphicData>
            </a:graphic>
          </wp:inline>
        </w:drawing>
      </w:r>
    </w:p>
    <w:p w14:paraId="1A98BF42" w14:textId="31CB2445"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color w:val="161617"/>
          <w:kern w:val="0"/>
          <w:sz w:val="20"/>
          <w:szCs w:val="23"/>
        </w:rPr>
        <w:lastRenderedPageBreak/>
        <w:t>对于变换规则来说，</w:t>
      </w:r>
      <w:r w:rsidR="00C97C10">
        <w:rPr>
          <w:rFonts w:ascii="微软雅黑" w:eastAsia="微软雅黑" w:hAnsi="微软雅黑" w:cs="Tahoma"/>
          <w:color w:val="161617"/>
          <w:kern w:val="0"/>
          <w:sz w:val="20"/>
          <w:szCs w:val="23"/>
        </w:rPr>
        <w:t>你</w:t>
      </w:r>
      <w:r w:rsidRPr="00D558A3">
        <w:rPr>
          <w:rFonts w:ascii="微软雅黑" w:eastAsia="微软雅黑" w:hAnsi="微软雅黑" w:cs="Tahoma"/>
          <w:color w:val="161617"/>
          <w:kern w:val="0"/>
          <w:sz w:val="20"/>
          <w:szCs w:val="23"/>
        </w:rPr>
        <w:t>将不仅会看到这些节点的预览效果，同时也会看到规则的详细语言解释。</w:t>
      </w:r>
    </w:p>
    <w:p w14:paraId="70EDF50E" w14:textId="748E3B6D" w:rsidR="00D558A3" w:rsidRPr="00D558A3" w:rsidRDefault="00D558A3" w:rsidP="00D558A3">
      <w:pPr>
        <w:widowControl/>
        <w:spacing w:before="120" w:after="300"/>
        <w:jc w:val="left"/>
        <w:rPr>
          <w:rFonts w:ascii="微软雅黑" w:eastAsia="微软雅黑" w:hAnsi="微软雅黑" w:cs="Tahoma"/>
          <w:color w:val="161617"/>
          <w:kern w:val="0"/>
          <w:sz w:val="20"/>
          <w:szCs w:val="23"/>
        </w:rPr>
      </w:pPr>
      <w:r w:rsidRPr="00D558A3">
        <w:rPr>
          <w:rFonts w:ascii="微软雅黑" w:eastAsia="微软雅黑" w:hAnsi="微软雅黑" w:cs="Tahoma"/>
          <w:noProof/>
          <w:color w:val="161617"/>
          <w:kern w:val="0"/>
          <w:sz w:val="20"/>
          <w:szCs w:val="23"/>
        </w:rPr>
        <w:drawing>
          <wp:inline distT="0" distB="0" distL="0" distR="0" wp14:anchorId="5972E11E" wp14:editId="7A35947B">
            <wp:extent cx="3000375" cy="1781175"/>
            <wp:effectExtent l="0" t="0" r="9525" b="9525"/>
            <wp:docPr id="1" name="图片 1" descr="TransitionRule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ransitionRulePrevie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0375" cy="1781175"/>
                    </a:xfrm>
                    <a:prstGeom prst="rect">
                      <a:avLst/>
                    </a:prstGeom>
                    <a:noFill/>
                    <a:ln>
                      <a:noFill/>
                    </a:ln>
                  </pic:spPr>
                </pic:pic>
              </a:graphicData>
            </a:graphic>
          </wp:inline>
        </w:drawing>
      </w:r>
    </w:p>
    <w:p w14:paraId="5E614504" w14:textId="77777777" w:rsidR="008E54A0" w:rsidRPr="00D558A3" w:rsidRDefault="008E54A0">
      <w:pPr>
        <w:rPr>
          <w:rFonts w:ascii="微软雅黑" w:eastAsia="微软雅黑" w:hAnsi="微软雅黑"/>
          <w:sz w:val="16"/>
        </w:rPr>
      </w:pPr>
    </w:p>
    <w:sectPr w:rsidR="008E54A0" w:rsidRPr="00D558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5D17"/>
    <w:multiLevelType w:val="multilevel"/>
    <w:tmpl w:val="2376C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613"/>
    <w:rsid w:val="008E54A0"/>
    <w:rsid w:val="00A05613"/>
    <w:rsid w:val="00C97C10"/>
    <w:rsid w:val="00D55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D749"/>
  <w15:chartTrackingRefBased/>
  <w15:docId w15:val="{7262C589-5F7B-4A12-9D8C-E1D49E4C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558A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558A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558A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58A3"/>
    <w:rPr>
      <w:rFonts w:ascii="宋体" w:eastAsia="宋体" w:hAnsi="宋体" w:cs="宋体"/>
      <w:b/>
      <w:bCs/>
      <w:kern w:val="36"/>
      <w:sz w:val="48"/>
      <w:szCs w:val="48"/>
    </w:rPr>
  </w:style>
  <w:style w:type="character" w:customStyle="1" w:styleId="20">
    <w:name w:val="标题 2 字符"/>
    <w:basedOn w:val="a0"/>
    <w:link w:val="2"/>
    <w:uiPriority w:val="9"/>
    <w:rsid w:val="00D558A3"/>
    <w:rPr>
      <w:rFonts w:ascii="宋体" w:eastAsia="宋体" w:hAnsi="宋体" w:cs="宋体"/>
      <w:b/>
      <w:bCs/>
      <w:kern w:val="0"/>
      <w:sz w:val="36"/>
      <w:szCs w:val="36"/>
    </w:rPr>
  </w:style>
  <w:style w:type="character" w:customStyle="1" w:styleId="30">
    <w:name w:val="标题 3 字符"/>
    <w:basedOn w:val="a0"/>
    <w:link w:val="3"/>
    <w:uiPriority w:val="9"/>
    <w:rsid w:val="00D558A3"/>
    <w:rPr>
      <w:rFonts w:ascii="宋体" w:eastAsia="宋体" w:hAnsi="宋体" w:cs="宋体"/>
      <w:b/>
      <w:bCs/>
      <w:kern w:val="0"/>
      <w:sz w:val="27"/>
      <w:szCs w:val="27"/>
    </w:rPr>
  </w:style>
  <w:style w:type="character" w:styleId="a3">
    <w:name w:val="Hyperlink"/>
    <w:basedOn w:val="a0"/>
    <w:uiPriority w:val="99"/>
    <w:semiHidden/>
    <w:unhideWhenUsed/>
    <w:rsid w:val="00D558A3"/>
    <w:rPr>
      <w:color w:val="0000FF"/>
      <w:u w:val="single"/>
    </w:rPr>
  </w:style>
  <w:style w:type="paragraph" w:styleId="a4">
    <w:name w:val="Normal (Web)"/>
    <w:basedOn w:val="a"/>
    <w:uiPriority w:val="99"/>
    <w:semiHidden/>
    <w:unhideWhenUsed/>
    <w:rsid w:val="00D558A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558A3"/>
    <w:rPr>
      <w:b/>
      <w:bCs/>
    </w:rPr>
  </w:style>
  <w:style w:type="character" w:styleId="a6">
    <w:name w:val="Emphasis"/>
    <w:basedOn w:val="a0"/>
    <w:uiPriority w:val="20"/>
    <w:qFormat/>
    <w:rsid w:val="00D558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98936">
      <w:bodyDiv w:val="1"/>
      <w:marLeft w:val="0"/>
      <w:marRight w:val="0"/>
      <w:marTop w:val="0"/>
      <w:marBottom w:val="0"/>
      <w:divBdr>
        <w:top w:val="none" w:sz="0" w:space="0" w:color="auto"/>
        <w:left w:val="none" w:sz="0" w:space="0" w:color="auto"/>
        <w:bottom w:val="none" w:sz="0" w:space="0" w:color="auto"/>
        <w:right w:val="none" w:sz="0" w:space="0" w:color="auto"/>
      </w:divBdr>
      <w:divsChild>
        <w:div w:id="2063871425">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392394901">
              <w:marLeft w:val="0"/>
              <w:marRight w:val="0"/>
              <w:marTop w:val="0"/>
              <w:marBottom w:val="0"/>
              <w:divBdr>
                <w:top w:val="none" w:sz="0" w:space="0" w:color="auto"/>
                <w:left w:val="none" w:sz="0" w:space="0" w:color="auto"/>
                <w:bottom w:val="none" w:sz="0" w:space="0" w:color="auto"/>
                <w:right w:val="none" w:sz="0" w:space="0" w:color="auto"/>
              </w:divBdr>
            </w:div>
          </w:divsChild>
        </w:div>
        <w:div w:id="108665608">
          <w:marLeft w:val="0"/>
          <w:marRight w:val="0"/>
          <w:marTop w:val="120"/>
          <w:marBottom w:val="120"/>
          <w:divBdr>
            <w:top w:val="none" w:sz="0" w:space="0" w:color="auto"/>
            <w:left w:val="none" w:sz="0" w:space="0" w:color="auto"/>
            <w:bottom w:val="none" w:sz="0" w:space="0" w:color="auto"/>
            <w:right w:val="none" w:sz="0" w:space="0" w:color="auto"/>
          </w:divBdr>
          <w:divsChild>
            <w:div w:id="1850873652">
              <w:marLeft w:val="156"/>
              <w:marRight w:val="156"/>
              <w:marTop w:val="180"/>
              <w:marBottom w:val="60"/>
              <w:divBdr>
                <w:top w:val="none" w:sz="0" w:space="0" w:color="auto"/>
                <w:left w:val="none" w:sz="0" w:space="0" w:color="auto"/>
                <w:bottom w:val="none" w:sz="0" w:space="0" w:color="auto"/>
                <w:right w:val="none" w:sz="0" w:space="0" w:color="auto"/>
              </w:divBdr>
              <w:divsChild>
                <w:div w:id="1794901649">
                  <w:marLeft w:val="0"/>
                  <w:marRight w:val="0"/>
                  <w:marTop w:val="0"/>
                  <w:marBottom w:val="0"/>
                  <w:divBdr>
                    <w:top w:val="none" w:sz="0" w:space="0" w:color="auto"/>
                    <w:left w:val="none" w:sz="0" w:space="0" w:color="auto"/>
                    <w:bottom w:val="none" w:sz="0" w:space="0" w:color="auto"/>
                    <w:right w:val="none" w:sz="0" w:space="0" w:color="auto"/>
                  </w:divBdr>
                </w:div>
                <w:div w:id="2074697247">
                  <w:marLeft w:val="0"/>
                  <w:marRight w:val="0"/>
                  <w:marTop w:val="0"/>
                  <w:marBottom w:val="0"/>
                  <w:divBdr>
                    <w:top w:val="none" w:sz="0" w:space="0" w:color="auto"/>
                    <w:left w:val="none" w:sz="0" w:space="0" w:color="auto"/>
                    <w:bottom w:val="none" w:sz="0" w:space="0" w:color="auto"/>
                    <w:right w:val="none" w:sz="0" w:space="0" w:color="auto"/>
                  </w:divBdr>
                  <w:divsChild>
                    <w:div w:id="1821458223">
                      <w:marLeft w:val="0"/>
                      <w:marRight w:val="0"/>
                      <w:marTop w:val="0"/>
                      <w:marBottom w:val="0"/>
                      <w:divBdr>
                        <w:top w:val="none" w:sz="0" w:space="0" w:color="auto"/>
                        <w:left w:val="none" w:sz="0" w:space="0" w:color="auto"/>
                        <w:bottom w:val="none" w:sz="0" w:space="0" w:color="auto"/>
                        <w:right w:val="none" w:sz="0" w:space="0" w:color="auto"/>
                      </w:divBdr>
                      <w:divsChild>
                        <w:div w:id="88894743">
                          <w:marLeft w:val="0"/>
                          <w:marRight w:val="0"/>
                          <w:marTop w:val="0"/>
                          <w:marBottom w:val="0"/>
                          <w:divBdr>
                            <w:top w:val="none" w:sz="0" w:space="0" w:color="auto"/>
                            <w:left w:val="none" w:sz="0" w:space="0" w:color="auto"/>
                            <w:bottom w:val="none" w:sz="0" w:space="0" w:color="auto"/>
                            <w:right w:val="none" w:sz="0" w:space="0" w:color="auto"/>
                          </w:divBdr>
                        </w:div>
                        <w:div w:id="1313218895">
                          <w:marLeft w:val="0"/>
                          <w:marRight w:val="0"/>
                          <w:marTop w:val="0"/>
                          <w:marBottom w:val="0"/>
                          <w:divBdr>
                            <w:top w:val="none" w:sz="0" w:space="0" w:color="auto"/>
                            <w:left w:val="none" w:sz="0" w:space="0" w:color="auto"/>
                            <w:bottom w:val="single" w:sz="2" w:space="0" w:color="000000"/>
                            <w:right w:val="none" w:sz="0" w:space="0" w:color="auto"/>
                          </w:divBdr>
                        </w:div>
                      </w:divsChild>
                    </w:div>
                  </w:divsChild>
                </w:div>
              </w:divsChild>
            </w:div>
            <w:div w:id="2065327985">
              <w:marLeft w:val="156"/>
              <w:marRight w:val="156"/>
              <w:marTop w:val="180"/>
              <w:marBottom w:val="60"/>
              <w:divBdr>
                <w:top w:val="none" w:sz="0" w:space="0" w:color="auto"/>
                <w:left w:val="none" w:sz="0" w:space="0" w:color="auto"/>
                <w:bottom w:val="none" w:sz="0" w:space="0" w:color="auto"/>
                <w:right w:val="none" w:sz="0" w:space="0" w:color="auto"/>
              </w:divBdr>
              <w:divsChild>
                <w:div w:id="1695576293">
                  <w:marLeft w:val="0"/>
                  <w:marRight w:val="0"/>
                  <w:marTop w:val="0"/>
                  <w:marBottom w:val="0"/>
                  <w:divBdr>
                    <w:top w:val="none" w:sz="0" w:space="0" w:color="auto"/>
                    <w:left w:val="none" w:sz="0" w:space="0" w:color="auto"/>
                    <w:bottom w:val="none" w:sz="0" w:space="0" w:color="auto"/>
                    <w:right w:val="none" w:sz="0" w:space="0" w:color="auto"/>
                  </w:divBdr>
                </w:div>
                <w:div w:id="380444030">
                  <w:marLeft w:val="0"/>
                  <w:marRight w:val="0"/>
                  <w:marTop w:val="0"/>
                  <w:marBottom w:val="0"/>
                  <w:divBdr>
                    <w:top w:val="none" w:sz="0" w:space="0" w:color="auto"/>
                    <w:left w:val="none" w:sz="0" w:space="0" w:color="auto"/>
                    <w:bottom w:val="none" w:sz="0" w:space="0" w:color="auto"/>
                    <w:right w:val="none" w:sz="0" w:space="0" w:color="auto"/>
                  </w:divBdr>
                  <w:divsChild>
                    <w:div w:id="2095012450">
                      <w:marLeft w:val="0"/>
                      <w:marRight w:val="0"/>
                      <w:marTop w:val="0"/>
                      <w:marBottom w:val="0"/>
                      <w:divBdr>
                        <w:top w:val="none" w:sz="0" w:space="0" w:color="auto"/>
                        <w:left w:val="none" w:sz="0" w:space="0" w:color="auto"/>
                        <w:bottom w:val="none" w:sz="0" w:space="0" w:color="auto"/>
                        <w:right w:val="none" w:sz="0" w:space="0" w:color="auto"/>
                      </w:divBdr>
                      <w:divsChild>
                        <w:div w:id="1105468585">
                          <w:marLeft w:val="0"/>
                          <w:marRight w:val="0"/>
                          <w:marTop w:val="0"/>
                          <w:marBottom w:val="0"/>
                          <w:divBdr>
                            <w:top w:val="none" w:sz="0" w:space="0" w:color="auto"/>
                            <w:left w:val="none" w:sz="0" w:space="0" w:color="auto"/>
                            <w:bottom w:val="none" w:sz="0" w:space="0" w:color="auto"/>
                            <w:right w:val="none" w:sz="0" w:space="0" w:color="auto"/>
                          </w:divBdr>
                        </w:div>
                        <w:div w:id="1342123381">
                          <w:marLeft w:val="0"/>
                          <w:marRight w:val="0"/>
                          <w:marTop w:val="0"/>
                          <w:marBottom w:val="0"/>
                          <w:divBdr>
                            <w:top w:val="none" w:sz="0" w:space="0" w:color="auto"/>
                            <w:left w:val="none" w:sz="0" w:space="0" w:color="auto"/>
                            <w:bottom w:val="single" w:sz="2" w:space="0" w:color="000000"/>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hyperlink" Target="http://api.unrealengine.com/CHN/Engine/Animation/Blendspaces/index.html" TargetMode="External"/><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AlienR4</cp:lastModifiedBy>
  <cp:revision>5</cp:revision>
  <dcterms:created xsi:type="dcterms:W3CDTF">2018-07-19T01:46:00Z</dcterms:created>
  <dcterms:modified xsi:type="dcterms:W3CDTF">2018-07-19T03:36:00Z</dcterms:modified>
</cp:coreProperties>
</file>