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20" w:rsidRDefault="00041BE0">
      <w:pPr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t>行业及市场前景</w:t>
      </w: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教育一直以来都是中国父母的头等大事，在人工智能的时代，学习编程就相当于掌握了世界的运行规律。随着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教育被写进国家政策、大综合考试开始试点编程，被称作“第三门语言”的编程，就这么站上了风口，从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非刚需变成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了刚需。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少儿编程政策利好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2015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 9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月，教育部在《关于“十三五”期间全面深入推进教育信息化工作的指导意见（征求意见稿）》中提出了“探索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 STEAM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教育、创客教育等新教育模式”。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月，教育部印发《教育信息化“十三五”规划》通知，把信息化教学能力纳入学校办学水平考评体系，将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教育纳入基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础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学科。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2017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 1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月，《义务教育小学科学课程标准》提出将对小学科学课程标准进行修订完善；浙江新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高考革将信息技术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加入高考选考科目等。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2017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8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月，国务院印发《新一代人工智能发展规划》，明确指出应逐步开展全民智能教育项目，在中小学阶段设置人工智能相关课程、逐步推广编程教育。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32"/>
          <w:szCs w:val="32"/>
        </w:rPr>
      </w:pP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lastRenderedPageBreak/>
        <w:t>人工智能发展促进少儿编程爆发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编程从娃娃抓起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——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随着人工智能在机器人、汽车、金融、医疗、安防等行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业领域的广泛应用，可以预见，我们即将踏入一个由计算机与机器人主导的未来世界，而代码是这个世界运行的基本单元，编程或将成为一门通用语言，学习编程语言，即是掌握未来世界的运行规则。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从“非刚需”向“刚需”的转变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与素质教育、兴趣教育所不同，少儿编程正在经历一个从“非刚需”向“刚需”转变的过程。根据报告数据统计，包括英国、西班牙、爱尔兰、芬兰、丹麦、澳大利亚等在内容全已有球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24 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个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国家在基础教育中设立了编程课程大纲，而美国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K12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阶段约有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67.5%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的孩子已接受在线编程教育。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国内国外市场现状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根据数据分析显示，教育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行业整体项目偏早期，但整体估值都较高；且行业平均融资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额整体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呈上升趋势，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2017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年相比去年涨幅达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139%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。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2017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年，在其细分领域少儿英语教育已经出现了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VIPKID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这样营收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50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亿的神话公司，而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教育热度正在骤然上升，各方资本跑马圈地，投资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少儿教育可谓恰逢其时。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在国外，除了乔布斯，奥巴马、库克、扎克伯格等也呼吁，让少儿参与到编程中来。早在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2013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年，苹果就在各地零售店举办“编程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lastRenderedPageBreak/>
        <w:t>一小时”讲座。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年，微软（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1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月推出编程游戏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Minecraft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教育版）、谷歌（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5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月与麻省理工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合作开发出开源硬件平台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Scratch Blocks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）、苹果（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月推出编程动画游戏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Swift Playgrounds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）等巨头科技公司也纷纷推出少儿编程产品。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全球范围内，少儿编程（针对高中及以下孩子的编程学习产品）正受到越来越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多资本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的关注。与成人编程产品不同，少儿编程作为编程启蒙教育，往往将编程过程可视化、游戏化，教孩子们在编程中找到乐趣，而非写出复杂的代码。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在国内，达内、新东方、盛通股份等上市公司也做出了儿童编程领域的布局，其中达内于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2015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11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月推出儿童编程课程“童程童美”，据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年半年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报，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个月时间招生人数近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700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人。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未来少儿编程市场将赶超少儿英语培训市场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从整体而言，与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刚需且全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人群的课外辅导市场相比，少儿编程仍是一个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非刚需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且细分的新领域，尚未出现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用户量破千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万的产品。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但是，近年来随着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STAEM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教育的兴起，许多国家和地区在基础教育中设立了编程课程大纲。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2014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年，英国教育部将编程纳入中小学生必修科目；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2016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年，美国政府投资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40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亿美元支持编程教育；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 xml:space="preserve">2017 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年，新加坡将将编程加入中小学考试；韩国将从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2018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年全面推广中学编程课程；日本也将从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2020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年开始施行编程教学。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lastRenderedPageBreak/>
        <w:t>2016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月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23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日，教育部印发《教育信息化“十三五”规划》的通知，将信息化教学能力纳入学校办学水平考评体系。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2017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年，中国浙江省也将信息技术加入高考科目。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按照这种趋势，如果未来全球大多数国家普遍把少儿编纳入基础学科，少儿编程市场将赶超少儿英语培训市场。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基础教育学科的诞生，其实是为了满足人们适应时代变化的需求。就中国少儿英语培训而言，满足的是改革开放之后人们需要和世界打交道的需求。就少儿编程而言，如果可以作为基础学科，满足的不仅是中国人，而是全世界人们与机器对话的需求。也就是说，与少儿英语培训相比，少儿编程带来的机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会更大。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总结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整体趋势上，国内正在把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教育（少儿编程属于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的分支）纳入基础学科，同时</w:t>
      </w:r>
      <w:r>
        <w:rPr>
          <w:rFonts w:ascii="仿宋" w:eastAsia="仿宋" w:hAnsi="仿宋"/>
          <w:sz w:val="28"/>
          <w:szCs w:val="28"/>
        </w:rPr>
        <w:t>随着</w:t>
      </w:r>
      <w:r>
        <w:rPr>
          <w:rFonts w:ascii="仿宋" w:eastAsia="仿宋" w:hAnsi="仿宋"/>
          <w:sz w:val="28"/>
          <w:szCs w:val="28"/>
        </w:rPr>
        <w:t>85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90</w:t>
      </w:r>
      <w:r>
        <w:rPr>
          <w:rFonts w:ascii="仿宋" w:eastAsia="仿宋" w:hAnsi="仿宋"/>
          <w:sz w:val="28"/>
          <w:szCs w:val="28"/>
        </w:rPr>
        <w:t>后家长数量的增长，家长观念的转变，青少</w:t>
      </w:r>
      <w:r>
        <w:rPr>
          <w:rFonts w:ascii="仿宋" w:eastAsia="仿宋" w:hAnsi="仿宋" w:hint="eastAsia"/>
          <w:sz w:val="28"/>
          <w:szCs w:val="28"/>
        </w:rPr>
        <w:t>年儿童</w:t>
      </w:r>
      <w:r>
        <w:rPr>
          <w:rFonts w:ascii="仿宋" w:eastAsia="仿宋" w:hAnsi="仿宋"/>
          <w:sz w:val="28"/>
          <w:szCs w:val="28"/>
        </w:rPr>
        <w:t>编程行业也受到越来越多家长的欢迎。</w:t>
      </w:r>
    </w:p>
    <w:p w:rsidR="009A3A20" w:rsidRDefault="009A3A2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/>
          <w:sz w:val="32"/>
          <w:szCs w:val="32"/>
        </w:rPr>
      </w:pP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lastRenderedPageBreak/>
        <w:t>产品描述及创新点</w:t>
      </w:r>
    </w:p>
    <w:p w:rsidR="009A3A20" w:rsidRDefault="009A3A20">
      <w:pPr>
        <w:jc w:val="center"/>
        <w:rPr>
          <w:rFonts w:ascii="仿宋" w:eastAsia="仿宋" w:hAnsi="仿宋"/>
          <w:b/>
          <w:bCs/>
          <w:sz w:val="36"/>
          <w:szCs w:val="36"/>
        </w:rPr>
      </w:pP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产品描述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本产品面向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6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到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14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岁的少儿，为用户群体量身打造适合此年龄段的产品风格，产品整体采用卡通风格，以游戏为载体，采用图形化的编程教学，再配以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的逼真效果带给少儿全新的身心体验，寓教于乐，既让少儿在其中培养编程能力，又能激发少儿的主观能动性对科技产生浓厚的兴趣。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跨平台的普适性使得使用本产品的硬件门槛降低，无论是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、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PC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还是手机都可以使用本产品，这使得只要是有少儿的家庭便都是我们的潜在用户，而这也会相应带动实际收益，同时跨平台的特点也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使得让晕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的少数人群依然可以使用本产品。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卡通风格中鲜明、新颖、具体形象的刺激，以及刺激的突然性、显著变化等，都是吸引少儿的主要因素。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卡通内容提供给少儿受现实限制的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想像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空间。少儿并非完全无法分辨卡通内容和现实生活的区别，他们知道游戏中的人物是虚构的，场面也是假的，然而这些不存在于现实世界中的人物和情节却提供给少儿更广阔的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想像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空间。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lastRenderedPageBreak/>
        <w:t>善加利用卡通对少儿的吸引力，则卡通也可以是生动的教材，结合本产品所提供编程学习功能，可促进记忆力、理解能力的培养，以及编程思维的形成。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本产品所使用的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技术基于功能强大的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UnrealEngine4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引擎。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UnrealEngine4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引擎在游戏、军事仿真、房地产、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AR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等方面应用广泛，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现象级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游戏《绝地求生》便是采用此引擎制作的，同时此引擎与英伟达、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HTC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、苹果、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腾讯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等硬件软件厂商达成多方位合作，使得此引擎软硬兼备。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UnrealEngine4</w:t>
      </w:r>
      <w:r>
        <w:rPr>
          <w:rFonts w:ascii="仿宋" w:eastAsia="仿宋" w:hAnsi="仿宋" w:cstheme="minorBidi"/>
          <w:kern w:val="2"/>
          <w:sz w:val="28"/>
          <w:szCs w:val="28"/>
        </w:rPr>
        <w:t>引擎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具有</w:t>
      </w:r>
      <w:r>
        <w:rPr>
          <w:rFonts w:ascii="仿宋" w:eastAsia="仿宋" w:hAnsi="仿宋" w:cstheme="minorBidi"/>
          <w:kern w:val="2"/>
          <w:sz w:val="28"/>
          <w:szCs w:val="28"/>
        </w:rPr>
        <w:t>物理渲染技术、高级动态阴影、屏幕空间反射以及光照通道等强</w:t>
      </w:r>
      <w:r>
        <w:rPr>
          <w:rFonts w:ascii="仿宋" w:eastAsia="仿宋" w:hAnsi="仿宋" w:cstheme="minorBidi"/>
          <w:kern w:val="2"/>
          <w:sz w:val="28"/>
          <w:szCs w:val="28"/>
        </w:rPr>
        <w:t>大功能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，支撑起整个场景的实时效果渲染。专为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量身打造的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UnrealEngine4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引擎具有</w:t>
      </w:r>
      <w:r>
        <w:rPr>
          <w:rFonts w:ascii="仿宋" w:eastAsia="仿宋" w:hAnsi="仿宋" w:cstheme="minorBidi"/>
          <w:kern w:val="2"/>
          <w:sz w:val="28"/>
          <w:szCs w:val="28"/>
        </w:rPr>
        <w:t>环境立方体贴图、环境遮挡、光溢出、颜色分级、景深、人眼适应、镜头光晕、光束、随机采样抗锯齿和色调映射等众多实用功能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，带来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电影级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的视觉感受，将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所带来的视觉冲击展现得淋漓尽致，结合本产品内容后，将给少儿带来视觉感官上的全新体验，其所具有的全新用户体验将足够调动起少儿的好奇心，充分提高少儿的学习主动性</w:t>
      </w:r>
      <w:r>
        <w:rPr>
          <w:rFonts w:ascii="仿宋" w:eastAsia="仿宋" w:hAnsi="仿宋" w:cstheme="minorBidi"/>
          <w:kern w:val="2"/>
          <w:sz w:val="28"/>
          <w:szCs w:val="28"/>
        </w:rPr>
        <w:t>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本产品所有逻辑均使用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C++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编写，严谨的结构、不可被反编译的特点使得安全性大大提高，</w:t>
      </w:r>
      <w:r>
        <w:rPr>
          <w:rFonts w:ascii="仿宋" w:eastAsia="仿宋" w:hAnsi="仿宋" w:cstheme="minorBidi"/>
          <w:kern w:val="2"/>
          <w:sz w:val="28"/>
          <w:szCs w:val="28"/>
        </w:rPr>
        <w:t>C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++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的普适性也使得本产品的跨平台不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再复杂。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创新点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lastRenderedPageBreak/>
        <w:t>在创新方面我们使用了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技术利用电脑模拟一个三维空间的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begin"/>
      </w:r>
      <w:r>
        <w:rPr>
          <w:rFonts w:ascii="仿宋" w:eastAsia="仿宋" w:hAnsi="仿宋" w:cstheme="minorBidi" w:hint="eastAsia"/>
          <w:kern w:val="2"/>
          <w:sz w:val="28"/>
          <w:szCs w:val="28"/>
        </w:rPr>
        <w:instrText xml:space="preserve"> HYPERLINK "https://zh.wikipedia.org/wiki/%E8%99%9B%E6%93%AC%E4%B8%96%E7%95%8C" \h </w:instrTex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separate"/>
      </w:r>
      <w:r>
        <w:rPr>
          <w:rFonts w:ascii="仿宋" w:eastAsia="仿宋" w:hAnsi="仿宋" w:cstheme="minorBidi" w:hint="eastAsia"/>
          <w:kern w:val="2"/>
          <w:sz w:val="28"/>
          <w:szCs w:val="28"/>
        </w:rPr>
        <w:t>虚拟世界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end"/>
      </w:r>
      <w:r>
        <w:rPr>
          <w:rFonts w:ascii="仿宋" w:eastAsia="仿宋" w:hAnsi="仿宋" w:cstheme="minorBidi" w:hint="eastAsia"/>
          <w:kern w:val="2"/>
          <w:sz w:val="28"/>
          <w:szCs w:val="28"/>
        </w:rPr>
        <w:t>，提供给少儿关于视觉、听觉等感官的模拟，使少儿可以及时且没有限制地观察三维空间内的事物，让其感觉仿佛身历其境。与其他少儿编程启蒙产品相比我们的优势在于，针对少儿教育的特点使用了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技术，其他的传统教育方式往往以定量计算为主的结果中得到启发，从而加深少儿对编程的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认识，这对于活泼好动的少儿往往是乏味枯燥的，而我们将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技术应用于少儿教育后可以使少儿从定性和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begin"/>
      </w:r>
      <w:r>
        <w:rPr>
          <w:rFonts w:ascii="仿宋" w:eastAsia="仿宋" w:hAnsi="仿宋" w:cstheme="minorBidi" w:hint="eastAsia"/>
          <w:kern w:val="2"/>
          <w:sz w:val="28"/>
          <w:szCs w:val="28"/>
        </w:rPr>
        <w:instrText xml:space="preserve"> HYPERLINK "https://zh.wikipedia.org/wiki/%E5%AE%9A%E9%87%8F" \h </w:instrTex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separate"/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定量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fldChar w:fldCharType="end"/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的综合集成</w:t>
      </w:r>
      <w:hyperlink r:id="rId5">
        <w:r>
          <w:rPr>
            <w:rFonts w:ascii="仿宋" w:eastAsia="仿宋" w:hAnsi="仿宋" w:cstheme="minorBidi" w:hint="eastAsia"/>
            <w:kern w:val="2"/>
            <w:sz w:val="28"/>
            <w:szCs w:val="28"/>
          </w:rPr>
          <w:t>环境</w:t>
        </w:r>
      </w:hyperlink>
      <w:r>
        <w:rPr>
          <w:rFonts w:ascii="仿宋" w:eastAsia="仿宋" w:hAnsi="仿宋" w:cstheme="minorBidi" w:hint="eastAsia"/>
          <w:kern w:val="2"/>
          <w:sz w:val="28"/>
          <w:szCs w:val="28"/>
        </w:rPr>
        <w:t>中得到感性和理性的认识，从而深化概念和萌发新意，达到编程启蒙的目的。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32"/>
          <w:szCs w:val="32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32"/>
          <w:szCs w:val="32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32"/>
          <w:szCs w:val="32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32"/>
          <w:szCs w:val="32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lastRenderedPageBreak/>
        <w:t>商业模式描述及实施情况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32"/>
          <w:szCs w:val="32"/>
        </w:rPr>
      </w:pP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商业模式描述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短期目标：上线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steam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、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豌豆荚等各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大应用平台，针对少儿喜好在动漫网站、游戏网站投放广告，同时与保定市中小学、电影院等娱乐场所合作展开线下推广，在三个月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之内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令保定市绝大部分中小学生体验到本产品，占领保定市编程启蒙市场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90%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份额，同时收集用户反馈，实时改进。</w:t>
      </w:r>
      <w:bookmarkStart w:id="0" w:name="_GoBack"/>
      <w:bookmarkEnd w:id="0"/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长期目标：加大宣传力度，着重一线城市的宣传力度，同时开设体验馆等线下推广方式，形成线下为辅，线</w:t>
      </w:r>
      <w:proofErr w:type="gramStart"/>
      <w:r>
        <w:rPr>
          <w:rFonts w:ascii="仿宋" w:eastAsia="仿宋" w:hAnsi="仿宋" w:cstheme="minorBidi" w:hint="eastAsia"/>
          <w:kern w:val="2"/>
          <w:sz w:val="28"/>
          <w:szCs w:val="28"/>
        </w:rPr>
        <w:t>上为主</w:t>
      </w:r>
      <w:proofErr w:type="gramEnd"/>
      <w:r>
        <w:rPr>
          <w:rFonts w:ascii="仿宋" w:eastAsia="仿宋" w:hAnsi="仿宋" w:cstheme="minorBidi" w:hint="eastAsia"/>
          <w:kern w:val="2"/>
          <w:sz w:val="28"/>
          <w:szCs w:val="28"/>
        </w:rPr>
        <w:t>的经营模式，必要时可同当地实体培训机构合作。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实施情况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目前产品初步研发完成，但存在课程数量有待丰富、无资金支持等因素影响，还未开始实施。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lastRenderedPageBreak/>
        <w:t>项目团</w:t>
      </w:r>
      <w:r>
        <w:rPr>
          <w:rFonts w:ascii="仿宋" w:eastAsia="仿宋" w:hAnsi="仿宋" w:hint="eastAsia"/>
          <w:b/>
          <w:bCs/>
          <w:sz w:val="40"/>
          <w:szCs w:val="40"/>
        </w:rPr>
        <w:t>队建设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团队制度较为开放，大家共同商讨，协同工作。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t>梁远超，负责策划、运营与技术指导。曾获国家实用专利、国家励志奖学金、校优秀团员、校三好学生，曾在北京中关村某军工企业从事军事领域的虚拟现实开发，现就职于北京盛哲科技有限公司，自控能力强，自学能力强，沟通能力强，有明确的目标和计划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远思雨</w:t>
      </w:r>
      <w:proofErr w:type="gramEnd"/>
      <w:r>
        <w:rPr>
          <w:rFonts w:ascii="仿宋" w:eastAsia="仿宋" w:hAnsi="仿宋" w:hint="eastAsia"/>
          <w:sz w:val="28"/>
          <w:szCs w:val="28"/>
        </w:rPr>
        <w:t>，负责策划与运营。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曾获国家奖学金、省优秀毕业生、院级优秀</w:t>
      </w:r>
      <w:r w:rsidRPr="00041BE0">
        <w:rPr>
          <w:rFonts w:ascii="仿宋" w:eastAsia="仿宋" w:hAnsi="仿宋" w:hint="eastAsia"/>
          <w:sz w:val="28"/>
          <w:szCs w:val="28"/>
        </w:rPr>
        <w:t>学生干部。现就职于北京盛哲科技有限公司，担任产品运营，善于沟通，性格开朗，注重团队协作精神。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t>刘文畅，负责技术研发，曾获</w:t>
      </w:r>
      <w:proofErr w:type="spellStart"/>
      <w:r w:rsidRPr="00041BE0">
        <w:rPr>
          <w:rFonts w:ascii="仿宋" w:eastAsia="仿宋" w:hAnsi="仿宋" w:hint="eastAsia"/>
          <w:sz w:val="28"/>
          <w:szCs w:val="28"/>
        </w:rPr>
        <w:t>CCCoder</w:t>
      </w:r>
      <w:proofErr w:type="spellEnd"/>
      <w:r w:rsidRPr="00041BE0">
        <w:rPr>
          <w:rFonts w:ascii="仿宋" w:eastAsia="仿宋" w:hAnsi="仿宋" w:hint="eastAsia"/>
          <w:sz w:val="28"/>
          <w:szCs w:val="28"/>
        </w:rPr>
        <w:t>团队第一名，自学能力较强，性格开朗，注重团队协作精神。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t>董国政，负责技术研发与美术制作。曾任</w:t>
      </w:r>
      <w:r w:rsidRPr="00041BE0">
        <w:rPr>
          <w:rFonts w:ascii="仿宋" w:eastAsia="仿宋" w:hAnsi="仿宋" w:hint="eastAsia"/>
          <w:sz w:val="28"/>
          <w:szCs w:val="28"/>
        </w:rPr>
        <w:t>IT</w:t>
      </w:r>
      <w:r w:rsidRPr="00041BE0">
        <w:rPr>
          <w:rFonts w:ascii="仿宋" w:eastAsia="仿宋" w:hAnsi="仿宋" w:hint="eastAsia"/>
          <w:sz w:val="28"/>
          <w:szCs w:val="28"/>
        </w:rPr>
        <w:t>技术社团社长，</w:t>
      </w:r>
      <w:r w:rsidRPr="00041BE0">
        <w:rPr>
          <w:rFonts w:ascii="仿宋" w:eastAsia="仿宋" w:hAnsi="仿宋" w:hint="eastAsia"/>
          <w:sz w:val="28"/>
          <w:szCs w:val="28"/>
        </w:rPr>
        <w:t>VR</w:t>
      </w:r>
      <w:r w:rsidRPr="00041BE0">
        <w:rPr>
          <w:rFonts w:ascii="仿宋" w:eastAsia="仿宋" w:hAnsi="仿宋" w:hint="eastAsia"/>
          <w:sz w:val="28"/>
          <w:szCs w:val="28"/>
        </w:rPr>
        <w:t>项目组组长，曾获</w:t>
      </w:r>
      <w:proofErr w:type="spellStart"/>
      <w:r w:rsidRPr="00041BE0">
        <w:rPr>
          <w:rFonts w:ascii="仿宋" w:eastAsia="仿宋" w:hAnsi="仿宋" w:hint="eastAsia"/>
          <w:sz w:val="28"/>
          <w:szCs w:val="28"/>
        </w:rPr>
        <w:t>CCCoder</w:t>
      </w:r>
      <w:proofErr w:type="spellEnd"/>
      <w:r w:rsidRPr="00041BE0">
        <w:rPr>
          <w:rFonts w:ascii="仿宋" w:eastAsia="仿宋" w:hAnsi="仿宋" w:hint="eastAsia"/>
          <w:sz w:val="28"/>
          <w:szCs w:val="28"/>
        </w:rPr>
        <w:t>团队第一名，为人诚恳，热情大方，吃苦耐劳。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t>王洋，负责技术研发。曾担任团总支，曾获</w:t>
      </w:r>
      <w:proofErr w:type="spellStart"/>
      <w:r w:rsidRPr="00041BE0">
        <w:rPr>
          <w:rFonts w:ascii="仿宋" w:eastAsia="仿宋" w:hAnsi="仿宋" w:hint="eastAsia"/>
          <w:sz w:val="28"/>
          <w:szCs w:val="28"/>
        </w:rPr>
        <w:t>CCCoder</w:t>
      </w:r>
      <w:proofErr w:type="spellEnd"/>
      <w:r w:rsidRPr="00041BE0">
        <w:rPr>
          <w:rFonts w:ascii="仿宋" w:eastAsia="仿宋" w:hAnsi="仿宋" w:hint="eastAsia"/>
          <w:sz w:val="28"/>
          <w:szCs w:val="28"/>
        </w:rPr>
        <w:t xml:space="preserve"> </w:t>
      </w:r>
      <w:r w:rsidRPr="00041BE0">
        <w:rPr>
          <w:rFonts w:ascii="仿宋" w:eastAsia="仿宋" w:hAnsi="仿宋" w:hint="eastAsia"/>
          <w:sz w:val="28"/>
          <w:szCs w:val="28"/>
        </w:rPr>
        <w:t>团队第一名、优秀团员，开朗大方，勤奋上进，富有感染力，表达能力已沟通能力强。</w:t>
      </w:r>
    </w:p>
    <w:p w:rsidR="009A3A20" w:rsidRPr="00041BE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lastRenderedPageBreak/>
        <w:t>乔越鑫，负责策划、运营与美术制作。曾担任学生会组织部长，曾获</w:t>
      </w:r>
      <w:proofErr w:type="spellStart"/>
      <w:r w:rsidRPr="00041BE0">
        <w:rPr>
          <w:rFonts w:ascii="仿宋" w:eastAsia="仿宋" w:hAnsi="仿宋" w:hint="eastAsia"/>
          <w:sz w:val="28"/>
          <w:szCs w:val="28"/>
        </w:rPr>
        <w:t>CCCoder</w:t>
      </w:r>
      <w:proofErr w:type="spellEnd"/>
      <w:r w:rsidRPr="00041BE0">
        <w:rPr>
          <w:rFonts w:ascii="仿宋" w:eastAsia="仿宋" w:hAnsi="仿宋" w:hint="eastAsia"/>
          <w:sz w:val="28"/>
          <w:szCs w:val="28"/>
        </w:rPr>
        <w:t xml:space="preserve"> </w:t>
      </w:r>
      <w:r w:rsidRPr="00041BE0">
        <w:rPr>
          <w:rFonts w:ascii="仿宋" w:eastAsia="仿宋" w:hAnsi="仿宋" w:hint="eastAsia"/>
          <w:sz w:val="28"/>
          <w:szCs w:val="28"/>
        </w:rPr>
        <w:t>团队第一名、三好学生、优秀团员，此人热情诚恳，不骄不躁。</w:t>
      </w:r>
    </w:p>
    <w:p w:rsidR="009A3A20" w:rsidRDefault="00041BE0" w:rsidP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 w:rsidRPr="00041BE0">
        <w:rPr>
          <w:rFonts w:ascii="仿宋" w:eastAsia="仿宋" w:hAnsi="仿宋" w:hint="eastAsia"/>
          <w:sz w:val="28"/>
          <w:szCs w:val="28"/>
        </w:rPr>
        <w:t>张雪阳，负责策划与</w:t>
      </w:r>
      <w:r w:rsidRPr="00041BE0">
        <w:rPr>
          <w:rFonts w:ascii="仿宋" w:eastAsia="仿宋" w:hAnsi="仿宋" w:hint="eastAsia"/>
          <w:sz w:val="28"/>
          <w:szCs w:val="28"/>
        </w:rPr>
        <w:t>运营，曾担任学生会宣传部副部长，曾获</w:t>
      </w:r>
      <w:proofErr w:type="spellStart"/>
      <w:r w:rsidRPr="00041BE0">
        <w:rPr>
          <w:rFonts w:ascii="仿宋" w:eastAsia="仿宋" w:hAnsi="仿宋" w:hint="eastAsia"/>
          <w:sz w:val="28"/>
          <w:szCs w:val="28"/>
        </w:rPr>
        <w:t>CCCoder</w:t>
      </w:r>
      <w:proofErr w:type="spellEnd"/>
      <w:r w:rsidRPr="00041BE0">
        <w:rPr>
          <w:rFonts w:ascii="仿宋" w:eastAsia="仿宋" w:hAnsi="仿宋" w:hint="eastAsia"/>
          <w:sz w:val="28"/>
          <w:szCs w:val="28"/>
        </w:rPr>
        <w:t xml:space="preserve"> </w:t>
      </w:r>
      <w:r w:rsidRPr="00041BE0">
        <w:rPr>
          <w:rFonts w:ascii="仿宋" w:eastAsia="仿宋" w:hAnsi="仿宋" w:hint="eastAsia"/>
          <w:sz w:val="28"/>
          <w:szCs w:val="28"/>
        </w:rPr>
        <w:t>团队第一名，此人有较好的自学能力</w:t>
      </w:r>
      <w:r w:rsidRPr="00041BE0">
        <w:rPr>
          <w:rFonts w:ascii="仿宋" w:eastAsia="仿宋" w:hAnsi="仿宋" w:hint="eastAsia"/>
          <w:sz w:val="28"/>
          <w:szCs w:val="28"/>
        </w:rPr>
        <w:t xml:space="preserve"> </w:t>
      </w:r>
      <w:r w:rsidRPr="00041BE0">
        <w:rPr>
          <w:rFonts w:ascii="仿宋" w:eastAsia="仿宋" w:hAnsi="仿宋" w:hint="eastAsia"/>
          <w:sz w:val="28"/>
          <w:szCs w:val="28"/>
        </w:rPr>
        <w:t>，积极向上，喜欢迎接新的挑战。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lastRenderedPageBreak/>
        <w:t>盈利模式及财务状况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盈利模式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主要收益来源于学费，</w:t>
      </w:r>
      <w:r>
        <w:rPr>
          <w:rFonts w:ascii="仿宋" w:eastAsia="仿宋" w:hAnsi="仿宋" w:hint="eastAsia"/>
          <w:sz w:val="28"/>
          <w:szCs w:val="28"/>
        </w:rPr>
        <w:t>通过免费课程先让用户了解我们的教学方式、课程体系，从产品功能上、用户体验上留下用户，进阶课程需要用户进行购买，对于进阶课程我们可以从卡通风格、场景布置和教学内容进行不断推陈出新，这是收入的主要来源，同时</w:t>
      </w:r>
      <w:r>
        <w:rPr>
          <w:rFonts w:ascii="仿宋" w:eastAsia="仿宋" w:hAnsi="仿宋" w:hint="eastAsia"/>
          <w:sz w:val="28"/>
          <w:szCs w:val="28"/>
        </w:rPr>
        <w:t>在大量课程点击率的基础上通过广告和增值服务</w:t>
      </w:r>
      <w:r>
        <w:rPr>
          <w:rFonts w:ascii="仿宋" w:eastAsia="仿宋" w:hAnsi="仿宋" w:hint="eastAsia"/>
          <w:sz w:val="28"/>
          <w:szCs w:val="28"/>
        </w:rPr>
        <w:t>也可以</w:t>
      </w:r>
      <w:r>
        <w:rPr>
          <w:rFonts w:ascii="仿宋" w:eastAsia="仿宋" w:hAnsi="仿宋" w:hint="eastAsia"/>
          <w:sz w:val="28"/>
          <w:szCs w:val="28"/>
        </w:rPr>
        <w:t>增加收益。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短期目标是保定市区少儿编程启蒙市场。根据不完全统计，保定市区有中小学二十余所，中小学生人数三万余人，对于这类中小学生密集区域，我们将通过线下</w:t>
      </w:r>
      <w:r>
        <w:rPr>
          <w:rFonts w:ascii="仿宋" w:eastAsia="仿宋" w:hAnsi="仿宋" w:hint="eastAsia"/>
          <w:sz w:val="28"/>
          <w:szCs w:val="28"/>
        </w:rPr>
        <w:t>VR</w:t>
      </w:r>
      <w:r>
        <w:rPr>
          <w:rFonts w:ascii="仿宋" w:eastAsia="仿宋" w:hAnsi="仿宋" w:hint="eastAsia"/>
          <w:sz w:val="28"/>
          <w:szCs w:val="28"/>
        </w:rPr>
        <w:t>体验馆、周边广告还有同校方合作的方式来推广，将保定市区所有中小学进行全方位地覆盖宣传，凭借着多平台的普适性和编程启蒙的前瞻性我们预计将会有</w:t>
      </w:r>
      <w:r>
        <w:rPr>
          <w:rFonts w:ascii="仿宋" w:eastAsia="仿宋" w:hAnsi="仿宋" w:hint="eastAsia"/>
          <w:sz w:val="28"/>
          <w:szCs w:val="28"/>
        </w:rPr>
        <w:t>80%</w:t>
      </w:r>
      <w:r>
        <w:rPr>
          <w:rFonts w:ascii="仿宋" w:eastAsia="仿宋" w:hAnsi="仿宋" w:hint="eastAsia"/>
          <w:sz w:val="28"/>
          <w:szCs w:val="28"/>
        </w:rPr>
        <w:t>的免费课程用户，量化的话保守估计有两万四千人。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免费课程之后将会有收费课程。收费课程将按阶段进行收费，根据阶段</w:t>
      </w:r>
      <w:proofErr w:type="gramStart"/>
      <w:r>
        <w:rPr>
          <w:rFonts w:ascii="仿宋" w:eastAsia="仿宋" w:hAnsi="仿宋" w:hint="eastAsia"/>
          <w:sz w:val="28"/>
          <w:szCs w:val="28"/>
        </w:rPr>
        <w:t>不同由</w:t>
      </w:r>
      <w:proofErr w:type="gramEnd"/>
      <w:r>
        <w:rPr>
          <w:rFonts w:ascii="仿宋" w:eastAsia="仿宋" w:hAnsi="仿宋" w:hint="eastAsia"/>
          <w:sz w:val="28"/>
          <w:szCs w:val="28"/>
        </w:rPr>
        <w:t>低到高将价格逐渐递增。根据市场价格和消费心理我们初步将第一阶段价格定为</w:t>
      </w:r>
      <w:r>
        <w:rPr>
          <w:rFonts w:ascii="仿宋" w:eastAsia="仿宋" w:hAnsi="仿宋" w:hint="eastAsia"/>
          <w:sz w:val="28"/>
          <w:szCs w:val="28"/>
        </w:rPr>
        <w:t>30</w:t>
      </w:r>
      <w:r>
        <w:rPr>
          <w:rFonts w:ascii="仿宋" w:eastAsia="仿宋" w:hAnsi="仿宋" w:hint="eastAsia"/>
          <w:sz w:val="28"/>
          <w:szCs w:val="28"/>
        </w:rPr>
        <w:t>元左右，第二阶段为</w:t>
      </w:r>
      <w:r>
        <w:rPr>
          <w:rFonts w:ascii="仿宋" w:eastAsia="仿宋" w:hAnsi="仿宋" w:hint="eastAsia"/>
          <w:sz w:val="28"/>
          <w:szCs w:val="28"/>
        </w:rPr>
        <w:t>100</w:t>
      </w:r>
      <w:r>
        <w:rPr>
          <w:rFonts w:ascii="仿宋" w:eastAsia="仿宋" w:hAnsi="仿宋" w:hint="eastAsia"/>
          <w:sz w:val="28"/>
          <w:szCs w:val="28"/>
        </w:rPr>
        <w:t>元左右，</w:t>
      </w:r>
      <w:r>
        <w:rPr>
          <w:rFonts w:ascii="仿宋" w:eastAsia="仿宋" w:hAnsi="仿宋" w:hint="eastAsia"/>
          <w:sz w:val="28"/>
          <w:szCs w:val="28"/>
        </w:rPr>
        <w:t>第三阶段为</w:t>
      </w:r>
      <w:r>
        <w:rPr>
          <w:rFonts w:ascii="仿宋" w:eastAsia="仿宋" w:hAnsi="仿宋" w:hint="eastAsia"/>
          <w:sz w:val="28"/>
          <w:szCs w:val="28"/>
        </w:rPr>
        <w:t>200</w:t>
      </w:r>
      <w:r>
        <w:rPr>
          <w:rFonts w:ascii="仿宋" w:eastAsia="仿宋" w:hAnsi="仿宋" w:hint="eastAsia"/>
          <w:sz w:val="28"/>
          <w:szCs w:val="28"/>
        </w:rPr>
        <w:t>元左右，每个阶段</w:t>
      </w:r>
      <w:r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到</w:t>
      </w:r>
      <w:r>
        <w:rPr>
          <w:rFonts w:ascii="仿宋" w:eastAsia="仿宋" w:hAnsi="仿宋" w:hint="eastAsia"/>
          <w:sz w:val="28"/>
          <w:szCs w:val="28"/>
        </w:rPr>
        <w:t>15</w:t>
      </w:r>
      <w:r>
        <w:rPr>
          <w:rFonts w:ascii="仿宋" w:eastAsia="仿宋" w:hAnsi="仿宋" w:hint="eastAsia"/>
          <w:sz w:val="28"/>
          <w:szCs w:val="28"/>
        </w:rPr>
        <w:t>节课。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在两万四千人的免费用户中通过诱导和自身实力保守估计有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的第一阶段付费用户，这将带来</w:t>
      </w:r>
      <w:r>
        <w:rPr>
          <w:rFonts w:ascii="仿宋" w:eastAsia="仿宋" w:hAnsi="仿宋" w:hint="eastAsia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万的阶段收益，第二阶段将会在</w:t>
      </w:r>
      <w:r>
        <w:rPr>
          <w:rFonts w:ascii="仿宋" w:eastAsia="仿宋" w:hAnsi="仿宋" w:hint="eastAsia"/>
          <w:sz w:val="28"/>
          <w:szCs w:val="28"/>
        </w:rPr>
        <w:lastRenderedPageBreak/>
        <w:t>第一阶段的基础上保留约</w:t>
      </w:r>
      <w:r>
        <w:rPr>
          <w:rFonts w:ascii="仿宋" w:eastAsia="仿宋" w:hAnsi="仿宋" w:hint="eastAsia"/>
          <w:sz w:val="28"/>
          <w:szCs w:val="28"/>
        </w:rPr>
        <w:t>70%</w:t>
      </w:r>
      <w:r>
        <w:rPr>
          <w:rFonts w:ascii="仿宋" w:eastAsia="仿宋" w:hAnsi="仿宋" w:hint="eastAsia"/>
          <w:sz w:val="28"/>
          <w:szCs w:val="28"/>
        </w:rPr>
        <w:t>，约三千四百人，这将带来</w:t>
      </w:r>
      <w:r>
        <w:rPr>
          <w:rFonts w:ascii="仿宋" w:eastAsia="仿宋" w:hAnsi="仿宋" w:hint="eastAsia"/>
          <w:sz w:val="28"/>
          <w:szCs w:val="28"/>
        </w:rPr>
        <w:t>34</w:t>
      </w:r>
      <w:r>
        <w:rPr>
          <w:rFonts w:ascii="仿宋" w:eastAsia="仿宋" w:hAnsi="仿宋" w:hint="eastAsia"/>
          <w:sz w:val="28"/>
          <w:szCs w:val="28"/>
        </w:rPr>
        <w:t>万左右的收益，第三阶段预计将在第二阶段的基础上保留约</w:t>
      </w:r>
      <w:r>
        <w:rPr>
          <w:rFonts w:ascii="仿宋" w:eastAsia="仿宋" w:hAnsi="仿宋" w:hint="eastAsia"/>
          <w:sz w:val="28"/>
          <w:szCs w:val="28"/>
        </w:rPr>
        <w:t xml:space="preserve">90%, </w:t>
      </w:r>
      <w:r>
        <w:rPr>
          <w:rFonts w:ascii="仿宋" w:eastAsia="仿宋" w:hAnsi="仿宋" w:hint="eastAsia"/>
          <w:sz w:val="28"/>
          <w:szCs w:val="28"/>
        </w:rPr>
        <w:t>约为三千人</w:t>
      </w:r>
      <w:r>
        <w:rPr>
          <w:rFonts w:ascii="仿宋" w:eastAsia="仿宋" w:hAnsi="仿宋" w:hint="eastAsia"/>
          <w:sz w:val="28"/>
          <w:szCs w:val="28"/>
        </w:rPr>
        <w:t>60</w:t>
      </w:r>
      <w:r>
        <w:rPr>
          <w:rFonts w:ascii="仿宋" w:eastAsia="仿宋" w:hAnsi="仿宋" w:hint="eastAsia"/>
          <w:sz w:val="28"/>
          <w:szCs w:val="28"/>
        </w:rPr>
        <w:t>万左右的收益，共计</w:t>
      </w:r>
      <w:r>
        <w:rPr>
          <w:rFonts w:ascii="仿宋" w:eastAsia="仿宋" w:hAnsi="仿宋" w:hint="eastAsia"/>
          <w:sz w:val="28"/>
          <w:szCs w:val="28"/>
        </w:rPr>
        <w:t>108</w:t>
      </w:r>
      <w:r>
        <w:rPr>
          <w:rFonts w:ascii="仿宋" w:eastAsia="仿宋" w:hAnsi="仿宋" w:hint="eastAsia"/>
          <w:sz w:val="28"/>
          <w:szCs w:val="28"/>
        </w:rPr>
        <w:t>万。</w:t>
      </w:r>
    </w:p>
    <w:p w:rsidR="009A3A20" w:rsidRDefault="00C3536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在仅考虑产品制作成本和广告宣传的基础上预计将有60万的净收入。</w:t>
      </w:r>
      <w:r w:rsidR="00041BE0">
        <w:rPr>
          <w:rFonts w:ascii="仿宋" w:eastAsia="仿宋" w:hAnsi="仿宋" w:hint="eastAsia"/>
          <w:sz w:val="28"/>
          <w:szCs w:val="28"/>
        </w:rPr>
        <w:t>VR</w:t>
      </w:r>
      <w:r w:rsidR="00041BE0">
        <w:rPr>
          <w:rFonts w:ascii="仿宋" w:eastAsia="仿宋" w:hAnsi="仿宋" w:hint="eastAsia"/>
          <w:sz w:val="28"/>
          <w:szCs w:val="28"/>
        </w:rPr>
        <w:t>体验馆和</w:t>
      </w:r>
      <w:r w:rsidR="00041BE0">
        <w:rPr>
          <w:rFonts w:ascii="仿宋" w:eastAsia="仿宋" w:hAnsi="仿宋" w:hint="eastAsia"/>
          <w:sz w:val="28"/>
          <w:szCs w:val="28"/>
        </w:rPr>
        <w:t>VR</w:t>
      </w:r>
      <w:r w:rsidR="00041BE0">
        <w:rPr>
          <w:rFonts w:ascii="仿宋" w:eastAsia="仿宋" w:hAnsi="仿宋" w:hint="eastAsia"/>
          <w:sz w:val="28"/>
          <w:szCs w:val="28"/>
        </w:rPr>
        <w:t>设备属于一次性投入不需要持续投入，</w:t>
      </w:r>
      <w:r w:rsidR="00211FFC">
        <w:rPr>
          <w:rFonts w:ascii="仿宋" w:eastAsia="仿宋" w:hAnsi="仿宋" w:hint="eastAsia"/>
          <w:sz w:val="28"/>
          <w:szCs w:val="28"/>
        </w:rPr>
        <w:t>在有融资资金支撑的情况下</w:t>
      </w:r>
      <w:r w:rsidR="00B359F4">
        <w:rPr>
          <w:rFonts w:ascii="仿宋" w:eastAsia="仿宋" w:hAnsi="仿宋" w:hint="eastAsia"/>
          <w:sz w:val="28"/>
          <w:szCs w:val="28"/>
        </w:rPr>
        <w:t>保证了前期投入</w:t>
      </w:r>
      <w:r w:rsidR="00041BE0">
        <w:rPr>
          <w:rFonts w:ascii="仿宋" w:eastAsia="仿宋" w:hAnsi="仿宋" w:hint="eastAsia"/>
          <w:sz w:val="28"/>
          <w:szCs w:val="28"/>
        </w:rPr>
        <w:t>，而生源每年</w:t>
      </w:r>
      <w:r w:rsidR="00540910">
        <w:rPr>
          <w:rFonts w:ascii="仿宋" w:eastAsia="仿宋" w:hAnsi="仿宋" w:hint="eastAsia"/>
          <w:sz w:val="28"/>
          <w:szCs w:val="28"/>
        </w:rPr>
        <w:t>的</w:t>
      </w:r>
      <w:r w:rsidR="00041BE0">
        <w:rPr>
          <w:rFonts w:ascii="仿宋" w:eastAsia="仿宋" w:hAnsi="仿宋" w:hint="eastAsia"/>
          <w:sz w:val="28"/>
          <w:szCs w:val="28"/>
        </w:rPr>
        <w:t>更新便保证了课程阶段性收益的稳定来源</w:t>
      </w:r>
      <w:r w:rsidR="00540910">
        <w:rPr>
          <w:rFonts w:ascii="仿宋" w:eastAsia="仿宋" w:hAnsi="仿宋" w:hint="eastAsia"/>
          <w:sz w:val="28"/>
          <w:szCs w:val="28"/>
        </w:rPr>
        <w:t>，在两年内</w:t>
      </w:r>
      <w:r w:rsidR="00540910">
        <w:rPr>
          <w:rFonts w:ascii="仿宋" w:eastAsia="仿宋" w:hAnsi="仿宋" w:hint="eastAsia"/>
          <w:sz w:val="28"/>
          <w:szCs w:val="28"/>
        </w:rPr>
        <w:t>一次性投入VR</w:t>
      </w:r>
      <w:r w:rsidR="00540910">
        <w:rPr>
          <w:rFonts w:ascii="仿宋" w:eastAsia="仿宋" w:hAnsi="仿宋" w:hint="eastAsia"/>
          <w:sz w:val="28"/>
          <w:szCs w:val="28"/>
        </w:rPr>
        <w:t>设施</w:t>
      </w:r>
      <w:r w:rsidR="00540910">
        <w:rPr>
          <w:rFonts w:ascii="仿宋" w:eastAsia="仿宋" w:hAnsi="仿宋" w:hint="eastAsia"/>
          <w:sz w:val="28"/>
          <w:szCs w:val="28"/>
        </w:rPr>
        <w:t>设备</w:t>
      </w:r>
      <w:r w:rsidR="00540910">
        <w:rPr>
          <w:rFonts w:ascii="仿宋" w:eastAsia="仿宋" w:hAnsi="仿宋" w:hint="eastAsia"/>
          <w:sz w:val="28"/>
          <w:szCs w:val="28"/>
        </w:rPr>
        <w:t>将会收回成本</w:t>
      </w:r>
      <w:r w:rsidR="00B359F4">
        <w:rPr>
          <w:rFonts w:ascii="仿宋" w:eastAsia="仿宋" w:hAnsi="仿宋" w:hint="eastAsia"/>
          <w:sz w:val="28"/>
          <w:szCs w:val="28"/>
        </w:rPr>
        <w:t>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而真正的</w:t>
      </w:r>
      <w:r w:rsidR="003610CF">
        <w:rPr>
          <w:rFonts w:ascii="仿宋" w:eastAsia="仿宋" w:hAnsi="仿宋" w:hint="eastAsia"/>
          <w:sz w:val="28"/>
          <w:szCs w:val="28"/>
        </w:rPr>
        <w:t>市场将在</w:t>
      </w:r>
      <w:proofErr w:type="gramStart"/>
      <w:r w:rsidR="003610CF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3610CF">
        <w:rPr>
          <w:rFonts w:ascii="仿宋" w:eastAsia="仿宋" w:hAnsi="仿宋" w:hint="eastAsia"/>
          <w:sz w:val="28"/>
          <w:szCs w:val="28"/>
        </w:rPr>
        <w:t>二线城市，</w:t>
      </w:r>
      <w:proofErr w:type="gramStart"/>
      <w:r w:rsidR="003610CF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3610CF">
        <w:rPr>
          <w:rFonts w:ascii="仿宋" w:eastAsia="仿宋" w:hAnsi="仿宋" w:hint="eastAsia"/>
          <w:sz w:val="28"/>
          <w:szCs w:val="28"/>
        </w:rPr>
        <w:t>二线市场</w:t>
      </w:r>
      <w:r w:rsidR="00217CC6">
        <w:rPr>
          <w:rFonts w:ascii="仿宋" w:eastAsia="仿宋" w:hAnsi="仿宋" w:hint="eastAsia"/>
          <w:sz w:val="28"/>
          <w:szCs w:val="28"/>
        </w:rPr>
        <w:t>家长的教育</w:t>
      </w:r>
      <w:r w:rsidR="003610CF">
        <w:rPr>
          <w:rFonts w:ascii="仿宋" w:eastAsia="仿宋" w:hAnsi="仿宋" w:hint="eastAsia"/>
          <w:sz w:val="28"/>
          <w:szCs w:val="28"/>
        </w:rPr>
        <w:t>理念</w:t>
      </w:r>
      <w:r w:rsidR="00217CC6">
        <w:rPr>
          <w:rFonts w:ascii="仿宋" w:eastAsia="仿宋" w:hAnsi="仿宋" w:hint="eastAsia"/>
          <w:sz w:val="28"/>
          <w:szCs w:val="28"/>
        </w:rPr>
        <w:t>会更具有前瞻性，更加重视编程教育，同时在资金上也会更加充足，届时，在</w:t>
      </w:r>
      <w:proofErr w:type="gramStart"/>
      <w:r w:rsidR="00217CC6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217CC6">
        <w:rPr>
          <w:rFonts w:ascii="仿宋" w:eastAsia="仿宋" w:hAnsi="仿宋" w:hint="eastAsia"/>
          <w:sz w:val="28"/>
          <w:szCs w:val="28"/>
        </w:rPr>
        <w:t>二线市场上的各个阶段的实际客户将会远超保定的估值</w:t>
      </w:r>
      <w:r w:rsidR="00735930">
        <w:rPr>
          <w:rFonts w:ascii="仿宋" w:eastAsia="仿宋" w:hAnsi="仿宋" w:hint="eastAsia"/>
          <w:sz w:val="28"/>
          <w:szCs w:val="28"/>
        </w:rPr>
        <w:t>。预计</w:t>
      </w:r>
      <w:r w:rsidR="003610CF">
        <w:rPr>
          <w:rFonts w:ascii="仿宋" w:eastAsia="仿宋" w:hAnsi="仿宋" w:hint="eastAsia"/>
          <w:sz w:val="28"/>
          <w:szCs w:val="28"/>
        </w:rPr>
        <w:t>我们将在一到两年内正式进军全国市场，这主要根据在保定市的</w:t>
      </w:r>
      <w:r w:rsidR="00735930">
        <w:rPr>
          <w:rFonts w:ascii="仿宋" w:eastAsia="仿宋" w:hAnsi="仿宋" w:hint="eastAsia"/>
          <w:sz w:val="28"/>
          <w:szCs w:val="28"/>
        </w:rPr>
        <w:t>运营情况，自身体系的完善情况，以及后续资金的跟进。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财务状况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当前产品初步制作完成，因课程数量、资金等因素还未上线盈利。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jc w:val="both"/>
        <w:rPr>
          <w:rFonts w:ascii="仿宋" w:eastAsia="仿宋" w:hAnsi="仿宋" w:hint="eastAsia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  <w:r>
        <w:rPr>
          <w:rFonts w:ascii="仿宋" w:eastAsia="仿宋" w:hAnsi="仿宋" w:hint="eastAsia"/>
          <w:b/>
          <w:bCs/>
          <w:sz w:val="40"/>
          <w:szCs w:val="40"/>
        </w:rPr>
        <w:lastRenderedPageBreak/>
        <w:t>未来三年的发展规划及融资计划</w:t>
      </w:r>
    </w:p>
    <w:p w:rsidR="009A3A20" w:rsidRDefault="009A3A20">
      <w:pPr>
        <w:pStyle w:val="a3"/>
        <w:widowControl/>
        <w:wordWrap w:val="0"/>
        <w:spacing w:beforeAutospacing="0" w:after="250" w:afterAutospacing="0" w:line="18" w:lineRule="atLeast"/>
        <w:ind w:firstLine="420"/>
        <w:jc w:val="center"/>
        <w:rPr>
          <w:rFonts w:ascii="仿宋" w:eastAsia="仿宋" w:hAnsi="仿宋"/>
          <w:b/>
          <w:bCs/>
          <w:sz w:val="40"/>
          <w:szCs w:val="40"/>
        </w:rPr>
      </w:pP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发展规划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发展方向：由于互联网、云计算、大数据的到来，人们日常的衣食住行全都依托于计算机所带来的便利，编程已经成为第三门语言逐渐深入人心，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教育一直以来都是中国父母的头等大事，本产品将紧抓用户需求，致力于少儿编程的启蒙与普及。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项目核心：在整个发展过程中要一直贯彻将用户需求放在第一位，将教学、卡通、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VR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相融合，将产品设计风格卡通化、产品内容多样化，以此迎合少儿的喜好，从而养成用户粘性，得到相应的利益。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目标：从保定市开始试点，逐步推广到全国。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kern w:val="2"/>
          <w:sz w:val="28"/>
          <w:szCs w:val="28"/>
        </w:rPr>
      </w:pPr>
      <w:r>
        <w:rPr>
          <w:rFonts w:ascii="仿宋" w:eastAsia="仿宋" w:hAnsi="仿宋" w:cstheme="minorBidi" w:hint="eastAsia"/>
          <w:kern w:val="2"/>
          <w:sz w:val="28"/>
          <w:szCs w:val="28"/>
        </w:rPr>
        <w:t>具体实施：先上线各大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APP</w:t>
      </w:r>
      <w:r>
        <w:rPr>
          <w:rFonts w:ascii="仿宋" w:eastAsia="仿宋" w:hAnsi="仿宋" w:cstheme="minorBidi" w:hint="eastAsia"/>
          <w:kern w:val="2"/>
          <w:sz w:val="28"/>
          <w:szCs w:val="28"/>
        </w:rPr>
        <w:t>平台，着重在在保定市进行试推广，通过与中小学合作、娱乐场所等儿童密集区进行线下体验，并在各个广告平台投放广告进行推广宣传。线下体验、线上使用相结合的方式进行推广，用产品实力走向全国。</w:t>
      </w:r>
    </w:p>
    <w:p w:rsidR="009A3A20" w:rsidRDefault="00041BE0">
      <w:pPr>
        <w:pStyle w:val="a3"/>
        <w:widowControl/>
        <w:shd w:val="clear" w:color="auto" w:fill="FFFFFF"/>
        <w:spacing w:beforeAutospacing="0" w:after="250" w:afterAutospacing="0" w:line="18" w:lineRule="atLeast"/>
        <w:ind w:firstLine="420"/>
        <w:jc w:val="both"/>
        <w:rPr>
          <w:rFonts w:ascii="仿宋" w:eastAsia="仿宋" w:hAnsi="仿宋" w:cstheme="minorBidi"/>
          <w:b/>
          <w:bCs/>
          <w:kern w:val="2"/>
          <w:sz w:val="32"/>
          <w:szCs w:val="32"/>
        </w:rPr>
      </w:pPr>
      <w:r>
        <w:rPr>
          <w:rFonts w:ascii="仿宋" w:eastAsia="仿宋" w:hAnsi="仿宋" w:cstheme="minorBidi" w:hint="eastAsia"/>
          <w:b/>
          <w:bCs/>
          <w:kern w:val="2"/>
          <w:sz w:val="32"/>
          <w:szCs w:val="32"/>
        </w:rPr>
        <w:t>融资计划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计划融资</w:t>
      </w:r>
      <w:r>
        <w:rPr>
          <w:rFonts w:ascii="仿宋" w:eastAsia="仿宋" w:hAnsi="仿宋" w:hint="eastAsia"/>
          <w:sz w:val="28"/>
          <w:szCs w:val="28"/>
        </w:rPr>
        <w:t>200</w:t>
      </w:r>
      <w:r>
        <w:rPr>
          <w:rFonts w:ascii="仿宋" w:eastAsia="仿宋" w:hAnsi="仿宋" w:hint="eastAsia"/>
          <w:sz w:val="28"/>
          <w:szCs w:val="28"/>
        </w:rPr>
        <w:t>万，出让</w:t>
      </w:r>
      <w:r>
        <w:rPr>
          <w:rFonts w:ascii="仿宋" w:eastAsia="仿宋" w:hAnsi="仿宋" w:hint="eastAsia"/>
          <w:sz w:val="28"/>
          <w:szCs w:val="28"/>
        </w:rPr>
        <w:t>10%</w:t>
      </w:r>
      <w:r>
        <w:rPr>
          <w:rFonts w:ascii="仿宋" w:eastAsia="仿宋" w:hAnsi="仿宋" w:hint="eastAsia"/>
          <w:sz w:val="28"/>
          <w:szCs w:val="28"/>
        </w:rPr>
        <w:t>股权。这部分资金将主要用于购置</w:t>
      </w:r>
      <w:r>
        <w:rPr>
          <w:rFonts w:ascii="仿宋" w:eastAsia="仿宋" w:hAnsi="仿宋" w:hint="eastAsia"/>
          <w:sz w:val="28"/>
          <w:szCs w:val="28"/>
        </w:rPr>
        <w:t>VR</w:t>
      </w:r>
      <w:r>
        <w:rPr>
          <w:rFonts w:ascii="仿宋" w:eastAsia="仿宋" w:hAnsi="仿宋" w:hint="eastAsia"/>
          <w:sz w:val="28"/>
          <w:szCs w:val="28"/>
        </w:rPr>
        <w:t>硬件、线下</w:t>
      </w:r>
      <w:proofErr w:type="spellStart"/>
      <w:r>
        <w:rPr>
          <w:rFonts w:ascii="仿宋" w:eastAsia="仿宋" w:hAnsi="仿宋" w:hint="eastAsia"/>
          <w:sz w:val="28"/>
          <w:szCs w:val="28"/>
        </w:rPr>
        <w:t>Vr</w:t>
      </w:r>
      <w:proofErr w:type="spellEnd"/>
      <w:r>
        <w:rPr>
          <w:rFonts w:ascii="仿宋" w:eastAsia="仿宋" w:hAnsi="仿宋" w:hint="eastAsia"/>
          <w:sz w:val="28"/>
          <w:szCs w:val="28"/>
        </w:rPr>
        <w:t>体验馆建设和产品宣传。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VR</w:t>
      </w:r>
      <w:r>
        <w:rPr>
          <w:rFonts w:ascii="仿宋" w:eastAsia="仿宋" w:hAnsi="仿宋" w:hint="eastAsia"/>
          <w:sz w:val="28"/>
          <w:szCs w:val="28"/>
        </w:rPr>
        <w:t>硬件和</w:t>
      </w:r>
      <w:r>
        <w:rPr>
          <w:rFonts w:ascii="仿宋" w:eastAsia="仿宋" w:hAnsi="仿宋" w:hint="eastAsia"/>
          <w:sz w:val="28"/>
          <w:szCs w:val="28"/>
        </w:rPr>
        <w:t>VR</w:t>
      </w:r>
      <w:r>
        <w:rPr>
          <w:rFonts w:ascii="仿宋" w:eastAsia="仿宋" w:hAnsi="仿宋" w:hint="eastAsia"/>
          <w:sz w:val="28"/>
          <w:szCs w:val="28"/>
        </w:rPr>
        <w:t>体验馆建设属于一次性投入，仅在保定市区的建设的话将需要一百万左右，剩余资金将用于产品广告宣传，技术研发，公司建设。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生源将会每年更新，这保证了阶段性课程的收益，同时</w:t>
      </w:r>
      <w:proofErr w:type="gramStart"/>
      <w:r>
        <w:rPr>
          <w:rFonts w:ascii="仿宋" w:eastAsia="仿宋" w:hAnsi="仿宋" w:hint="eastAsia"/>
          <w:sz w:val="28"/>
          <w:szCs w:val="28"/>
        </w:rPr>
        <w:t>此收益</w:t>
      </w:r>
      <w:proofErr w:type="gramEnd"/>
      <w:r>
        <w:rPr>
          <w:rFonts w:ascii="仿宋" w:eastAsia="仿宋" w:hAnsi="仿宋" w:hint="eastAsia"/>
          <w:sz w:val="28"/>
          <w:szCs w:val="28"/>
        </w:rPr>
        <w:t>是建立在第一阶段收益仅占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的基础之上，还有大量的潜在客户，这部分潜在用户将随着时间的推移、产品的深入人心，人们的心口相传</w:t>
      </w:r>
      <w:r w:rsidR="00B856A6">
        <w:rPr>
          <w:rFonts w:ascii="仿宋" w:eastAsia="仿宋" w:hAnsi="仿宋" w:hint="eastAsia"/>
          <w:sz w:val="28"/>
          <w:szCs w:val="28"/>
        </w:rPr>
        <w:t>而</w:t>
      </w:r>
      <w:r>
        <w:rPr>
          <w:rFonts w:ascii="仿宋" w:eastAsia="仿宋" w:hAnsi="仿宋" w:hint="eastAsia"/>
          <w:sz w:val="28"/>
          <w:szCs w:val="28"/>
        </w:rPr>
        <w:t>成为实际客户。</w:t>
      </w:r>
    </w:p>
    <w:p w:rsidR="009A3A20" w:rsidRDefault="00041BE0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将</w:t>
      </w:r>
      <w:r>
        <w:rPr>
          <w:rFonts w:ascii="仿宋" w:eastAsia="仿宋" w:hAnsi="仿宋" w:hint="eastAsia"/>
          <w:sz w:val="28"/>
          <w:szCs w:val="28"/>
        </w:rPr>
        <w:t>VR</w:t>
      </w:r>
      <w:r>
        <w:rPr>
          <w:rFonts w:ascii="仿宋" w:eastAsia="仿宋" w:hAnsi="仿宋" w:hint="eastAsia"/>
          <w:sz w:val="28"/>
          <w:szCs w:val="28"/>
        </w:rPr>
        <w:t>硬件设施一次性的投入与稳定的收益相比几乎是一劳永逸的，根据之前的分析，两年内本产</w:t>
      </w:r>
      <w:r>
        <w:rPr>
          <w:rFonts w:ascii="仿宋" w:eastAsia="仿宋" w:hAnsi="仿宋" w:hint="eastAsia"/>
          <w:sz w:val="28"/>
          <w:szCs w:val="28"/>
        </w:rPr>
        <w:t>品将会收回</w:t>
      </w:r>
      <w:r w:rsidR="00F056A2">
        <w:rPr>
          <w:rFonts w:ascii="仿宋" w:eastAsia="仿宋" w:hAnsi="仿宋" w:hint="eastAsia"/>
          <w:sz w:val="28"/>
          <w:szCs w:val="28"/>
        </w:rPr>
        <w:t>硬件</w:t>
      </w:r>
      <w:r w:rsidR="00211FFC">
        <w:rPr>
          <w:rFonts w:ascii="仿宋" w:eastAsia="仿宋" w:hAnsi="仿宋" w:hint="eastAsia"/>
          <w:sz w:val="28"/>
          <w:szCs w:val="28"/>
        </w:rPr>
        <w:t>设施</w:t>
      </w:r>
      <w:r>
        <w:rPr>
          <w:rFonts w:ascii="仿宋" w:eastAsia="仿宋" w:hAnsi="仿宋" w:hint="eastAsia"/>
          <w:sz w:val="28"/>
          <w:szCs w:val="28"/>
        </w:rPr>
        <w:t>成本，且随着两年内产品的覆盖、人们的心口相传、</w:t>
      </w:r>
      <w:r w:rsidR="00211FFC">
        <w:rPr>
          <w:rFonts w:ascii="仿宋" w:eastAsia="仿宋" w:hAnsi="仿宋" w:hint="eastAsia"/>
          <w:sz w:val="28"/>
          <w:szCs w:val="28"/>
        </w:rPr>
        <w:t>编程教育意识</w:t>
      </w:r>
      <w:r>
        <w:rPr>
          <w:rFonts w:ascii="仿宋" w:eastAsia="仿宋" w:hAnsi="仿宋" w:hint="eastAsia"/>
          <w:sz w:val="28"/>
          <w:szCs w:val="28"/>
        </w:rPr>
        <w:t>的深入人心，随后在保定市的广告宣传成本也将会大大减少。</w:t>
      </w:r>
    </w:p>
    <w:p w:rsidR="009A3A20" w:rsidRDefault="00ED2413">
      <w:pPr>
        <w:pStyle w:val="a3"/>
        <w:widowControl/>
        <w:wordWrap w:val="0"/>
        <w:spacing w:beforeAutospacing="0" w:after="250" w:afterAutospacing="0" w:line="18" w:lineRule="atLeast"/>
        <w:ind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真正的市场在</w:t>
      </w:r>
      <w:proofErr w:type="gramStart"/>
      <w:r>
        <w:rPr>
          <w:rFonts w:ascii="仿宋" w:eastAsia="仿宋" w:hAnsi="仿宋" w:hint="eastAsia"/>
          <w:sz w:val="28"/>
          <w:szCs w:val="28"/>
        </w:rPr>
        <w:t>一</w:t>
      </w:r>
      <w:proofErr w:type="gramEnd"/>
      <w:r>
        <w:rPr>
          <w:rFonts w:ascii="仿宋" w:eastAsia="仿宋" w:hAnsi="仿宋" w:hint="eastAsia"/>
          <w:sz w:val="28"/>
          <w:szCs w:val="28"/>
        </w:rPr>
        <w:t>二线城市，还有很大的市场有待开发，根据保定市的运营情况将会在一到两年内正式进军全国，在时间节点上主要取决于运营的情况，对市场实际情况的分析了解，以及资金的跟进。</w:t>
      </w:r>
    </w:p>
    <w:sectPr w:rsidR="009A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A20"/>
    <w:rsid w:val="00041BE0"/>
    <w:rsid w:val="00211FFC"/>
    <w:rsid w:val="00212426"/>
    <w:rsid w:val="00217CC6"/>
    <w:rsid w:val="0024350A"/>
    <w:rsid w:val="003610CF"/>
    <w:rsid w:val="00540910"/>
    <w:rsid w:val="0070297F"/>
    <w:rsid w:val="00735930"/>
    <w:rsid w:val="009A3A20"/>
    <w:rsid w:val="00A01AA6"/>
    <w:rsid w:val="00A239B7"/>
    <w:rsid w:val="00B359F4"/>
    <w:rsid w:val="00B856A6"/>
    <w:rsid w:val="00C35360"/>
    <w:rsid w:val="00ED2413"/>
    <w:rsid w:val="00F056A2"/>
    <w:rsid w:val="01067EEF"/>
    <w:rsid w:val="02D56E1D"/>
    <w:rsid w:val="030F24ED"/>
    <w:rsid w:val="03CD3AD9"/>
    <w:rsid w:val="040C5AE8"/>
    <w:rsid w:val="05353A2D"/>
    <w:rsid w:val="06775086"/>
    <w:rsid w:val="07246CAF"/>
    <w:rsid w:val="086B16CD"/>
    <w:rsid w:val="08C058AA"/>
    <w:rsid w:val="096A3843"/>
    <w:rsid w:val="096F62F9"/>
    <w:rsid w:val="09FE201B"/>
    <w:rsid w:val="0A875C7F"/>
    <w:rsid w:val="0B7127E7"/>
    <w:rsid w:val="0C021A05"/>
    <w:rsid w:val="0C6A7905"/>
    <w:rsid w:val="0CE208DD"/>
    <w:rsid w:val="0D2E315A"/>
    <w:rsid w:val="0E9F55AD"/>
    <w:rsid w:val="110C5E46"/>
    <w:rsid w:val="11CB625F"/>
    <w:rsid w:val="139F40F2"/>
    <w:rsid w:val="13C51A49"/>
    <w:rsid w:val="14071E7B"/>
    <w:rsid w:val="14F216B3"/>
    <w:rsid w:val="15F95E20"/>
    <w:rsid w:val="160D27C4"/>
    <w:rsid w:val="170814BF"/>
    <w:rsid w:val="18D869F2"/>
    <w:rsid w:val="18FD7CA4"/>
    <w:rsid w:val="19643399"/>
    <w:rsid w:val="199D5996"/>
    <w:rsid w:val="19D97452"/>
    <w:rsid w:val="1A461D52"/>
    <w:rsid w:val="1AE12557"/>
    <w:rsid w:val="1B3C6F8A"/>
    <w:rsid w:val="1BCC08C8"/>
    <w:rsid w:val="1D2E1021"/>
    <w:rsid w:val="1EB77837"/>
    <w:rsid w:val="1EE54C6D"/>
    <w:rsid w:val="201D1E49"/>
    <w:rsid w:val="20F66607"/>
    <w:rsid w:val="215B6D59"/>
    <w:rsid w:val="2293395D"/>
    <w:rsid w:val="2335224A"/>
    <w:rsid w:val="25050A2D"/>
    <w:rsid w:val="25A35866"/>
    <w:rsid w:val="2685286C"/>
    <w:rsid w:val="26D42B8D"/>
    <w:rsid w:val="27AC0437"/>
    <w:rsid w:val="28422772"/>
    <w:rsid w:val="29B21916"/>
    <w:rsid w:val="2C466C7E"/>
    <w:rsid w:val="2D43769A"/>
    <w:rsid w:val="2DE34445"/>
    <w:rsid w:val="2E1046D0"/>
    <w:rsid w:val="2F9915EB"/>
    <w:rsid w:val="305002DA"/>
    <w:rsid w:val="308B0972"/>
    <w:rsid w:val="33A7126E"/>
    <w:rsid w:val="34152266"/>
    <w:rsid w:val="3831633F"/>
    <w:rsid w:val="38C60649"/>
    <w:rsid w:val="38CB3519"/>
    <w:rsid w:val="393C7B3D"/>
    <w:rsid w:val="393F1493"/>
    <w:rsid w:val="3A685C01"/>
    <w:rsid w:val="3BDD7AF7"/>
    <w:rsid w:val="3D9544BD"/>
    <w:rsid w:val="3FC43BA5"/>
    <w:rsid w:val="40331695"/>
    <w:rsid w:val="40C00E98"/>
    <w:rsid w:val="42F5542E"/>
    <w:rsid w:val="42F61468"/>
    <w:rsid w:val="43A95999"/>
    <w:rsid w:val="44084E96"/>
    <w:rsid w:val="44CB731C"/>
    <w:rsid w:val="473C42B6"/>
    <w:rsid w:val="478D41F1"/>
    <w:rsid w:val="48471DF8"/>
    <w:rsid w:val="48EA2A15"/>
    <w:rsid w:val="4BBA58DC"/>
    <w:rsid w:val="4D867FF9"/>
    <w:rsid w:val="4DF109C3"/>
    <w:rsid w:val="4DF80F84"/>
    <w:rsid w:val="4ED35AF8"/>
    <w:rsid w:val="4F1D578A"/>
    <w:rsid w:val="505F2181"/>
    <w:rsid w:val="518B41E6"/>
    <w:rsid w:val="5308118C"/>
    <w:rsid w:val="58E413D8"/>
    <w:rsid w:val="58FF4408"/>
    <w:rsid w:val="59BB7562"/>
    <w:rsid w:val="5AA918D7"/>
    <w:rsid w:val="5AE80D72"/>
    <w:rsid w:val="5D79168C"/>
    <w:rsid w:val="5ED00BE8"/>
    <w:rsid w:val="5F05165A"/>
    <w:rsid w:val="611933C9"/>
    <w:rsid w:val="624443AA"/>
    <w:rsid w:val="64CD6474"/>
    <w:rsid w:val="69CB0D2C"/>
    <w:rsid w:val="6B5C58A8"/>
    <w:rsid w:val="6BE237A0"/>
    <w:rsid w:val="6C767DD3"/>
    <w:rsid w:val="6DB64EA9"/>
    <w:rsid w:val="71B513D1"/>
    <w:rsid w:val="730D0572"/>
    <w:rsid w:val="74A45D8E"/>
    <w:rsid w:val="759E37D6"/>
    <w:rsid w:val="76B139E0"/>
    <w:rsid w:val="773A7448"/>
    <w:rsid w:val="780B15F8"/>
    <w:rsid w:val="79146EFD"/>
    <w:rsid w:val="7B096C38"/>
    <w:rsid w:val="7B4B122F"/>
    <w:rsid w:val="7C1B46C6"/>
    <w:rsid w:val="7E050235"/>
    <w:rsid w:val="7E48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11117"/>
  <w15:docId w15:val="{20932B2A-F5AD-4A44-A0A3-37086DF4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7%8E%AF%E5%A2%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Boom</cp:lastModifiedBy>
  <cp:revision>13</cp:revision>
  <dcterms:created xsi:type="dcterms:W3CDTF">2014-10-29T12:08:00Z</dcterms:created>
  <dcterms:modified xsi:type="dcterms:W3CDTF">2018-04-26T15:59:00Z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