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某团体要购进一批</w:t>
      </w:r>
      <w:bookmarkStart w:id="0" w:name="_GoBack"/>
      <w:bookmarkEnd w:id="0"/>
      <w:r>
        <w:rPr>
          <w:rFonts w:hint="eastAsia"/>
          <w:lang w:val="en-US" w:eastAsia="zh-CN"/>
        </w:rPr>
        <w:t>书籍，每批有4种。编写程序，从键盘分别输入每一批的书名、购买数量、书的单价，计算每种书的总金额和所有要购书籍的总金额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3B696"/>
    <w:multiLevelType w:val="singleLevel"/>
    <w:tmpl w:val="EDF3B69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718D6"/>
    <w:rsid w:val="634C1440"/>
    <w:rsid w:val="787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2018-04-24T11:06:55Z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