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587" w:rsidRPr="00850587" w:rsidRDefault="00850587" w:rsidP="00850587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85058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85058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"https://faytechcc.blackboard.com/webapps/assignment/uploadAssignment?content_id=_5842092_1&amp;course_id=_35086_1&amp;group_id=&amp;mode=view" </w:instrText>
      </w:r>
      <w:r w:rsidRPr="0085058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850587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M2T</w:t>
      </w:r>
      <w:r w:rsidRPr="00850587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Arial" w:eastAsia="Times New Roman" w:hAnsi="Arial" w:cs="Arial"/>
          <w:b/>
          <w:bCs/>
          <w:color w:val="000000"/>
          <w:sz w:val="24"/>
          <w:szCs w:val="24"/>
        </w:rPr>
        <w:t>M2T1 - Due 9/13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For this assignment, you should come up with a brief "pitch" or concept for a simple computer game. 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I recommend this version be something that you can do as a text-based program. 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This only needs to be a few paragraphs, as long as you can adequately explain the idea. It should be something that could be prototyped in a few weeks -- we'll do a few short projects, and this will likely be the first.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We'll discuss some ideas for games. You may also wish to pull from here: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Basic Computer Games of the 70s and 80s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These links provide explanation, sample run, and source code (although it's in BASIC, which probably won't be very useful) for dozens of short, simple games. </w:t>
      </w:r>
      <w:proofErr w:type="gramStart"/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Generally</w:t>
      </w:r>
      <w:proofErr w:type="gramEnd"/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 xml:space="preserve"> the writeup and sample run provide enough information for you to understand what's going on.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Taking one of these ideas and modifying it slightly to fit your own idea is a good place to start.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hyperlink r:id="rId4" w:tgtFrame="_blank" w:tooltip="http://www.vintage-basic.net/games.html" w:history="1">
        <w:r w:rsidRPr="00850587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http://www.vintage-basic.net/games.html</w:t>
        </w:r>
      </w:hyperlink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 - Links to the original pages, and .BAS (which is ascii text) source files.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And here's the full text of both volumes of </w:t>
      </w:r>
      <w:r w:rsidRPr="00850587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BASIC Computer Games</w:t>
      </w:r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hyperlink r:id="rId5" w:tgtFrame="_blank" w:tooltip="https://www.atariarchives.org/basicgames/" w:history="1">
        <w:r w:rsidRPr="00850587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https://www.atariarchives.org/basicgames/</w:t>
        </w:r>
      </w:hyperlink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hyperlink r:id="rId6" w:tgtFrame="_blank" w:tooltip="https://www.atariarchives.org/morebasicgames/" w:history="1">
        <w:r w:rsidRPr="00850587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https://www.atariarchives.org/morebasicgames/</w:t>
        </w:r>
      </w:hyperlink>
    </w:p>
    <w:p w:rsidR="00850587" w:rsidRPr="00850587" w:rsidRDefault="00850587" w:rsidP="00850587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850587">
        <w:rPr>
          <w:rFonts w:ascii="Helvetica" w:eastAsia="Times New Roman" w:hAnsi="Helvetica" w:cs="Arial"/>
          <w:color w:val="000000"/>
          <w:sz w:val="24"/>
          <w:szCs w:val="24"/>
        </w:rPr>
        <w:t>As an alternative, you may wish to search for "text adventures" or "interactive fiction", or "roguelikes", to get some other ideas of more recent games that also use text-only interfaces.</w:t>
      </w:r>
    </w:p>
    <w:p w:rsidR="00B076AB" w:rsidRDefault="00850587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7"/>
    <w:rsid w:val="00850587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30586-5AAF-4EE6-A947-94097047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5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05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0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ariarchives.org/morebasicgames/" TargetMode="External"/><Relationship Id="rId5" Type="http://schemas.openxmlformats.org/officeDocument/2006/relationships/hyperlink" Target="https://www.atariarchives.org/basicgames/" TargetMode="External"/><Relationship Id="rId4" Type="http://schemas.openxmlformats.org/officeDocument/2006/relationships/hyperlink" Target="http://www.vintage-basic.net/g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2021-12-08T19:42:00Z</dcterms:created>
  <dcterms:modified xsi:type="dcterms:W3CDTF">2021-12-08T19:42:00Z</dcterms:modified>
</cp:coreProperties>
</file>