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2DC" w:rsidRDefault="001638BF">
      <w:pPr>
        <w:pStyle w:val="1"/>
        <w:numPr>
          <w:ilvl w:val="0"/>
          <w:numId w:val="0"/>
        </w:numPr>
        <w:jc w:val="left"/>
      </w:pPr>
      <w:bookmarkStart w:id="0" w:name="_Toc416180834"/>
      <w:r>
        <w:rPr>
          <w:rFonts w:hint="eastAsia"/>
        </w:rPr>
        <w:t>基础篇</w:t>
      </w:r>
      <w:bookmarkStart w:id="1" w:name="_GoBack"/>
      <w:bookmarkEnd w:id="1"/>
    </w:p>
    <w:p w:rsidR="007F02DC" w:rsidRDefault="001638BF">
      <w:pPr>
        <w:pStyle w:val="1"/>
      </w:pPr>
      <w:r>
        <w:rPr>
          <w:rFonts w:hint="eastAsia"/>
        </w:rPr>
        <w:t>数据挖掘基础</w:t>
      </w:r>
      <w:bookmarkEnd w:id="0"/>
    </w:p>
    <w:p w:rsidR="007F02DC" w:rsidRDefault="001638BF">
      <w:pPr>
        <w:pStyle w:val="2"/>
        <w:spacing w:line="360" w:lineRule="auto"/>
        <w:ind w:left="425" w:hanging="425"/>
        <w:jc w:val="both"/>
        <w:rPr>
          <w:kern w:val="44"/>
        </w:rPr>
      </w:pPr>
      <w:bookmarkStart w:id="2" w:name="_Toc416180835"/>
      <w:r>
        <w:rPr>
          <w:rFonts w:hint="eastAsia"/>
          <w:kern w:val="44"/>
        </w:rPr>
        <w:t>某知名连锁餐饮企业的困惑</w:t>
      </w:r>
      <w:bookmarkEnd w:id="2"/>
    </w:p>
    <w:p w:rsidR="007F02DC" w:rsidRDefault="001638BF">
      <w:pPr>
        <w:ind w:firstLine="420"/>
      </w:pPr>
      <w:r>
        <w:rPr>
          <w:rFonts w:hint="eastAsia"/>
        </w:rPr>
        <w:t>国内某餐饮连锁有限公司（以下简称</w:t>
      </w:r>
      <w:r>
        <w:rPr>
          <w:rFonts w:hint="eastAsia"/>
        </w:rPr>
        <w:t>T</w:t>
      </w:r>
      <w:r>
        <w:rPr>
          <w:rFonts w:hint="eastAsia"/>
        </w:rPr>
        <w:t>餐饮）成立于</w:t>
      </w:r>
      <w:r>
        <w:t>199</w:t>
      </w:r>
      <w:r>
        <w:rPr>
          <w:rFonts w:hint="eastAsia"/>
        </w:rPr>
        <w:t>8</w:t>
      </w:r>
      <w:r>
        <w:rPr>
          <w:rFonts w:hint="eastAsia"/>
        </w:rPr>
        <w:t>年，主要经营粤菜，兼顾湘菜、川菜、中餐等综合菜系。至今已经发展成为在国内具有一定知名度、美誉度，多品牌、立体化的大型餐饮连锁企业。属下员工</w:t>
      </w:r>
      <w:r>
        <w:rPr>
          <w:rFonts w:hint="eastAsia"/>
        </w:rPr>
        <w:t>1</w:t>
      </w:r>
      <w:r>
        <w:t>000</w:t>
      </w:r>
      <w:r>
        <w:rPr>
          <w:rFonts w:hint="eastAsia"/>
        </w:rPr>
        <w:t>多人，拥有</w:t>
      </w:r>
      <w:r>
        <w:rPr>
          <w:rFonts w:hint="eastAsia"/>
        </w:rPr>
        <w:t>16</w:t>
      </w:r>
      <w:r>
        <w:rPr>
          <w:rFonts w:hint="eastAsia"/>
        </w:rPr>
        <w:t>家直营分店，</w:t>
      </w:r>
      <w:r>
        <w:t>经营总面积近</w:t>
      </w:r>
      <w:r>
        <w:rPr>
          <w:rFonts w:hint="eastAsia"/>
        </w:rPr>
        <w:t>1</w:t>
      </w:r>
      <w:r>
        <w:t>3000</w:t>
      </w:r>
      <w:r>
        <w:t>平方米，年营业额近亿元。</w:t>
      </w:r>
      <w:r>
        <w:rPr>
          <w:rFonts w:hint="eastAsia"/>
        </w:rPr>
        <w:t>其</w:t>
      </w:r>
      <w:r>
        <w:t>旗下各分店均坐落在繁华市区主干道，雅致的装潢，配之以精致的饰品、灯具、器物，出品精美，服务规范。</w:t>
      </w:r>
    </w:p>
    <w:p w:rsidR="007F02DC" w:rsidRDefault="001638BF">
      <w:pPr>
        <w:ind w:firstLine="420"/>
      </w:pPr>
      <w:r>
        <w:rPr>
          <w:rFonts w:hint="eastAsia"/>
        </w:rPr>
        <w:t>近年来餐饮行业面临较为复杂的市场环境，与其他行业一样餐饮企业都遇到了原材料</w:t>
      </w:r>
      <w:hyperlink r:id="rId9" w:tgtFrame="_blank" w:history="1">
        <w:r>
          <w:rPr>
            <w:rFonts w:hint="eastAsia"/>
          </w:rPr>
          <w:t>成本</w:t>
        </w:r>
      </w:hyperlink>
      <w:r>
        <w:rPr>
          <w:rFonts w:hint="eastAsia"/>
        </w:rPr>
        <w:t>升高、人力成本升高、房租成本升高等问题，这也使得整个行业的利润率急剧下降。人力成本和房租成本的上升是必然趋势，如何在保持产品质量同时提高企业效率，成为了</w:t>
      </w:r>
      <w:r>
        <w:rPr>
          <w:rFonts w:hint="eastAsia"/>
        </w:rPr>
        <w:t>T</w:t>
      </w:r>
      <w:r>
        <w:rPr>
          <w:rFonts w:hint="eastAsia"/>
        </w:rPr>
        <w:t>餐饮急需面对的问题。从</w:t>
      </w:r>
      <w:r>
        <w:rPr>
          <w:rFonts w:hint="eastAsia"/>
        </w:rPr>
        <w:t>2000</w:t>
      </w:r>
      <w:r>
        <w:rPr>
          <w:rFonts w:hint="eastAsia"/>
        </w:rPr>
        <w:t>年开始，</w:t>
      </w:r>
      <w:r>
        <w:rPr>
          <w:rFonts w:hint="eastAsia"/>
        </w:rPr>
        <w:t>T</w:t>
      </w:r>
      <w:r>
        <w:rPr>
          <w:rFonts w:hint="eastAsia"/>
        </w:rPr>
        <w:t>餐饮通过加强信息化管理来提高效率，</w:t>
      </w:r>
      <w:r>
        <w:t xml:space="preserve"> </w:t>
      </w:r>
      <w:r>
        <w:rPr>
          <w:rFonts w:hint="eastAsia"/>
        </w:rPr>
        <w:t>目前已上线的管理系统包括：</w:t>
      </w:r>
    </w:p>
    <w:p w:rsidR="007F02DC" w:rsidRDefault="001638BF">
      <w:pPr>
        <w:ind w:firstLine="420"/>
      </w:pPr>
      <w:r>
        <w:rPr>
          <w:rFonts w:hint="eastAsia"/>
        </w:rPr>
        <w:t>（</w:t>
      </w:r>
      <w:r>
        <w:rPr>
          <w:rFonts w:hint="eastAsia"/>
        </w:rPr>
        <w:t>1</w:t>
      </w:r>
      <w:r>
        <w:rPr>
          <w:rFonts w:hint="eastAsia"/>
        </w:rPr>
        <w:t>）客户关系管理系统</w:t>
      </w:r>
    </w:p>
    <w:p w:rsidR="007F02DC" w:rsidRDefault="001638BF">
      <w:pPr>
        <w:ind w:firstLine="420"/>
      </w:pPr>
      <w:r>
        <w:rPr>
          <w:rFonts w:hint="eastAsia"/>
        </w:rPr>
        <w:t>该系统详细记录了每位客人的喜好，为顾客提供个性化服务，满足客户个性化需求。通过客户关怀，提</w:t>
      </w:r>
      <w:r>
        <w:rPr>
          <w:rFonts w:hint="eastAsia"/>
        </w:rPr>
        <w:t>高客户的忠诚度。比如企业能随时查询了解今天哪位客人过生日或其他纪念日，根据客人的价值分类进行相应关怀，如送鲜花、生日蛋糕、寿面等。通过本系统，还可对客户行为进行深入分析，包括客户价值分析、新客户分析与发展，并根据其价值情况提供给管理者，为企业提供决策支持。</w:t>
      </w:r>
    </w:p>
    <w:p w:rsidR="007F02DC" w:rsidRDefault="001638BF">
      <w:pPr>
        <w:ind w:firstLine="420"/>
      </w:pPr>
      <w:r>
        <w:rPr>
          <w:rFonts w:hint="eastAsia"/>
        </w:rPr>
        <w:t>（</w:t>
      </w:r>
      <w:r>
        <w:rPr>
          <w:rFonts w:hint="eastAsia"/>
        </w:rPr>
        <w:t>2</w:t>
      </w:r>
      <w:r>
        <w:rPr>
          <w:rFonts w:hint="eastAsia"/>
        </w:rPr>
        <w:t>）前厅管理系统</w:t>
      </w:r>
      <w:r>
        <w:rPr>
          <w:rFonts w:hint="eastAsia"/>
        </w:rPr>
        <w:t xml:space="preserve"> </w:t>
      </w:r>
    </w:p>
    <w:p w:rsidR="007F02DC" w:rsidRDefault="001638BF">
      <w:pPr>
        <w:ind w:firstLine="420"/>
      </w:pPr>
      <w:r>
        <w:rPr>
          <w:rFonts w:hint="eastAsia"/>
        </w:rPr>
        <w:t>该系统通过掌上电脑无线点菜方式，改变了传统“饭店点菜、下单、结账一支笔、一张纸，服务员来回跑的局面”，快速完成点菜过程。通过厨房自动送达信息，服务员的写菜速度加快不需要再通过手写，同时传菜部也轻松不少，菜单会通过电脑自动打印出来，差</w:t>
      </w:r>
      <w:r>
        <w:rPr>
          <w:rFonts w:hint="eastAsia"/>
        </w:rPr>
        <w:t>错率降低，也不存在厨房人员看不懂服务员字迹而搞错的问题。</w:t>
      </w:r>
    </w:p>
    <w:p w:rsidR="007F02DC" w:rsidRDefault="001638BF">
      <w:pPr>
        <w:ind w:firstLine="420"/>
      </w:pPr>
      <w:r>
        <w:rPr>
          <w:rFonts w:hint="eastAsia"/>
        </w:rPr>
        <w:t>（</w:t>
      </w:r>
      <w:r>
        <w:rPr>
          <w:rFonts w:hint="eastAsia"/>
        </w:rPr>
        <w:t>3</w:t>
      </w:r>
      <w:r>
        <w:rPr>
          <w:rFonts w:hint="eastAsia"/>
        </w:rPr>
        <w:t>）后厨管理系统</w:t>
      </w:r>
    </w:p>
    <w:p w:rsidR="007F02DC" w:rsidRDefault="001638BF">
      <w:pPr>
        <w:ind w:firstLine="420"/>
      </w:pPr>
      <w:r>
        <w:rPr>
          <w:rFonts w:hint="eastAsia"/>
        </w:rPr>
        <w:lastRenderedPageBreak/>
        <w:t>信息化技术可实现后厨与前厅沟通无障碍，客人菜单瞬间传到厨房。服务员只需点击掌上电脑的发送键，客人的菜单即被传送到收银管理系统中，由系统的电脑发出指令，设在厨房等处的打印机立即打印出相应的菜单，厨师按单做菜。与此同时，收银台也打印出一张同样的菜单放在客人桌上，以备客人查询以及作结账凭据，使客人明白消费。</w:t>
      </w:r>
    </w:p>
    <w:p w:rsidR="007F02DC" w:rsidRDefault="001638BF">
      <w:pPr>
        <w:ind w:firstLine="420"/>
      </w:pPr>
      <w:r>
        <w:rPr>
          <w:rFonts w:hint="eastAsia"/>
        </w:rPr>
        <w:t>（</w:t>
      </w:r>
      <w:r>
        <w:rPr>
          <w:rFonts w:hint="eastAsia"/>
        </w:rPr>
        <w:t>4</w:t>
      </w:r>
      <w:r>
        <w:rPr>
          <w:rFonts w:hint="eastAsia"/>
        </w:rPr>
        <w:t>）财务管理系统</w:t>
      </w:r>
    </w:p>
    <w:p w:rsidR="007F02DC" w:rsidRDefault="001638BF">
      <w:pPr>
        <w:ind w:firstLine="420"/>
      </w:pPr>
      <w:r>
        <w:rPr>
          <w:rFonts w:hint="eastAsia"/>
        </w:rPr>
        <w:t>该系统完成销售统计、销售分析、财务审计，实现对日常经营销售的管理。通过报表，企业管理者很容易掌握前台的销售情况</w:t>
      </w:r>
      <w:r>
        <w:rPr>
          <w:rFonts w:hint="eastAsia"/>
        </w:rPr>
        <w:t>，从而达到对财务的控制。通过表格和图形可以显示餐厅的销售情况，如菜品排行榜、日客户流量、日销售收入分析等；统计每天的出菜情况，可以了解哪些是滞销菜，哪些是畅销菜，从而了解顾客的品位，有针对性地制定出一套既适合餐饮企业发展又能迎合顾客品位的菜肴体系和定价策略。</w:t>
      </w:r>
    </w:p>
    <w:p w:rsidR="007F02DC" w:rsidRDefault="001638BF">
      <w:pPr>
        <w:ind w:firstLine="420"/>
      </w:pPr>
      <w:r>
        <w:rPr>
          <w:rFonts w:hint="eastAsia"/>
        </w:rPr>
        <w:t>（</w:t>
      </w:r>
      <w:r>
        <w:rPr>
          <w:rFonts w:hint="eastAsia"/>
        </w:rPr>
        <w:t>5</w:t>
      </w:r>
      <w:r>
        <w:rPr>
          <w:rFonts w:hint="eastAsia"/>
        </w:rPr>
        <w:t>）物资管理系统</w:t>
      </w:r>
    </w:p>
    <w:p w:rsidR="007F02DC" w:rsidRDefault="001638BF">
      <w:pPr>
        <w:ind w:firstLine="420"/>
      </w:pPr>
      <w:r>
        <w:rPr>
          <w:rFonts w:hint="eastAsia"/>
        </w:rPr>
        <w:t>该系统主要完成对物资的进销存，实际上就是一套融采购管理（入库、供应商管理、账款管理）、销售（通过配菜卡与前台销售联动）、盘存为一体的物流管理系统。对于连锁企业，还涉及到统一配送管理等。</w:t>
      </w:r>
    </w:p>
    <w:p w:rsidR="007F02DC" w:rsidRDefault="001638BF">
      <w:pPr>
        <w:ind w:firstLine="420"/>
      </w:pPr>
      <w:r>
        <w:rPr>
          <w:rFonts w:hint="eastAsia"/>
        </w:rPr>
        <w:t>通过以上信息化的建设，</w:t>
      </w:r>
      <w:r>
        <w:rPr>
          <w:rFonts w:hint="eastAsia"/>
        </w:rPr>
        <w:t>T</w:t>
      </w:r>
      <w:r>
        <w:rPr>
          <w:rFonts w:hint="eastAsia"/>
        </w:rPr>
        <w:t>餐饮已经积累了大量的历</w:t>
      </w:r>
      <w:r>
        <w:rPr>
          <w:rFonts w:hint="eastAsia"/>
        </w:rPr>
        <w:t>史数据，有没有一种方法可帮助企业从这些数据中洞察商机，提取价值？在同质化的市场竞争中，找到一些市场以前并不存在的“捡漏”和“补缺”？</w:t>
      </w:r>
    </w:p>
    <w:p w:rsidR="007F02DC" w:rsidRDefault="001638BF">
      <w:pPr>
        <w:pStyle w:val="2"/>
        <w:spacing w:line="360" w:lineRule="auto"/>
        <w:ind w:left="425" w:hanging="425"/>
        <w:jc w:val="both"/>
        <w:rPr>
          <w:kern w:val="44"/>
        </w:rPr>
      </w:pPr>
      <w:bookmarkStart w:id="3" w:name="_Toc416180836"/>
      <w:r>
        <w:rPr>
          <w:rFonts w:hint="eastAsia"/>
          <w:kern w:val="44"/>
        </w:rPr>
        <w:t>从餐饮服务到数据挖掘</w:t>
      </w:r>
      <w:bookmarkEnd w:id="3"/>
    </w:p>
    <w:p w:rsidR="007F02DC" w:rsidRDefault="001638BF">
      <w:pPr>
        <w:ind w:firstLine="420"/>
      </w:pPr>
      <w:r>
        <w:rPr>
          <w:rFonts w:hint="eastAsia"/>
        </w:rPr>
        <w:t>企业经营最大的目的就是盈利，而餐饮业企业盈利的核心就是其菜品和顾客，也就是其提供的产品和服务对象。企业经营者每天都在想推出什么样的菜系和种类会吸引更多的顾客，究竟各种顾客各自的喜好是什么，在不同的时段是不是有不同的菜品畅销，当把几种不同的菜品组合在一起推出时是不是能够得到更好的效果，未来一段时间菜品原材应该采购多少</w:t>
      </w:r>
      <w:r>
        <w:rPr>
          <w:rFonts w:hint="eastAsia"/>
          <w:color w:val="000000" w:themeColor="text1"/>
        </w:rPr>
        <w:t>……</w:t>
      </w:r>
    </w:p>
    <w:p w:rsidR="007F02DC" w:rsidRDefault="001638BF">
      <w:pPr>
        <w:ind w:firstLine="420"/>
      </w:pPr>
      <w:r>
        <w:rPr>
          <w:rFonts w:hint="eastAsia"/>
        </w:rPr>
        <w:t>T</w:t>
      </w:r>
      <w:r>
        <w:rPr>
          <w:rFonts w:hint="eastAsia"/>
        </w:rPr>
        <w:t>餐饮的经营者想尽快地解决这些疑问</w:t>
      </w:r>
      <w:r>
        <w:rPr>
          <w:rFonts w:hint="eastAsia"/>
        </w:rPr>
        <w:t>，使自己的企业更加符合现有顾客的口味，吸引更多的新顾客，又能根据不同的情况和环境转换自己的经营策略。</w:t>
      </w:r>
      <w:r>
        <w:rPr>
          <w:rFonts w:hint="eastAsia"/>
        </w:rPr>
        <w:t>T</w:t>
      </w:r>
      <w:r>
        <w:rPr>
          <w:rFonts w:hint="eastAsia"/>
        </w:rPr>
        <w:t>餐饮在经营过程中，通过分析历史数据，总结出一些行之有效的经验：</w:t>
      </w:r>
    </w:p>
    <w:p w:rsidR="007F02DC" w:rsidRDefault="001638BF">
      <w:pPr>
        <w:pStyle w:val="11"/>
        <w:numPr>
          <w:ilvl w:val="0"/>
          <w:numId w:val="2"/>
        </w:numPr>
        <w:ind w:firstLineChars="0"/>
        <w:rPr>
          <w:color w:val="000000" w:themeColor="text1"/>
        </w:rPr>
      </w:pPr>
      <w:r>
        <w:rPr>
          <w:rFonts w:hint="eastAsia"/>
          <w:color w:val="000000" w:themeColor="text1"/>
        </w:rPr>
        <w:t>在点餐过程中，由有经验的服务员根据顾客特点进行菜品推荐，一方面可提高菜品的销量，另外一方面可减少客户点餐的时间和频率，提高用户体验；</w:t>
      </w:r>
    </w:p>
    <w:p w:rsidR="007F02DC" w:rsidRDefault="001638BF">
      <w:pPr>
        <w:pStyle w:val="11"/>
        <w:numPr>
          <w:ilvl w:val="0"/>
          <w:numId w:val="2"/>
        </w:numPr>
        <w:ind w:firstLineChars="0"/>
        <w:rPr>
          <w:color w:val="000000" w:themeColor="text1"/>
        </w:rPr>
      </w:pPr>
      <w:r>
        <w:rPr>
          <w:rFonts w:hint="eastAsia"/>
          <w:color w:val="000000" w:themeColor="text1"/>
        </w:rPr>
        <w:lastRenderedPageBreak/>
        <w:t>根据菜品历史销售情况，综合考虑节假日、气候和竞争对手等影响因素，对菜品销量进行预测，以便餐饮企业提前准备原材料；</w:t>
      </w:r>
    </w:p>
    <w:p w:rsidR="007F02DC" w:rsidRDefault="001638BF">
      <w:pPr>
        <w:pStyle w:val="11"/>
        <w:numPr>
          <w:ilvl w:val="0"/>
          <w:numId w:val="2"/>
        </w:numPr>
        <w:ind w:firstLineChars="0"/>
        <w:rPr>
          <w:rFonts w:ascii="宋体" w:hAnsi="宋体"/>
        </w:rPr>
      </w:pPr>
      <w:r>
        <w:rPr>
          <w:rFonts w:hint="eastAsia"/>
          <w:color w:val="000000" w:themeColor="text1"/>
        </w:rPr>
        <w:t>定期对菜品销售情况进行统计，分类统计出好评菜和差评菜，为促销活动和新菜品</w:t>
      </w:r>
      <w:r>
        <w:rPr>
          <w:rFonts w:ascii="宋体" w:hAnsi="宋体" w:hint="eastAsia"/>
        </w:rPr>
        <w:t>推出提供支持；</w:t>
      </w:r>
    </w:p>
    <w:p w:rsidR="007F02DC" w:rsidRDefault="001638BF">
      <w:pPr>
        <w:pStyle w:val="11"/>
        <w:numPr>
          <w:ilvl w:val="0"/>
          <w:numId w:val="2"/>
        </w:numPr>
        <w:ind w:firstLineChars="0"/>
        <w:rPr>
          <w:rFonts w:ascii="宋体" w:hAnsi="宋体"/>
        </w:rPr>
      </w:pPr>
      <w:r>
        <w:rPr>
          <w:rFonts w:ascii="宋体" w:hAnsi="宋体" w:hint="eastAsia"/>
        </w:rPr>
        <w:t>根据就餐频</w:t>
      </w:r>
      <w:r>
        <w:rPr>
          <w:rFonts w:ascii="宋体" w:hAnsi="宋体" w:hint="eastAsia"/>
        </w:rPr>
        <w:t>率和金额对顾客的就餐行为进行评分，筛选出优质客户，定期回访和送去关怀。</w:t>
      </w:r>
    </w:p>
    <w:p w:rsidR="007F02DC" w:rsidRDefault="001638BF">
      <w:pPr>
        <w:ind w:firstLine="420"/>
      </w:pPr>
      <w:r>
        <w:rPr>
          <w:rFonts w:hint="eastAsia"/>
        </w:rPr>
        <w:t>上述措施的实施都依赖于企业已有业务系统中保存的数据，但是目前从这些数据中获得有关产品和客户的特点以及能够产生价值的规律更多依赖于管理人员的个人经验。如果有一套工具或系统，能够从业务数据中自动或半自动地发现相关的知识和解决方案，这将极大地提高企业的决策水平和竞争能力。这种从数据中“淘金”，从大量数据（包括文本）中挖掘出隐含的、未知的、对决策有潜在价值的关系、模式和趋势，并用这些知识和规则建立用于决策支持的模型，提供预测性决策支持的方法、工</w:t>
      </w:r>
      <w:r>
        <w:rPr>
          <w:rFonts w:hint="eastAsia"/>
        </w:rPr>
        <w:t>具和过程，就是</w:t>
      </w:r>
      <w:r>
        <w:rPr>
          <w:rFonts w:hint="eastAsia"/>
          <w:b/>
        </w:rPr>
        <w:t>数据挖掘</w:t>
      </w:r>
      <w:r>
        <w:rPr>
          <w:rFonts w:hint="eastAsia"/>
        </w:rPr>
        <w:t>；它是利用各种分析工具在大量数据中寻找其规律和发现模型与数据之间关系的过程，是统计学、数据库技术和人工智能技术的综合。</w:t>
      </w:r>
    </w:p>
    <w:p w:rsidR="007F02DC" w:rsidRDefault="001638BF">
      <w:pPr>
        <w:autoSpaceDE w:val="0"/>
        <w:autoSpaceDN w:val="0"/>
        <w:spacing w:line="300" w:lineRule="auto"/>
        <w:ind w:firstLine="420"/>
        <w:rPr>
          <w:rFonts w:ascii="宋体" w:hAnsi="宋体"/>
        </w:rPr>
      </w:pPr>
      <w:r>
        <w:rPr>
          <w:rFonts w:ascii="宋体" w:hAnsi="宋体" w:hint="eastAsia"/>
        </w:rPr>
        <w:t>这种分析方法可避免“人治”的随意性，避免企业管理仅依赖个人领导力的风险和不确定性，实现精细化营销与经营管理。</w:t>
      </w:r>
    </w:p>
    <w:p w:rsidR="007F02DC" w:rsidRDefault="001638BF">
      <w:pPr>
        <w:pStyle w:val="2"/>
        <w:spacing w:line="360" w:lineRule="auto"/>
        <w:ind w:left="425" w:hanging="425"/>
        <w:jc w:val="both"/>
        <w:rPr>
          <w:kern w:val="44"/>
        </w:rPr>
      </w:pPr>
      <w:bookmarkStart w:id="4" w:name="_Toc416180837"/>
      <w:r>
        <w:rPr>
          <w:rFonts w:hint="eastAsia"/>
          <w:kern w:val="44"/>
        </w:rPr>
        <w:t>数据挖掘的基本任务</w:t>
      </w:r>
      <w:bookmarkEnd w:id="4"/>
    </w:p>
    <w:p w:rsidR="007F02DC" w:rsidRDefault="001638BF">
      <w:pPr>
        <w:ind w:firstLine="420"/>
      </w:pPr>
      <w:r>
        <w:rPr>
          <w:rFonts w:hint="eastAsia"/>
        </w:rPr>
        <w:t>数据挖掘的基本任务包括利用分类与预测、聚类分析、关联规则、时序模式、偏差检测、智能推荐等方法，帮助企业提取数据中蕴含的商业价值，提高企业的竞争力。</w:t>
      </w:r>
    </w:p>
    <w:p w:rsidR="007F02DC" w:rsidRDefault="001638BF">
      <w:pPr>
        <w:ind w:firstLine="420"/>
      </w:pPr>
      <w:r>
        <w:rPr>
          <w:rFonts w:hint="eastAsia"/>
        </w:rPr>
        <w:t>对餐饮企业而言，数据挖掘的基本任务是从餐饮企业采集各类菜品销量、成本单价、会员消费、促销活动等内部数据，以及天气、节假日、竞争对手以及周边商业氛围等外部数据；之后利用数据分析手段，实现菜品智能推荐、促销效果分析、客户价值分析、新店选点优化、热销</w:t>
      </w:r>
      <w:r>
        <w:rPr>
          <w:rFonts w:hint="eastAsia"/>
        </w:rPr>
        <w:t>/</w:t>
      </w:r>
      <w:r>
        <w:rPr>
          <w:rFonts w:hint="eastAsia"/>
        </w:rPr>
        <w:t>滞销菜品分析和销量趋势预测；最后将这些分析结果推送给餐饮企业管理者及有关服务人员，为餐饮企业降低运营成本，增加盈利能力，实现精准营销，策划促销活动等提供智能服务支持。</w:t>
      </w:r>
    </w:p>
    <w:p w:rsidR="007F02DC" w:rsidRDefault="001638BF">
      <w:pPr>
        <w:pStyle w:val="2"/>
        <w:spacing w:line="360" w:lineRule="auto"/>
        <w:ind w:left="425" w:hanging="425"/>
        <w:jc w:val="both"/>
        <w:rPr>
          <w:kern w:val="44"/>
        </w:rPr>
      </w:pPr>
      <w:bookmarkStart w:id="5" w:name="_Toc416180838"/>
      <w:r>
        <w:rPr>
          <w:rFonts w:hint="eastAsia"/>
          <w:kern w:val="44"/>
        </w:rPr>
        <w:t>数据挖掘建模过程</w:t>
      </w:r>
      <w:bookmarkEnd w:id="5"/>
    </w:p>
    <w:p w:rsidR="007F02DC" w:rsidRDefault="001638BF">
      <w:pPr>
        <w:ind w:firstLine="420"/>
      </w:pPr>
      <w:r>
        <w:rPr>
          <w:rFonts w:hint="eastAsia"/>
        </w:rPr>
        <w:t>从本节开始，将以餐饮行业的数据挖掘应用为例，详细介绍数据挖掘的建模过程，如</w:t>
      </w:r>
      <w:r>
        <w:fldChar w:fldCharType="begin"/>
      </w:r>
      <w:r>
        <w:instrText xml:space="preserve"> </w:instrText>
      </w:r>
      <w:r>
        <w:rPr>
          <w:rFonts w:hint="eastAsia"/>
        </w:rPr>
        <w:instrText>REF _Ref344499454 \h</w:instrText>
      </w:r>
      <w:r>
        <w:instrText xml:space="preserve"> </w:instrText>
      </w:r>
      <w:r>
        <w:fldChar w:fldCharType="separate"/>
      </w:r>
      <w:r>
        <w:rPr>
          <w:rFonts w:hint="eastAsia"/>
          <w:color w:val="000000" w:themeColor="text1"/>
        </w:rPr>
        <w:t>图</w:t>
      </w:r>
      <w:r>
        <w:rPr>
          <w:color w:val="000000" w:themeColor="text1"/>
        </w:rPr>
        <w:lastRenderedPageBreak/>
        <w:t>1</w:t>
      </w:r>
      <w:r>
        <w:rPr>
          <w:color w:val="000000" w:themeColor="text1"/>
        </w:rPr>
        <w:noBreakHyphen/>
        <w:t>1</w:t>
      </w:r>
      <w:r>
        <w:fldChar w:fldCharType="end"/>
      </w:r>
      <w:r>
        <w:rPr>
          <w:rFonts w:hint="eastAsia"/>
        </w:rPr>
        <w:t>所示。</w:t>
      </w:r>
    </w:p>
    <w:p w:rsidR="007F02DC" w:rsidRDefault="001638BF">
      <w:pPr>
        <w:ind w:firstLineChars="95" w:firstLine="199"/>
      </w:pPr>
      <w:r>
        <w:rPr>
          <w:noProof/>
        </w:rPr>
        <w:drawing>
          <wp:inline distT="0" distB="0" distL="0" distR="0">
            <wp:extent cx="5274310" cy="2592705"/>
            <wp:effectExtent l="0" t="0" r="2540" b="0"/>
            <wp:docPr id="1" name="图片 0"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图片1.png"/>
                    <pic:cNvPicPr>
                      <a:picLocks noChangeAspect="1"/>
                    </pic:cNvPicPr>
                  </pic:nvPicPr>
                  <pic:blipFill>
                    <a:blip r:embed="rId10" cstate="print"/>
                    <a:stretch>
                      <a:fillRect/>
                    </a:stretch>
                  </pic:blipFill>
                  <pic:spPr>
                    <a:xfrm>
                      <a:off x="0" y="0"/>
                      <a:ext cx="5274310" cy="2592705"/>
                    </a:xfrm>
                    <a:prstGeom prst="rect">
                      <a:avLst/>
                    </a:prstGeom>
                  </pic:spPr>
                </pic:pic>
              </a:graphicData>
            </a:graphic>
          </wp:inline>
        </w:drawing>
      </w:r>
    </w:p>
    <w:p w:rsidR="007F02DC" w:rsidRDefault="001638BF">
      <w:pPr>
        <w:pStyle w:val="a5"/>
        <w:spacing w:before="156" w:after="156"/>
        <w:ind w:firstLine="420"/>
        <w:rPr>
          <w:rFonts w:ascii="宋体" w:hAnsi="宋体"/>
          <w:color w:val="000000" w:themeColor="text1"/>
        </w:rPr>
      </w:pPr>
      <w:bookmarkStart w:id="6" w:name="_Ref344499454"/>
      <w:r>
        <w:rPr>
          <w:rFonts w:hint="eastAsia"/>
          <w:color w:val="000000" w:themeColor="text1"/>
        </w:rPr>
        <w:t>图</w:t>
      </w:r>
      <w:r>
        <w:rPr>
          <w:color w:val="000000" w:themeColor="text1"/>
        </w:rPr>
        <w:fldChar w:fldCharType="begin"/>
      </w:r>
      <w:r>
        <w:rPr>
          <w:color w:val="000000" w:themeColor="text1"/>
        </w:rPr>
        <w:instrText xml:space="preserve"> </w:instrText>
      </w:r>
      <w:r>
        <w:rPr>
          <w:rFonts w:hint="eastAsia"/>
          <w:color w:val="000000" w:themeColor="text1"/>
        </w:rPr>
        <w:instrText>STYLEREF 1 \s</w:instrText>
      </w:r>
      <w:r>
        <w:rPr>
          <w:color w:val="000000" w:themeColor="text1"/>
        </w:rPr>
        <w:instrText xml:space="preserve"> </w:instrText>
      </w:r>
      <w:r>
        <w:rPr>
          <w:color w:val="000000" w:themeColor="text1"/>
        </w:rPr>
        <w:fldChar w:fldCharType="separate"/>
      </w:r>
      <w:r>
        <w:rPr>
          <w:color w:val="000000" w:themeColor="text1"/>
        </w:rPr>
        <w:t>1</w:t>
      </w:r>
      <w:r>
        <w:rPr>
          <w:color w:val="000000" w:themeColor="text1"/>
        </w:rPr>
        <w:fldChar w:fldCharType="end"/>
      </w:r>
      <w:r>
        <w:rPr>
          <w:color w:val="000000" w:themeColor="text1"/>
        </w:rPr>
        <w:noBreakHyphen/>
      </w:r>
      <w:r>
        <w:rPr>
          <w:color w:val="000000" w:themeColor="text1"/>
        </w:rPr>
        <w:fldChar w:fldCharType="begin"/>
      </w:r>
      <w:r>
        <w:rPr>
          <w:color w:val="000000" w:themeColor="text1"/>
        </w:rPr>
        <w:instrText xml:space="preserve"> </w:instrText>
      </w:r>
      <w:r>
        <w:rPr>
          <w:rFonts w:hint="eastAsia"/>
          <w:color w:val="000000" w:themeColor="text1"/>
        </w:rPr>
        <w:instrText xml:space="preserve">SEQ </w:instrText>
      </w:r>
      <w:r>
        <w:rPr>
          <w:rFonts w:hint="eastAsia"/>
          <w:color w:val="000000" w:themeColor="text1"/>
        </w:rPr>
        <w:instrText>图</w:instrText>
      </w:r>
      <w:r>
        <w:rPr>
          <w:rFonts w:hint="eastAsia"/>
          <w:color w:val="000000" w:themeColor="text1"/>
        </w:rPr>
        <w:instrText xml:space="preserve"> \* ARABIC \s 1</w:instrText>
      </w:r>
      <w:r>
        <w:rPr>
          <w:color w:val="000000" w:themeColor="text1"/>
        </w:rPr>
        <w:instrText xml:space="preserve"> </w:instrText>
      </w:r>
      <w:r>
        <w:rPr>
          <w:color w:val="000000" w:themeColor="text1"/>
        </w:rPr>
        <w:fldChar w:fldCharType="separate"/>
      </w:r>
      <w:r>
        <w:rPr>
          <w:color w:val="000000" w:themeColor="text1"/>
        </w:rPr>
        <w:t>1</w:t>
      </w:r>
      <w:r>
        <w:rPr>
          <w:color w:val="000000" w:themeColor="text1"/>
        </w:rPr>
        <w:fldChar w:fldCharType="end"/>
      </w:r>
      <w:bookmarkEnd w:id="6"/>
      <w:r>
        <w:rPr>
          <w:rFonts w:hint="eastAsia"/>
          <w:color w:val="000000" w:themeColor="text1"/>
        </w:rPr>
        <w:t xml:space="preserve"> </w:t>
      </w:r>
      <w:r>
        <w:rPr>
          <w:rFonts w:hint="eastAsia"/>
          <w:color w:val="000000" w:themeColor="text1"/>
        </w:rPr>
        <w:t>餐饮行业数据挖掘建模过程</w:t>
      </w:r>
    </w:p>
    <w:p w:rsidR="007F02DC" w:rsidRDefault="001638BF">
      <w:pPr>
        <w:pStyle w:val="3"/>
      </w:pPr>
      <w:bookmarkStart w:id="7" w:name="_Toc416180839"/>
      <w:r>
        <w:rPr>
          <w:rFonts w:hint="eastAsia"/>
        </w:rPr>
        <w:t>定义挖掘目标</w:t>
      </w:r>
      <w:bookmarkEnd w:id="7"/>
    </w:p>
    <w:p w:rsidR="007F02DC" w:rsidRDefault="001638BF">
      <w:pPr>
        <w:ind w:firstLine="420"/>
        <w:rPr>
          <w:color w:val="000000" w:themeColor="text1"/>
        </w:rPr>
      </w:pPr>
      <w:r>
        <w:rPr>
          <w:rFonts w:hint="eastAsia"/>
          <w:color w:val="000000" w:themeColor="text1"/>
        </w:rPr>
        <w:t>针对具体的数据挖掘应用需求，首先要明确本次的挖掘目标是什么？系统完成后能达到什么样的效果？因此我们必须分析应用领域，包括应用中的各种知识和应用目标，了解相关领域的有关情况，熟悉背景</w:t>
      </w:r>
      <w:r>
        <w:rPr>
          <w:rFonts w:hint="eastAsia"/>
          <w:color w:val="000000" w:themeColor="text1"/>
        </w:rPr>
        <w:t>知识，弄清用户需求。要想充分发挥数据挖掘的价值，必须要对目标有一个清晰明确的定义，即决定到底想干什么。</w:t>
      </w:r>
    </w:p>
    <w:p w:rsidR="007F02DC" w:rsidRDefault="001638BF">
      <w:pPr>
        <w:ind w:firstLine="420"/>
        <w:rPr>
          <w:color w:val="000000" w:themeColor="text1"/>
        </w:rPr>
      </w:pPr>
      <w:r>
        <w:rPr>
          <w:rFonts w:hint="eastAsia"/>
          <w:color w:val="000000" w:themeColor="text1"/>
        </w:rPr>
        <w:t>针对餐饮行业的数据挖掘应用，可定义如下挖掘目标：</w:t>
      </w:r>
    </w:p>
    <w:p w:rsidR="007F02DC" w:rsidRDefault="001638BF">
      <w:pPr>
        <w:pStyle w:val="11"/>
        <w:numPr>
          <w:ilvl w:val="0"/>
          <w:numId w:val="2"/>
        </w:numPr>
        <w:ind w:firstLineChars="0"/>
        <w:rPr>
          <w:color w:val="000000" w:themeColor="text1"/>
        </w:rPr>
      </w:pPr>
      <w:r>
        <w:rPr>
          <w:rFonts w:hint="eastAsia"/>
          <w:color w:val="000000" w:themeColor="text1"/>
        </w:rPr>
        <w:t>实现动态菜品智能推荐，帮助顾客快速发现自己感兴趣的菜品，同时确保推荐给顾客的菜品也是餐饮企业所期望的，实现餐饮消费者和餐饮企业的双赢；</w:t>
      </w:r>
    </w:p>
    <w:p w:rsidR="007F02DC" w:rsidRDefault="001638BF">
      <w:pPr>
        <w:pStyle w:val="11"/>
        <w:numPr>
          <w:ilvl w:val="0"/>
          <w:numId w:val="2"/>
        </w:numPr>
        <w:ind w:firstLineChars="0"/>
        <w:rPr>
          <w:color w:val="000000" w:themeColor="text1"/>
        </w:rPr>
      </w:pPr>
      <w:r>
        <w:rPr>
          <w:rFonts w:hint="eastAsia"/>
          <w:color w:val="000000" w:themeColor="text1"/>
        </w:rPr>
        <w:t>对餐饮客户进行细分，了解不同客户的贡献度和消费特征，分析哪些客户是最有价值的，哪些是最需要关注的，对不同价值的客户采取不同的营销策略，将有限的资源投放到最有价值的客户身上，实现精准化营销；</w:t>
      </w:r>
    </w:p>
    <w:p w:rsidR="007F02DC" w:rsidRDefault="001638BF">
      <w:pPr>
        <w:pStyle w:val="11"/>
        <w:numPr>
          <w:ilvl w:val="0"/>
          <w:numId w:val="2"/>
        </w:numPr>
        <w:ind w:firstLineChars="0"/>
        <w:rPr>
          <w:color w:val="000000" w:themeColor="text1"/>
        </w:rPr>
      </w:pPr>
      <w:r>
        <w:rPr>
          <w:rFonts w:hint="eastAsia"/>
          <w:color w:val="000000" w:themeColor="text1"/>
        </w:rPr>
        <w:t>基于菜品历史销售情况，综合考虑节</w:t>
      </w:r>
      <w:r>
        <w:rPr>
          <w:rFonts w:hint="eastAsia"/>
          <w:color w:val="000000" w:themeColor="text1"/>
        </w:rPr>
        <w:t>假日、气候和竞争对手等影响因素，对菜品销量进行趋势预测，方便餐饮企业准备原材料；</w:t>
      </w:r>
    </w:p>
    <w:p w:rsidR="007F02DC" w:rsidRDefault="001638BF">
      <w:pPr>
        <w:pStyle w:val="11"/>
        <w:numPr>
          <w:ilvl w:val="0"/>
          <w:numId w:val="2"/>
        </w:numPr>
        <w:ind w:firstLineChars="0"/>
        <w:rPr>
          <w:color w:val="000000" w:themeColor="text1"/>
        </w:rPr>
      </w:pPr>
      <w:r>
        <w:rPr>
          <w:rFonts w:hint="eastAsia"/>
          <w:color w:val="000000" w:themeColor="text1"/>
        </w:rPr>
        <w:t>基于餐饮大数据，优化新店选址，并对</w:t>
      </w:r>
      <w:r>
        <w:rPr>
          <w:rFonts w:hint="eastAsia"/>
        </w:rPr>
        <w:t>新店位置的潜在顾客口味偏好进行分析，以便及时</w:t>
      </w:r>
      <w:r>
        <w:rPr>
          <w:rFonts w:hint="eastAsia"/>
          <w:color w:val="000000" w:themeColor="text1"/>
        </w:rPr>
        <w:t>进行菜式调整。</w:t>
      </w:r>
    </w:p>
    <w:p w:rsidR="007F02DC" w:rsidRDefault="001638BF">
      <w:pPr>
        <w:pStyle w:val="3"/>
      </w:pPr>
      <w:bookmarkStart w:id="8" w:name="_Toc416180840"/>
      <w:r>
        <w:rPr>
          <w:rFonts w:hint="eastAsia"/>
        </w:rPr>
        <w:lastRenderedPageBreak/>
        <w:t>数据取样</w:t>
      </w:r>
      <w:bookmarkEnd w:id="8"/>
    </w:p>
    <w:p w:rsidR="007F02DC" w:rsidRDefault="001638BF">
      <w:pPr>
        <w:ind w:firstLine="420"/>
      </w:pPr>
      <w:r>
        <w:rPr>
          <w:rFonts w:hint="eastAsia"/>
        </w:rPr>
        <w:t>在明确了需要进行数据挖掘的目标后，接下来就需要从业务系统中抽取出一个与挖掘目标相关的样本数据子集。抽取数据的标准，一是相关性，二是可靠性，三是有效性，而不是动用全部企业数据。通过数据样本的精选，不仅能减少数据处理量，节省系统资源，而且使我们想要寻找的规律性更加突显出来。</w:t>
      </w:r>
    </w:p>
    <w:p w:rsidR="007F02DC" w:rsidRDefault="001638BF">
      <w:pPr>
        <w:ind w:firstLine="420"/>
      </w:pPr>
      <w:r>
        <w:rPr>
          <w:rFonts w:hint="eastAsia"/>
        </w:rPr>
        <w:t>进行数据取样，一定要严把质量关。在任何时候都不能忽视数</w:t>
      </w:r>
      <w:r>
        <w:rPr>
          <w:rFonts w:hint="eastAsia"/>
        </w:rPr>
        <w:t>据的质量，即使是从一个数据仓库中进行数据取样，也不要忘记检查其质量如何。因为数据挖掘是要探索企业运作的内在规律性，原始数据有误，就很难从中探索规律性。若真的从中还探索出来了什么“规律性”，再依此去指导工作，则很可能会造成误导。若从正在运行的系统中进行数据取样，更要注意数据的完整性和有效性。</w:t>
      </w:r>
    </w:p>
    <w:p w:rsidR="007F02DC" w:rsidRDefault="001638BF">
      <w:pPr>
        <w:ind w:firstLine="420"/>
        <w:rPr>
          <w:color w:val="000000" w:themeColor="text1"/>
        </w:rPr>
      </w:pPr>
      <w:r>
        <w:rPr>
          <w:rFonts w:hint="eastAsia"/>
          <w:color w:val="000000" w:themeColor="text1"/>
        </w:rPr>
        <w:t>衡量取样数据质量的标准包括：</w:t>
      </w:r>
    </w:p>
    <w:p w:rsidR="007F02DC" w:rsidRDefault="001638BF">
      <w:pPr>
        <w:pStyle w:val="11"/>
        <w:numPr>
          <w:ilvl w:val="0"/>
          <w:numId w:val="3"/>
        </w:numPr>
        <w:ind w:firstLineChars="0"/>
        <w:rPr>
          <w:color w:val="000000" w:themeColor="text1"/>
        </w:rPr>
      </w:pPr>
      <w:r>
        <w:rPr>
          <w:rFonts w:hint="eastAsia"/>
          <w:color w:val="000000" w:themeColor="text1"/>
        </w:rPr>
        <w:t>资料完整无缺，各类指标项齐全。</w:t>
      </w:r>
    </w:p>
    <w:p w:rsidR="007F02DC" w:rsidRDefault="001638BF">
      <w:pPr>
        <w:pStyle w:val="11"/>
        <w:numPr>
          <w:ilvl w:val="0"/>
          <w:numId w:val="3"/>
        </w:numPr>
        <w:ind w:firstLineChars="0"/>
        <w:rPr>
          <w:color w:val="000000" w:themeColor="text1"/>
        </w:rPr>
      </w:pPr>
      <w:r>
        <w:rPr>
          <w:rFonts w:hint="eastAsia"/>
          <w:color w:val="000000" w:themeColor="text1"/>
        </w:rPr>
        <w:t>数据准确无误，反映的都是正常（而不是异常）状态下的水平。</w:t>
      </w:r>
    </w:p>
    <w:p w:rsidR="007F02DC" w:rsidRDefault="001638BF">
      <w:pPr>
        <w:ind w:firstLine="420"/>
        <w:rPr>
          <w:color w:val="000000" w:themeColor="text1"/>
        </w:rPr>
      </w:pPr>
      <w:r>
        <w:rPr>
          <w:rFonts w:hint="eastAsia"/>
          <w:color w:val="000000" w:themeColor="text1"/>
        </w:rPr>
        <w:t>对获取的数据，可再从中作抽样操作。抽样的方式是多种多样的，常见的有：</w:t>
      </w:r>
    </w:p>
    <w:p w:rsidR="007F02DC" w:rsidRDefault="001638BF">
      <w:pPr>
        <w:pStyle w:val="11"/>
        <w:numPr>
          <w:ilvl w:val="0"/>
          <w:numId w:val="2"/>
        </w:numPr>
        <w:ind w:firstLineChars="0"/>
        <w:rPr>
          <w:color w:val="000000" w:themeColor="text1"/>
        </w:rPr>
      </w:pPr>
      <w:r>
        <w:rPr>
          <w:rFonts w:hint="eastAsia"/>
          <w:color w:val="000000" w:themeColor="text1"/>
        </w:rPr>
        <w:t>随机抽样：在采用随机抽样方式时，数据集中的每一组观测值都有相同的被抽样的概率。如按</w:t>
      </w:r>
      <w:r>
        <w:rPr>
          <w:color w:val="000000" w:themeColor="text1"/>
        </w:rPr>
        <w:t>10%</w:t>
      </w:r>
      <w:r>
        <w:rPr>
          <w:rFonts w:hint="eastAsia"/>
          <w:color w:val="000000" w:themeColor="text1"/>
        </w:rPr>
        <w:t>的比例对一个数据集进行随机抽样，则每一组观测值都有</w:t>
      </w:r>
      <w:r>
        <w:rPr>
          <w:color w:val="000000" w:themeColor="text1"/>
        </w:rPr>
        <w:t>10%</w:t>
      </w:r>
      <w:r>
        <w:rPr>
          <w:rFonts w:hint="eastAsia"/>
          <w:color w:val="000000" w:themeColor="text1"/>
        </w:rPr>
        <w:t>的机会被取到。</w:t>
      </w:r>
    </w:p>
    <w:p w:rsidR="007F02DC" w:rsidRDefault="001638BF">
      <w:pPr>
        <w:pStyle w:val="11"/>
        <w:numPr>
          <w:ilvl w:val="0"/>
          <w:numId w:val="2"/>
        </w:numPr>
        <w:ind w:firstLineChars="0"/>
        <w:rPr>
          <w:color w:val="000000" w:themeColor="text1"/>
        </w:rPr>
      </w:pPr>
      <w:r>
        <w:rPr>
          <w:rFonts w:hint="eastAsia"/>
          <w:color w:val="000000" w:themeColor="text1"/>
        </w:rPr>
        <w:t>等距抽样：如按</w:t>
      </w:r>
      <w:r>
        <w:rPr>
          <w:color w:val="000000" w:themeColor="text1"/>
        </w:rPr>
        <w:t xml:space="preserve"> 5%</w:t>
      </w:r>
      <w:r>
        <w:rPr>
          <w:rFonts w:hint="eastAsia"/>
          <w:color w:val="000000" w:themeColor="text1"/>
        </w:rPr>
        <w:t>的比例对一个有</w:t>
      </w:r>
      <w:r>
        <w:rPr>
          <w:color w:val="000000" w:themeColor="text1"/>
        </w:rPr>
        <w:t xml:space="preserve">100 </w:t>
      </w:r>
      <w:r>
        <w:rPr>
          <w:rFonts w:hint="eastAsia"/>
          <w:color w:val="000000" w:themeColor="text1"/>
        </w:rPr>
        <w:t>组观测值的数据集进行等距抽样，则有：</w:t>
      </w:r>
      <w:r>
        <w:rPr>
          <w:color w:val="000000" w:themeColor="text1"/>
        </w:rPr>
        <w:t>100 / 5 = 20</w:t>
      </w:r>
      <w:r>
        <w:rPr>
          <w:rFonts w:hint="eastAsia"/>
          <w:color w:val="000000" w:themeColor="text1"/>
        </w:rPr>
        <w:t>，等距抽样方式是取第</w:t>
      </w:r>
      <w:r>
        <w:rPr>
          <w:color w:val="000000" w:themeColor="text1"/>
        </w:rPr>
        <w:t>20</w:t>
      </w:r>
      <w:r>
        <w:rPr>
          <w:rFonts w:hint="eastAsia"/>
          <w:color w:val="000000" w:themeColor="text1"/>
        </w:rPr>
        <w:t>、</w:t>
      </w:r>
      <w:r>
        <w:rPr>
          <w:color w:val="000000" w:themeColor="text1"/>
        </w:rPr>
        <w:t>40</w:t>
      </w:r>
      <w:r>
        <w:rPr>
          <w:rFonts w:hint="eastAsia"/>
          <w:color w:val="000000" w:themeColor="text1"/>
        </w:rPr>
        <w:t>、</w:t>
      </w:r>
      <w:r>
        <w:rPr>
          <w:color w:val="000000" w:themeColor="text1"/>
        </w:rPr>
        <w:t>60</w:t>
      </w:r>
      <w:r>
        <w:rPr>
          <w:rFonts w:hint="eastAsia"/>
          <w:color w:val="000000" w:themeColor="text1"/>
        </w:rPr>
        <w:t>、</w:t>
      </w:r>
      <w:r>
        <w:rPr>
          <w:color w:val="000000" w:themeColor="text1"/>
        </w:rPr>
        <w:t xml:space="preserve">80 </w:t>
      </w:r>
      <w:r>
        <w:rPr>
          <w:rFonts w:hint="eastAsia"/>
          <w:color w:val="000000" w:themeColor="text1"/>
        </w:rPr>
        <w:t>和第</w:t>
      </w:r>
      <w:r>
        <w:rPr>
          <w:color w:val="000000" w:themeColor="text1"/>
        </w:rPr>
        <w:t xml:space="preserve">100 </w:t>
      </w:r>
      <w:r>
        <w:rPr>
          <w:rFonts w:hint="eastAsia"/>
          <w:color w:val="000000" w:themeColor="text1"/>
        </w:rPr>
        <w:t>五组观测值。</w:t>
      </w:r>
    </w:p>
    <w:p w:rsidR="007F02DC" w:rsidRDefault="001638BF">
      <w:pPr>
        <w:pStyle w:val="11"/>
        <w:numPr>
          <w:ilvl w:val="0"/>
          <w:numId w:val="2"/>
        </w:numPr>
        <w:ind w:firstLineChars="0"/>
        <w:rPr>
          <w:color w:val="000000" w:themeColor="text1"/>
        </w:rPr>
      </w:pPr>
      <w:r>
        <w:rPr>
          <w:rFonts w:hint="eastAsia"/>
          <w:color w:val="000000" w:themeColor="text1"/>
        </w:rPr>
        <w:t>分层抽样：在这种抽样操作时，首先将样本总体分成若干层次（或者说分成若干个子集）。在每个层次中的观测值都具有相同的被选用的概率，但对不同的层次可设定不同的概率。这样的抽样结果通常具有更好的代表性，进而使模型具有更好的拟合精度。</w:t>
      </w:r>
    </w:p>
    <w:p w:rsidR="007F02DC" w:rsidRDefault="001638BF">
      <w:pPr>
        <w:pStyle w:val="11"/>
        <w:numPr>
          <w:ilvl w:val="0"/>
          <w:numId w:val="2"/>
        </w:numPr>
        <w:ind w:firstLineChars="0"/>
        <w:rPr>
          <w:color w:val="000000" w:themeColor="text1"/>
        </w:rPr>
      </w:pPr>
      <w:r>
        <w:rPr>
          <w:rFonts w:hint="eastAsia"/>
          <w:color w:val="000000" w:themeColor="text1"/>
        </w:rPr>
        <w:t>从起始顺序抽样：这种抽样方式是从输入数据集的起始处开始抽样。抽样的数量可以给定一个百分比，或者直接给定选取观测值的组数。</w:t>
      </w:r>
    </w:p>
    <w:p w:rsidR="007F02DC" w:rsidRDefault="001638BF">
      <w:pPr>
        <w:pStyle w:val="11"/>
        <w:numPr>
          <w:ilvl w:val="0"/>
          <w:numId w:val="2"/>
        </w:numPr>
        <w:ind w:firstLineChars="0"/>
        <w:rPr>
          <w:color w:val="000000" w:themeColor="text1"/>
        </w:rPr>
      </w:pPr>
      <w:r>
        <w:rPr>
          <w:rFonts w:hint="eastAsia"/>
          <w:color w:val="000000" w:themeColor="text1"/>
        </w:rPr>
        <w:t>分类抽样：在前述几种抽样方式中，并不考虑抽取样本的具体取值。分类抽样则依据某种属性的取值来选择数据子集。，如按客户名称分类、按地址区域分类等。分类抽样的选取方式就是</w:t>
      </w:r>
      <w:r>
        <w:rPr>
          <w:rFonts w:hint="eastAsia"/>
          <w:color w:val="000000" w:themeColor="text1"/>
        </w:rPr>
        <w:t>前面所述的几种方式，只是抽样以类为单位。</w:t>
      </w:r>
    </w:p>
    <w:p w:rsidR="007F02DC" w:rsidRDefault="001638BF">
      <w:pPr>
        <w:ind w:firstLine="420"/>
      </w:pPr>
      <w:r>
        <w:rPr>
          <w:rFonts w:hint="eastAsia"/>
          <w:color w:val="000000" w:themeColor="text1"/>
        </w:rPr>
        <w:lastRenderedPageBreak/>
        <w:t>基于上节定义的针对餐饮行业的挖掘目标，需从客户关系管理系统、前厅管理系统、后厨管理系统、财务管理系统和物资管理系统抽取用于建模和分析的</w:t>
      </w:r>
      <w:r>
        <w:rPr>
          <w:rFonts w:hint="eastAsia"/>
        </w:rPr>
        <w:t>餐饮数据，主要包括：</w:t>
      </w:r>
    </w:p>
    <w:p w:rsidR="007F02DC" w:rsidRDefault="001638BF">
      <w:pPr>
        <w:pStyle w:val="11"/>
        <w:numPr>
          <w:ilvl w:val="0"/>
          <w:numId w:val="4"/>
        </w:numPr>
        <w:ind w:firstLineChars="0"/>
      </w:pPr>
      <w:r>
        <w:rPr>
          <w:rFonts w:hint="eastAsia"/>
        </w:rPr>
        <w:t>餐饮企业信息：名称、位置、规模、联系方式；部门、人员、角色等；</w:t>
      </w:r>
    </w:p>
    <w:p w:rsidR="007F02DC" w:rsidRDefault="001638BF">
      <w:pPr>
        <w:pStyle w:val="11"/>
        <w:numPr>
          <w:ilvl w:val="0"/>
          <w:numId w:val="4"/>
        </w:numPr>
        <w:ind w:firstLineChars="0"/>
      </w:pPr>
      <w:r>
        <w:rPr>
          <w:rFonts w:hint="eastAsia"/>
        </w:rPr>
        <w:t>餐饮客户信息：姓名、联系方式、消费时间、消费金额等；</w:t>
      </w:r>
    </w:p>
    <w:p w:rsidR="007F02DC" w:rsidRDefault="001638BF">
      <w:pPr>
        <w:pStyle w:val="11"/>
        <w:numPr>
          <w:ilvl w:val="0"/>
          <w:numId w:val="4"/>
        </w:numPr>
        <w:ind w:firstLineChars="0"/>
      </w:pPr>
      <w:r>
        <w:rPr>
          <w:rFonts w:hint="eastAsia"/>
        </w:rPr>
        <w:t>餐饮企业菜品信息：菜品名称、菜品单价、菜品成本、所属部门等；</w:t>
      </w:r>
    </w:p>
    <w:p w:rsidR="007F02DC" w:rsidRDefault="001638BF">
      <w:pPr>
        <w:pStyle w:val="11"/>
        <w:numPr>
          <w:ilvl w:val="0"/>
          <w:numId w:val="4"/>
        </w:numPr>
        <w:ind w:firstLineChars="0"/>
      </w:pPr>
      <w:r>
        <w:rPr>
          <w:rFonts w:hint="eastAsia"/>
        </w:rPr>
        <w:t>菜品销量数据：菜品名称、销售日期、销售金额、销售份数；</w:t>
      </w:r>
    </w:p>
    <w:p w:rsidR="007F02DC" w:rsidRDefault="001638BF">
      <w:pPr>
        <w:pStyle w:val="11"/>
        <w:numPr>
          <w:ilvl w:val="0"/>
          <w:numId w:val="4"/>
        </w:numPr>
        <w:ind w:firstLineChars="0"/>
      </w:pPr>
      <w:r>
        <w:rPr>
          <w:rFonts w:hint="eastAsia"/>
        </w:rPr>
        <w:t>原材料供应商资料及商品数据：供应商姓名、联系方式、商品名称；客户评价信息；</w:t>
      </w:r>
    </w:p>
    <w:p w:rsidR="007F02DC" w:rsidRDefault="001638BF">
      <w:pPr>
        <w:pStyle w:val="11"/>
        <w:numPr>
          <w:ilvl w:val="0"/>
          <w:numId w:val="4"/>
        </w:numPr>
        <w:ind w:firstLineChars="0"/>
      </w:pPr>
      <w:r>
        <w:rPr>
          <w:rFonts w:hint="eastAsia"/>
        </w:rPr>
        <w:t>促</w:t>
      </w:r>
      <w:r>
        <w:rPr>
          <w:rFonts w:hint="eastAsia"/>
        </w:rPr>
        <w:t>销活动数据：促销日期、促销内容、促销描述；</w:t>
      </w:r>
    </w:p>
    <w:p w:rsidR="007F02DC" w:rsidRDefault="001638BF">
      <w:pPr>
        <w:pStyle w:val="11"/>
        <w:numPr>
          <w:ilvl w:val="0"/>
          <w:numId w:val="4"/>
        </w:numPr>
        <w:ind w:firstLineChars="0"/>
      </w:pPr>
      <w:r>
        <w:rPr>
          <w:rFonts w:hint="eastAsia"/>
        </w:rPr>
        <w:t>外部数据，如天气、节假日、竞争对手以及周边商业氛围等数据。</w:t>
      </w:r>
    </w:p>
    <w:p w:rsidR="007F02DC" w:rsidRDefault="001638BF">
      <w:pPr>
        <w:pStyle w:val="3"/>
      </w:pPr>
      <w:bookmarkStart w:id="9" w:name="_Toc416180841"/>
      <w:r>
        <w:rPr>
          <w:rFonts w:hint="eastAsia"/>
        </w:rPr>
        <w:t>数据探索</w:t>
      </w:r>
      <w:bookmarkEnd w:id="9"/>
    </w:p>
    <w:p w:rsidR="007F02DC" w:rsidRDefault="001638BF">
      <w:pPr>
        <w:ind w:firstLine="420"/>
        <w:rPr>
          <w:color w:val="000000" w:themeColor="text1"/>
        </w:rPr>
      </w:pPr>
      <w:r>
        <w:rPr>
          <w:rFonts w:hint="eastAsia"/>
          <w:color w:val="000000" w:themeColor="text1"/>
        </w:rPr>
        <w:t>前面所叙述的数据取样，多少是带着人们对如何实现数据挖掘目的的先验认识进行操作的。当我们拿到了一个样本数据集后，它是否达到我们原来设想的要求；其中有没有什么明显的规律和趋势；有没有出现从未设想过的数据状态；属性之间有什么相关性；它们可区分成怎样一些类别……，这都是要首先探索的内容。</w:t>
      </w:r>
    </w:p>
    <w:p w:rsidR="007F02DC" w:rsidRDefault="001638BF">
      <w:pPr>
        <w:ind w:firstLine="420"/>
        <w:rPr>
          <w:color w:val="000000" w:themeColor="text1"/>
        </w:rPr>
      </w:pPr>
      <w:r>
        <w:rPr>
          <w:rFonts w:hint="eastAsia"/>
          <w:color w:val="000000" w:themeColor="text1"/>
        </w:rPr>
        <w:t>对所抽取的样本数据进行探索、审核和必要的加工处理，是保证最终的挖掘模型的质量所必需的。可以说，挖掘模型的质量不会超过</w:t>
      </w:r>
      <w:r>
        <w:rPr>
          <w:rFonts w:hint="eastAsia"/>
          <w:color w:val="000000" w:themeColor="text1"/>
        </w:rPr>
        <w:t>抽取样本的质量。数据探索和预处理的目的是为了保证样本数据的质量，从而为保证模型质量打下基础。</w:t>
      </w:r>
    </w:p>
    <w:p w:rsidR="007F02DC" w:rsidRDefault="001638BF">
      <w:pPr>
        <w:ind w:firstLine="420"/>
        <w:rPr>
          <w:color w:val="000000" w:themeColor="text1"/>
        </w:rPr>
      </w:pPr>
      <w:r>
        <w:rPr>
          <w:rFonts w:hint="eastAsia"/>
          <w:color w:val="000000" w:themeColor="text1"/>
        </w:rPr>
        <w:t>针对</w:t>
      </w:r>
      <w:r>
        <w:rPr>
          <w:rFonts w:hint="eastAsia"/>
          <w:color w:val="000000" w:themeColor="text1"/>
        </w:rPr>
        <w:t>1.4.2</w:t>
      </w:r>
      <w:r>
        <w:rPr>
          <w:rFonts w:hint="eastAsia"/>
          <w:color w:val="000000" w:themeColor="text1"/>
        </w:rPr>
        <w:t>节采集的餐饮数据，数据探索主要包括：异常值分析、缺失值分析、相关分析、周期性分析等，有关介绍详见第</w:t>
      </w:r>
      <w:r>
        <w:rPr>
          <w:rFonts w:hint="eastAsia"/>
          <w:color w:val="000000" w:themeColor="text1"/>
        </w:rPr>
        <w:t>3</w:t>
      </w:r>
      <w:r>
        <w:rPr>
          <w:rFonts w:hint="eastAsia"/>
          <w:color w:val="000000" w:themeColor="text1"/>
        </w:rPr>
        <w:t>章。</w:t>
      </w:r>
    </w:p>
    <w:p w:rsidR="007F02DC" w:rsidRDefault="001638BF">
      <w:pPr>
        <w:pStyle w:val="3"/>
      </w:pPr>
      <w:bookmarkStart w:id="10" w:name="_Toc416180842"/>
      <w:r>
        <w:rPr>
          <w:rFonts w:hint="eastAsia"/>
        </w:rPr>
        <w:t>数据预处理</w:t>
      </w:r>
      <w:bookmarkEnd w:id="10"/>
    </w:p>
    <w:p w:rsidR="007F02DC" w:rsidRDefault="001638BF">
      <w:pPr>
        <w:ind w:firstLine="420"/>
      </w:pPr>
      <w:r>
        <w:rPr>
          <w:rFonts w:hint="eastAsia"/>
        </w:rPr>
        <w:t>当采样数据维度过大时，如何进行降维处理、缺失值处理等都是数据预处理要解决的问题。</w:t>
      </w:r>
    </w:p>
    <w:p w:rsidR="007F02DC" w:rsidRDefault="001638BF">
      <w:pPr>
        <w:ind w:firstLine="420"/>
      </w:pPr>
      <w:r>
        <w:rPr>
          <w:rFonts w:hint="eastAsia"/>
        </w:rPr>
        <w:t>由于采样数据中常常包含许多含有噪声、不完整、甚至不一致的数据，对数据挖掘所涉及的数据对象必须进行预处理。那么如何对数据进行预处理以改善数据质量，并最终达到完善最终的数据挖掘结果的目的呢？</w:t>
      </w:r>
    </w:p>
    <w:p w:rsidR="007F02DC" w:rsidRDefault="001638BF">
      <w:pPr>
        <w:ind w:firstLine="420"/>
      </w:pPr>
      <w:r>
        <w:rPr>
          <w:rFonts w:hint="eastAsia"/>
          <w:color w:val="000000" w:themeColor="text1"/>
        </w:rPr>
        <w:t>针对采集的餐饮数</w:t>
      </w:r>
      <w:r>
        <w:rPr>
          <w:rFonts w:hint="eastAsia"/>
          <w:color w:val="000000" w:themeColor="text1"/>
        </w:rPr>
        <w:t>据，</w:t>
      </w:r>
      <w:r>
        <w:rPr>
          <w:rFonts w:hint="eastAsia"/>
        </w:rPr>
        <w:t>数据预处理主要包括：数据筛选、数据变量转换、缺失值处理、</w:t>
      </w:r>
      <w:r>
        <w:rPr>
          <w:rFonts w:hint="eastAsia"/>
        </w:rPr>
        <w:lastRenderedPageBreak/>
        <w:t>坏数据处理、数据标准化、主成分分析、属性选择、数据规约等</w:t>
      </w:r>
      <w:r>
        <w:rPr>
          <w:rFonts w:hint="eastAsia"/>
          <w:color w:val="000000" w:themeColor="text1"/>
        </w:rPr>
        <w:t>，有关介绍详见第</w:t>
      </w:r>
      <w:r>
        <w:rPr>
          <w:rFonts w:hint="eastAsia"/>
          <w:color w:val="000000" w:themeColor="text1"/>
        </w:rPr>
        <w:t>3</w:t>
      </w:r>
      <w:r>
        <w:rPr>
          <w:rFonts w:hint="eastAsia"/>
          <w:color w:val="000000" w:themeColor="text1"/>
        </w:rPr>
        <w:t>章</w:t>
      </w:r>
      <w:r>
        <w:rPr>
          <w:rFonts w:hint="eastAsia"/>
        </w:rPr>
        <w:t>。</w:t>
      </w:r>
    </w:p>
    <w:p w:rsidR="007F02DC" w:rsidRDefault="001638BF">
      <w:pPr>
        <w:pStyle w:val="3"/>
      </w:pPr>
      <w:bookmarkStart w:id="11" w:name="_Toc416180843"/>
      <w:r>
        <w:rPr>
          <w:rFonts w:hint="eastAsia"/>
        </w:rPr>
        <w:t>挖掘建模</w:t>
      </w:r>
      <w:bookmarkEnd w:id="11"/>
    </w:p>
    <w:p w:rsidR="007F02DC" w:rsidRDefault="001638BF">
      <w:pPr>
        <w:ind w:firstLine="420"/>
      </w:pPr>
      <w:r>
        <w:rPr>
          <w:rFonts w:hint="eastAsia"/>
        </w:rPr>
        <w:t>样本抽取完成并经预处理后，接下来要考虑的问题是：本次建模属于数据挖掘应用中的哪类问题（分类、聚类、关联规则、时序模式或是智能推荐），选用哪种算法进行模型构建？</w:t>
      </w:r>
    </w:p>
    <w:p w:rsidR="007F02DC" w:rsidRDefault="001638BF">
      <w:pPr>
        <w:ind w:firstLine="420"/>
      </w:pPr>
      <w:r>
        <w:rPr>
          <w:rFonts w:hint="eastAsia"/>
        </w:rPr>
        <w:t>这一步是数据挖掘工作的核心环节。针对餐饮行业的数据挖掘应用，挖掘建模主要包括基于关联规则算法的动态菜品智能推荐、基于聚类算法的餐饮客户价值分析、基于分类与预测算法的菜品销量预测、基于整体优化的新店选址。</w:t>
      </w:r>
    </w:p>
    <w:p w:rsidR="007F02DC" w:rsidRDefault="001638BF">
      <w:pPr>
        <w:ind w:firstLine="420"/>
      </w:pPr>
      <w:r>
        <w:rPr>
          <w:rFonts w:hint="eastAsia"/>
        </w:rPr>
        <w:t>以菜品销量预测为例，模型构建是对</w:t>
      </w:r>
      <w:r>
        <w:rPr>
          <w:rFonts w:hint="eastAsia"/>
          <w:color w:val="000000" w:themeColor="text1"/>
        </w:rPr>
        <w:t>菜品历史销量，综合考虑节假日、气候和竞争对手等</w:t>
      </w:r>
      <w:r>
        <w:rPr>
          <w:rFonts w:hint="eastAsia"/>
        </w:rPr>
        <w:t>采样数据轨迹的概括，它反映的是采样数据内部结构的一般特征，并与该采样数据的具体结构基本吻合。模型的具体化就是菜品销量预测公式，公式可以产生与观察值有相似结构的输出，这就是预测值。</w:t>
      </w:r>
    </w:p>
    <w:p w:rsidR="007F02DC" w:rsidRDefault="001638BF">
      <w:pPr>
        <w:pStyle w:val="3"/>
      </w:pPr>
      <w:bookmarkStart w:id="12" w:name="_Toc416180844"/>
      <w:r>
        <w:rPr>
          <w:rFonts w:hint="eastAsia"/>
        </w:rPr>
        <w:t>模型评价</w:t>
      </w:r>
      <w:bookmarkEnd w:id="12"/>
    </w:p>
    <w:p w:rsidR="007F02DC" w:rsidRDefault="001638BF">
      <w:pPr>
        <w:ind w:firstLine="420"/>
      </w:pPr>
      <w:r>
        <w:rPr>
          <w:rFonts w:hint="eastAsia"/>
        </w:rPr>
        <w:t>从</w:t>
      </w:r>
      <w:r>
        <w:rPr>
          <w:rFonts w:hint="eastAsia"/>
        </w:rPr>
        <w:t>1.4.5</w:t>
      </w:r>
      <w:r>
        <w:rPr>
          <w:rFonts w:hint="eastAsia"/>
        </w:rPr>
        <w:t>节的建模过程中会得出一系列的分析结果，模型评价的目的之一就是从这些模型中自动找出一个最好的模型出来，另外就是要根据业务对模型进行解释和应用。</w:t>
      </w:r>
    </w:p>
    <w:p w:rsidR="007F02DC" w:rsidRDefault="001638BF">
      <w:pPr>
        <w:ind w:firstLine="420"/>
      </w:pPr>
      <w:r>
        <w:rPr>
          <w:rFonts w:hint="eastAsia"/>
        </w:rPr>
        <w:t>对分类与预测模型和聚类分析模型的评价方法是不同的，具体评价方法详见第</w:t>
      </w:r>
      <w:r>
        <w:rPr>
          <w:rFonts w:hint="eastAsia"/>
        </w:rPr>
        <w:t>5</w:t>
      </w:r>
      <w:r>
        <w:rPr>
          <w:rFonts w:hint="eastAsia"/>
        </w:rPr>
        <w:t>章相关章节介绍。</w:t>
      </w:r>
    </w:p>
    <w:p w:rsidR="007F02DC" w:rsidRDefault="001638BF">
      <w:pPr>
        <w:pStyle w:val="2"/>
        <w:spacing w:line="360" w:lineRule="auto"/>
        <w:ind w:left="425" w:hanging="425"/>
        <w:jc w:val="both"/>
        <w:rPr>
          <w:kern w:val="44"/>
        </w:rPr>
      </w:pPr>
      <w:bookmarkStart w:id="13" w:name="_Toc416180845"/>
      <w:r>
        <w:rPr>
          <w:rFonts w:hint="eastAsia"/>
          <w:kern w:val="44"/>
        </w:rPr>
        <w:t>常用数据挖掘建模工具</w:t>
      </w:r>
      <w:bookmarkEnd w:id="13"/>
    </w:p>
    <w:p w:rsidR="007F02DC" w:rsidRDefault="001638BF">
      <w:pPr>
        <w:ind w:firstLine="420"/>
      </w:pPr>
      <w:r>
        <w:t>数据挖掘是一个</w:t>
      </w:r>
      <w:r>
        <w:rPr>
          <w:rFonts w:hint="eastAsia"/>
        </w:rPr>
        <w:t>反复探索的</w:t>
      </w:r>
      <w:r>
        <w:t>过程，只有将数据挖掘工具提供的技术和实施经验与企业的业务逻辑和需求紧密结合，并在实施过程中不断</w:t>
      </w:r>
      <w:r>
        <w:rPr>
          <w:rFonts w:hint="eastAsia"/>
        </w:rPr>
        <w:t>地</w:t>
      </w:r>
      <w:r>
        <w:t>磨合，才能取得</w:t>
      </w:r>
      <w:r>
        <w:rPr>
          <w:rFonts w:hint="eastAsia"/>
        </w:rPr>
        <w:t>好的效果。下面简单介绍几种常用的数据挖掘建模工具：</w:t>
      </w:r>
    </w:p>
    <w:p w:rsidR="007F02DC" w:rsidRDefault="001638BF">
      <w:pPr>
        <w:pStyle w:val="11"/>
        <w:numPr>
          <w:ilvl w:val="0"/>
          <w:numId w:val="5"/>
        </w:numPr>
        <w:ind w:firstLineChars="0"/>
      </w:pPr>
      <w:r>
        <w:rPr>
          <w:rFonts w:hint="eastAsia"/>
        </w:rPr>
        <w:t>R</w:t>
      </w:r>
    </w:p>
    <w:p w:rsidR="007F02DC" w:rsidRDefault="001638BF">
      <w:pPr>
        <w:ind w:firstLine="420"/>
      </w:pPr>
      <w:r>
        <w:rPr>
          <w:rFonts w:hint="eastAsia"/>
        </w:rPr>
        <w:t xml:space="preserve">R </w:t>
      </w:r>
      <w:r>
        <w:rPr>
          <w:rFonts w:hint="eastAsia"/>
        </w:rPr>
        <w:t>是一种为统计计算和图形显示而设计的语言环境，是贝尔实验室的</w:t>
      </w:r>
      <w:r>
        <w:rPr>
          <w:rFonts w:hint="eastAsia"/>
        </w:rPr>
        <w:t>Rick Becker</w:t>
      </w:r>
      <w:r>
        <w:rPr>
          <w:rFonts w:hint="eastAsia"/>
        </w:rPr>
        <w:t>，</w:t>
      </w:r>
      <w:r>
        <w:rPr>
          <w:rFonts w:hint="eastAsia"/>
        </w:rPr>
        <w:t>John Chambers</w:t>
      </w:r>
      <w:r>
        <w:rPr>
          <w:rFonts w:hint="eastAsia"/>
        </w:rPr>
        <w:t>和</w:t>
      </w:r>
      <w:r>
        <w:rPr>
          <w:rFonts w:hint="eastAsia"/>
        </w:rPr>
        <w:t>Allan Wilks</w:t>
      </w:r>
      <w:r>
        <w:rPr>
          <w:rFonts w:hint="eastAsia"/>
        </w:rPr>
        <w:t>开发的</w:t>
      </w:r>
      <w:r>
        <w:rPr>
          <w:rFonts w:hint="eastAsia"/>
        </w:rPr>
        <w:t>S</w:t>
      </w:r>
      <w:r>
        <w:rPr>
          <w:rFonts w:hint="eastAsia"/>
        </w:rPr>
        <w:t>语言的一种实现。在</w:t>
      </w:r>
      <w:r>
        <w:rPr>
          <w:rFonts w:hint="eastAsia"/>
        </w:rPr>
        <w:t>S</w:t>
      </w:r>
      <w:r>
        <w:rPr>
          <w:rFonts w:hint="eastAsia"/>
        </w:rPr>
        <w:t>语言源代码的基础上，</w:t>
      </w:r>
      <w:r>
        <w:rPr>
          <w:rFonts w:hint="eastAsia"/>
        </w:rPr>
        <w:t>1995</w:t>
      </w:r>
      <w:r>
        <w:rPr>
          <w:rFonts w:hint="eastAsia"/>
        </w:rPr>
        <w:t>年</w:t>
      </w:r>
      <w:r>
        <w:rPr>
          <w:rFonts w:hint="eastAsia"/>
        </w:rPr>
        <w:t xml:space="preserve">Auckland </w:t>
      </w:r>
      <w:r>
        <w:rPr>
          <w:rFonts w:hint="eastAsia"/>
        </w:rPr>
        <w:t>大学的</w:t>
      </w:r>
      <w:r>
        <w:rPr>
          <w:rFonts w:hint="eastAsia"/>
        </w:rPr>
        <w:t>Robert Gentleman</w:t>
      </w:r>
      <w:r>
        <w:rPr>
          <w:rFonts w:hint="eastAsia"/>
        </w:rPr>
        <w:t>和</w:t>
      </w:r>
      <w:r>
        <w:rPr>
          <w:rFonts w:hint="eastAsia"/>
        </w:rPr>
        <w:t xml:space="preserve">Ross Ihaka </w:t>
      </w:r>
      <w:r>
        <w:rPr>
          <w:rFonts w:hint="eastAsia"/>
        </w:rPr>
        <w:t>编写了一套能执行</w:t>
      </w:r>
      <w:r>
        <w:rPr>
          <w:rFonts w:hint="eastAsia"/>
        </w:rPr>
        <w:t>S</w:t>
      </w:r>
      <w:r>
        <w:rPr>
          <w:rFonts w:hint="eastAsia"/>
        </w:rPr>
        <w:t>语言的软</w:t>
      </w:r>
      <w:r>
        <w:rPr>
          <w:rFonts w:hint="eastAsia"/>
        </w:rPr>
        <w:t>件，并将该软件的源代码全部公开，这就是</w:t>
      </w:r>
      <w:r>
        <w:rPr>
          <w:rFonts w:hint="eastAsia"/>
        </w:rPr>
        <w:t>R</w:t>
      </w:r>
      <w:r>
        <w:rPr>
          <w:rFonts w:hint="eastAsia"/>
        </w:rPr>
        <w:t>软件的雏形，其命令被统称为</w:t>
      </w:r>
      <w:r>
        <w:rPr>
          <w:rFonts w:hint="eastAsia"/>
        </w:rPr>
        <w:t>R</w:t>
      </w:r>
      <w:r>
        <w:rPr>
          <w:rFonts w:hint="eastAsia"/>
        </w:rPr>
        <w:t>语言。用户可以自己设</w:t>
      </w:r>
      <w:r>
        <w:rPr>
          <w:rFonts w:hint="eastAsia"/>
        </w:rPr>
        <w:lastRenderedPageBreak/>
        <w:t>计相应的程序，并且可以做成拓展包发布。其他的使用者可以根据需要下载并加载软件包，从而非常方便的拓展</w:t>
      </w:r>
      <w:r>
        <w:rPr>
          <w:rFonts w:hint="eastAsia"/>
        </w:rPr>
        <w:t>R</w:t>
      </w:r>
      <w:r>
        <w:rPr>
          <w:rFonts w:hint="eastAsia"/>
        </w:rPr>
        <w:t>的内容。</w:t>
      </w:r>
    </w:p>
    <w:p w:rsidR="007F02DC" w:rsidRDefault="001638BF">
      <w:pPr>
        <w:pStyle w:val="11"/>
        <w:numPr>
          <w:ilvl w:val="0"/>
          <w:numId w:val="5"/>
        </w:numPr>
        <w:ind w:firstLineChars="0"/>
      </w:pPr>
      <w:r>
        <w:t>Python</w:t>
      </w:r>
    </w:p>
    <w:p w:rsidR="007F02DC" w:rsidRDefault="001638BF">
      <w:pPr>
        <w:ind w:firstLine="420"/>
      </w:pPr>
      <w:r>
        <w:rPr>
          <w:rFonts w:hint="eastAsia"/>
        </w:rPr>
        <w:t>Python</w:t>
      </w:r>
      <w:r>
        <w:rPr>
          <w:rFonts w:hint="eastAsia"/>
        </w:rPr>
        <w:t>是一门简单易学且功能强大的编程语言。它拥有高效的高级数据结构，并且能够用简单而又高效的方式进行面向对象编程。</w:t>
      </w:r>
      <w:r>
        <w:rPr>
          <w:rFonts w:hint="eastAsia"/>
        </w:rPr>
        <w:t>Python</w:t>
      </w:r>
      <w:r>
        <w:rPr>
          <w:rFonts w:hint="eastAsia"/>
        </w:rPr>
        <w:t>优雅的语法和动态类型，再结合它的解释性，使其在大多数平台的许多领域成为编写脚本或开发应用程序的理想语言。</w:t>
      </w:r>
    </w:p>
    <w:p w:rsidR="007F02DC" w:rsidRDefault="001638BF">
      <w:pPr>
        <w:pStyle w:val="11"/>
        <w:numPr>
          <w:ilvl w:val="0"/>
          <w:numId w:val="5"/>
        </w:numPr>
        <w:ind w:firstLineChars="0"/>
      </w:pPr>
      <w:r>
        <w:t>SAS Enterprise Miner</w:t>
      </w:r>
    </w:p>
    <w:p w:rsidR="007F02DC" w:rsidRDefault="001638BF">
      <w:pPr>
        <w:ind w:firstLine="420"/>
      </w:pPr>
      <w:r>
        <w:t>Enterprise</w:t>
      </w:r>
      <w:r>
        <w:t xml:space="preserve"> Miner</w:t>
      </w:r>
      <w:r>
        <w:t>（</w:t>
      </w:r>
      <w:r>
        <w:t>EM</w:t>
      </w:r>
      <w:r>
        <w:t>）是</w:t>
      </w:r>
      <w:r>
        <w:t>SAS</w:t>
      </w:r>
      <w:r>
        <w:t>推出的一个集成的数据挖掘系统，允许使用和比较不同的技术，同时还集成了复杂的数据库管理软件。它的运行方式是通过在一个工作空间（</w:t>
      </w:r>
      <w:r>
        <w:t>workspace</w:t>
      </w:r>
      <w:r>
        <w:t>）中按照一定的顺序添加各种可以实现不同功能的节点，然后对不同节点进行相应的设置，最后运行整个工作流程</w:t>
      </w:r>
      <w:r>
        <w:t>(workflow)</w:t>
      </w:r>
      <w:r>
        <w:t>，便可以得到相应的结果。</w:t>
      </w:r>
    </w:p>
    <w:p w:rsidR="007F02DC" w:rsidRDefault="001638BF">
      <w:pPr>
        <w:pStyle w:val="11"/>
        <w:numPr>
          <w:ilvl w:val="0"/>
          <w:numId w:val="5"/>
        </w:numPr>
        <w:ind w:firstLineChars="0"/>
      </w:pPr>
      <w:r>
        <w:t>IBM SPSS Modeler</w:t>
      </w:r>
    </w:p>
    <w:p w:rsidR="007F02DC" w:rsidRDefault="001638BF">
      <w:pPr>
        <w:ind w:firstLine="420"/>
        <w:rPr>
          <w:color w:val="000000" w:themeColor="text1"/>
        </w:rPr>
      </w:pPr>
      <w:r>
        <w:rPr>
          <w:color w:val="000000" w:themeColor="text1"/>
        </w:rPr>
        <w:t>IBM SPSS Modeler</w:t>
      </w:r>
      <w:r>
        <w:rPr>
          <w:color w:val="000000" w:themeColor="text1"/>
        </w:rPr>
        <w:t>原名</w:t>
      </w:r>
      <w:r>
        <w:rPr>
          <w:color w:val="000000" w:themeColor="text1"/>
        </w:rPr>
        <w:t>Clementine</w:t>
      </w:r>
      <w:r>
        <w:rPr>
          <w:color w:val="000000" w:themeColor="text1"/>
        </w:rPr>
        <w:t>，</w:t>
      </w:r>
      <w:r>
        <w:rPr>
          <w:color w:val="000000" w:themeColor="text1"/>
        </w:rPr>
        <w:t>2009</w:t>
      </w:r>
      <w:r>
        <w:rPr>
          <w:color w:val="000000" w:themeColor="text1"/>
        </w:rPr>
        <w:t>年被</w:t>
      </w:r>
      <w:r>
        <w:rPr>
          <w:color w:val="000000" w:themeColor="text1"/>
        </w:rPr>
        <w:t>IBM</w:t>
      </w:r>
      <w:r>
        <w:rPr>
          <w:color w:val="000000" w:themeColor="text1"/>
        </w:rPr>
        <w:t>收购后对产品的性能和功能进行了大幅度改进和提升。它封装了最先进的统计学和数据挖掘技术，</w:t>
      </w:r>
      <w:r>
        <w:rPr>
          <w:color w:val="000000" w:themeColor="text1"/>
        </w:rPr>
        <w:t>来获得预测知识并将相应的决策方案部署到现有的业务系统和业务过程中，从而提高企业的效益。</w:t>
      </w:r>
      <w:r>
        <w:rPr>
          <w:color w:val="000000" w:themeColor="text1"/>
        </w:rPr>
        <w:t>IBM SPSS Modeler</w:t>
      </w:r>
      <w:r>
        <w:rPr>
          <w:color w:val="000000" w:themeColor="text1"/>
        </w:rPr>
        <w:t>拥有直观的操作界面、自动化的数据准备和成熟的预测分析模型，结合商业技术可以快速建立预测性模型。</w:t>
      </w:r>
    </w:p>
    <w:p w:rsidR="007F02DC" w:rsidRDefault="001638BF">
      <w:pPr>
        <w:pStyle w:val="11"/>
        <w:numPr>
          <w:ilvl w:val="0"/>
          <w:numId w:val="5"/>
        </w:numPr>
        <w:ind w:firstLineChars="0"/>
      </w:pPr>
      <w:bookmarkStart w:id="14" w:name="_Toc342921645"/>
      <w:r>
        <w:t>SQL Server</w:t>
      </w:r>
      <w:bookmarkEnd w:id="14"/>
    </w:p>
    <w:p w:rsidR="007F02DC" w:rsidRDefault="001638BF">
      <w:pPr>
        <w:ind w:firstLine="420"/>
        <w:rPr>
          <w:color w:val="000000" w:themeColor="text1"/>
        </w:rPr>
      </w:pPr>
      <w:r>
        <w:rPr>
          <w:color w:val="000000" w:themeColor="text1"/>
        </w:rPr>
        <w:t>Microsoft</w:t>
      </w:r>
      <w:r>
        <w:rPr>
          <w:color w:val="000000" w:themeColor="text1"/>
        </w:rPr>
        <w:t>的</w:t>
      </w:r>
      <w:r>
        <w:rPr>
          <w:color w:val="000000" w:themeColor="text1"/>
        </w:rPr>
        <w:t>SQL Server</w:t>
      </w:r>
      <w:r>
        <w:rPr>
          <w:color w:val="000000" w:themeColor="text1"/>
        </w:rPr>
        <w:t>中集成了数据挖掘</w:t>
      </w:r>
      <w:r>
        <w:rPr>
          <w:rFonts w:hint="eastAsia"/>
          <w:color w:val="000000" w:themeColor="text1"/>
        </w:rPr>
        <w:t>组件——</w:t>
      </w:r>
      <w:r>
        <w:rPr>
          <w:rFonts w:hint="eastAsia"/>
          <w:color w:val="000000" w:themeColor="text1"/>
        </w:rPr>
        <w:t>Analysis Servers</w:t>
      </w:r>
      <w:r>
        <w:rPr>
          <w:color w:val="000000" w:themeColor="text1"/>
        </w:rPr>
        <w:t>，借助</w:t>
      </w:r>
      <w:r>
        <w:rPr>
          <w:color w:val="000000" w:themeColor="text1"/>
        </w:rPr>
        <w:t>SQL Server</w:t>
      </w:r>
      <w:r>
        <w:rPr>
          <w:color w:val="000000" w:themeColor="text1"/>
        </w:rPr>
        <w:t>的数据库管理功能，可以</w:t>
      </w:r>
      <w:r>
        <w:rPr>
          <w:rFonts w:hint="eastAsia"/>
          <w:color w:val="000000" w:themeColor="text1"/>
        </w:rPr>
        <w:t>无缝地集成在</w:t>
      </w:r>
      <w:r>
        <w:rPr>
          <w:rFonts w:hint="eastAsia"/>
          <w:color w:val="000000" w:themeColor="text1"/>
        </w:rPr>
        <w:t>SQL Server</w:t>
      </w:r>
      <w:r>
        <w:rPr>
          <w:rFonts w:hint="eastAsia"/>
          <w:color w:val="000000" w:themeColor="text1"/>
        </w:rPr>
        <w:t>数据库中</w:t>
      </w:r>
      <w:r>
        <w:rPr>
          <w:color w:val="000000" w:themeColor="text1"/>
        </w:rPr>
        <w:t>。在</w:t>
      </w:r>
      <w:r>
        <w:rPr>
          <w:color w:val="000000" w:themeColor="text1"/>
        </w:rPr>
        <w:t>SQL Server2008</w:t>
      </w:r>
      <w:r>
        <w:rPr>
          <w:color w:val="000000" w:themeColor="text1"/>
        </w:rPr>
        <w:t>中提供了决策树算法、聚类分析算法、</w:t>
      </w:r>
      <w:r>
        <w:rPr>
          <w:color w:val="000000" w:themeColor="text1"/>
        </w:rPr>
        <w:t xml:space="preserve">Naive Bayes </w:t>
      </w:r>
      <w:r>
        <w:rPr>
          <w:color w:val="000000" w:themeColor="text1"/>
        </w:rPr>
        <w:t>算</w:t>
      </w:r>
      <w:r>
        <w:rPr>
          <w:color w:val="000000" w:themeColor="text1"/>
        </w:rPr>
        <w:t>法、关联规则算法、时序算法、神经网络算法、线性回归算法等</w:t>
      </w:r>
      <w:r>
        <w:rPr>
          <w:color w:val="000000" w:themeColor="text1"/>
        </w:rPr>
        <w:t>9</w:t>
      </w:r>
      <w:r>
        <w:rPr>
          <w:color w:val="000000" w:themeColor="text1"/>
        </w:rPr>
        <w:t>种常用的数据挖掘算法。但是其预测建模的实现是基于</w:t>
      </w:r>
      <w:r>
        <w:rPr>
          <w:color w:val="000000" w:themeColor="text1"/>
        </w:rPr>
        <w:t>SQL Server</w:t>
      </w:r>
      <w:r>
        <w:rPr>
          <w:color w:val="000000" w:themeColor="text1"/>
        </w:rPr>
        <w:t>平台的，平台移植性相对较差。</w:t>
      </w:r>
    </w:p>
    <w:p w:rsidR="007F02DC" w:rsidRDefault="001638BF">
      <w:pPr>
        <w:pStyle w:val="11"/>
        <w:numPr>
          <w:ilvl w:val="0"/>
          <w:numId w:val="5"/>
        </w:numPr>
        <w:ind w:firstLineChars="0"/>
      </w:pPr>
      <w:bookmarkStart w:id="15" w:name="_Toc342921646"/>
      <w:r>
        <w:rPr>
          <w:rFonts w:hint="eastAsia"/>
        </w:rPr>
        <w:t>MATLAB</w:t>
      </w:r>
      <w:bookmarkEnd w:id="15"/>
    </w:p>
    <w:p w:rsidR="007F02DC" w:rsidRDefault="001638BF">
      <w:pPr>
        <w:ind w:firstLine="420"/>
        <w:rPr>
          <w:color w:val="000000" w:themeColor="text1"/>
        </w:rPr>
      </w:pPr>
      <w:r>
        <w:rPr>
          <w:rFonts w:hint="eastAsia"/>
          <w:color w:val="000000" w:themeColor="text1"/>
        </w:rPr>
        <w:t>MATLAB</w:t>
      </w:r>
      <w:r>
        <w:rPr>
          <w:rFonts w:hint="eastAsia"/>
          <w:color w:val="000000" w:themeColor="text1"/>
        </w:rPr>
        <w:t>（</w:t>
      </w:r>
      <w:r>
        <w:rPr>
          <w:rFonts w:hint="eastAsia"/>
          <w:color w:val="000000" w:themeColor="text1"/>
        </w:rPr>
        <w:t>Matrix Laboratory</w:t>
      </w:r>
      <w:r>
        <w:rPr>
          <w:rFonts w:hint="eastAsia"/>
          <w:color w:val="000000" w:themeColor="text1"/>
        </w:rPr>
        <w:t>，矩阵实验室）是美国</w:t>
      </w:r>
      <w:r>
        <w:rPr>
          <w:rFonts w:hint="eastAsia"/>
          <w:color w:val="000000" w:themeColor="text1"/>
        </w:rPr>
        <w:t>Mathworks</w:t>
      </w:r>
      <w:r>
        <w:rPr>
          <w:rFonts w:hint="eastAsia"/>
          <w:color w:val="000000" w:themeColor="text1"/>
        </w:rPr>
        <w:t>公司开发的应用软件，具备强大的科学及工程计算能力，它不但具有以矩阵计算为基础的强大数学计算能力和分析功能，而且还具有丰富的可视化图形表现功能和方便的程序设计能力。</w:t>
      </w:r>
      <w:r>
        <w:rPr>
          <w:rFonts w:hint="eastAsia"/>
          <w:color w:val="000000" w:themeColor="text1"/>
        </w:rPr>
        <w:t>MATLAB</w:t>
      </w:r>
      <w:r>
        <w:rPr>
          <w:rFonts w:hint="eastAsia"/>
          <w:color w:val="000000" w:themeColor="text1"/>
        </w:rPr>
        <w:t>并不提供一个专门的数据挖掘环境，但它提供非常多的相关算法的实现函数，是学习和开发数</w:t>
      </w:r>
      <w:r>
        <w:rPr>
          <w:rFonts w:hint="eastAsia"/>
          <w:color w:val="000000" w:themeColor="text1"/>
        </w:rPr>
        <w:t>据挖掘算法的很好选择。</w:t>
      </w:r>
    </w:p>
    <w:p w:rsidR="007F02DC" w:rsidRDefault="001638BF">
      <w:pPr>
        <w:pStyle w:val="11"/>
        <w:numPr>
          <w:ilvl w:val="0"/>
          <w:numId w:val="5"/>
        </w:numPr>
        <w:ind w:firstLineChars="0"/>
      </w:pPr>
      <w:r>
        <w:lastRenderedPageBreak/>
        <w:t>WEKA</w:t>
      </w:r>
    </w:p>
    <w:p w:rsidR="007F02DC" w:rsidRDefault="001638BF">
      <w:pPr>
        <w:ind w:firstLine="420"/>
        <w:rPr>
          <w:color w:val="000000" w:themeColor="text1"/>
        </w:rPr>
      </w:pPr>
      <w:r>
        <w:rPr>
          <w:color w:val="000000" w:themeColor="text1"/>
        </w:rPr>
        <w:t>WEKA (Waikato Environment for Knowledge Analysis)</w:t>
      </w:r>
      <w:r>
        <w:rPr>
          <w:rFonts w:hint="eastAsia"/>
          <w:color w:val="000000" w:themeColor="text1"/>
        </w:rPr>
        <w:t>是一款知名度较高的</w:t>
      </w:r>
      <w:r>
        <w:rPr>
          <w:color w:val="000000" w:themeColor="text1"/>
        </w:rPr>
        <w:t>开源机器学习和数据挖掘软件。高级用户可以通过</w:t>
      </w:r>
      <w:r>
        <w:rPr>
          <w:color w:val="000000" w:themeColor="text1"/>
        </w:rPr>
        <w:t>Java</w:t>
      </w:r>
      <w:r>
        <w:rPr>
          <w:color w:val="000000" w:themeColor="text1"/>
        </w:rPr>
        <w:t>编程和命令行来调用其分析组件。同时，</w:t>
      </w:r>
      <w:r>
        <w:rPr>
          <w:color w:val="000000" w:themeColor="text1"/>
        </w:rPr>
        <w:t>WEKA</w:t>
      </w:r>
      <w:r>
        <w:rPr>
          <w:color w:val="000000" w:themeColor="text1"/>
        </w:rPr>
        <w:t>也为普通用户提供了图形化界面，称为</w:t>
      </w:r>
      <w:r>
        <w:rPr>
          <w:color w:val="000000" w:themeColor="text1"/>
        </w:rPr>
        <w:t>WEKA Knowledge Flow Environment</w:t>
      </w:r>
      <w:r>
        <w:rPr>
          <w:color w:val="000000" w:themeColor="text1"/>
        </w:rPr>
        <w:t>和</w:t>
      </w:r>
      <w:r>
        <w:rPr>
          <w:color w:val="000000" w:themeColor="text1"/>
        </w:rPr>
        <w:t>WEKA Explorer</w:t>
      </w:r>
      <w:r>
        <w:rPr>
          <w:color w:val="000000" w:themeColor="text1"/>
        </w:rPr>
        <w:t>，可以实现预处理、分类、聚类、关联规则、文本挖掘、可视化等。</w:t>
      </w:r>
    </w:p>
    <w:p w:rsidR="007F02DC" w:rsidRDefault="001638BF">
      <w:pPr>
        <w:pStyle w:val="11"/>
        <w:numPr>
          <w:ilvl w:val="0"/>
          <w:numId w:val="5"/>
        </w:numPr>
        <w:ind w:firstLineChars="0"/>
      </w:pPr>
      <w:r>
        <w:rPr>
          <w:rFonts w:hint="eastAsia"/>
        </w:rPr>
        <w:t>RapidMiner</w:t>
      </w:r>
    </w:p>
    <w:p w:rsidR="007F02DC" w:rsidRDefault="001638BF">
      <w:pPr>
        <w:ind w:firstLine="420"/>
        <w:rPr>
          <w:color w:val="000000" w:themeColor="text1"/>
        </w:rPr>
      </w:pPr>
      <w:r>
        <w:rPr>
          <w:rFonts w:hint="eastAsia"/>
          <w:color w:val="000000" w:themeColor="text1"/>
        </w:rPr>
        <w:t>RapidMiner</w:t>
      </w:r>
      <w:r>
        <w:rPr>
          <w:rFonts w:hint="eastAsia"/>
          <w:color w:val="000000" w:themeColor="text1"/>
        </w:rPr>
        <w:t>也称为</w:t>
      </w:r>
      <w:r>
        <w:rPr>
          <w:rFonts w:hint="eastAsia"/>
          <w:color w:val="000000" w:themeColor="text1"/>
        </w:rPr>
        <w:t>YALE</w:t>
      </w:r>
      <w:r>
        <w:rPr>
          <w:rFonts w:hint="eastAsia"/>
          <w:color w:val="000000" w:themeColor="text1"/>
        </w:rPr>
        <w:t>（</w:t>
      </w:r>
      <w:r>
        <w:rPr>
          <w:rFonts w:hint="eastAsia"/>
          <w:color w:val="000000" w:themeColor="text1"/>
        </w:rPr>
        <w:t>Yet Another</w:t>
      </w:r>
      <w:r>
        <w:rPr>
          <w:rFonts w:hint="eastAsia"/>
          <w:color w:val="000000" w:themeColor="text1"/>
        </w:rPr>
        <w:t xml:space="preserve"> Learning Environment</w:t>
      </w:r>
      <w:r>
        <w:rPr>
          <w:rFonts w:hint="eastAsia"/>
          <w:color w:val="000000" w:themeColor="text1"/>
        </w:rPr>
        <w:t>，</w:t>
      </w:r>
      <w:r>
        <w:rPr>
          <w:rFonts w:hint="eastAsia"/>
          <w:color w:val="000000" w:themeColor="text1"/>
        </w:rPr>
        <w:t>https://rapidminer.com</w:t>
      </w:r>
      <w:r>
        <w:rPr>
          <w:rFonts w:hint="eastAsia"/>
          <w:color w:val="000000" w:themeColor="text1"/>
        </w:rPr>
        <w:t>），提供图形化界面，采用类似</w:t>
      </w:r>
      <w:r>
        <w:rPr>
          <w:rFonts w:hint="eastAsia"/>
          <w:color w:val="000000" w:themeColor="text1"/>
        </w:rPr>
        <w:t>Windows</w:t>
      </w:r>
      <w:r>
        <w:rPr>
          <w:rFonts w:hint="eastAsia"/>
          <w:color w:val="000000" w:themeColor="text1"/>
        </w:rPr>
        <w:t>资源管理器中的树状结构来组织分析组件，树上每个节点表示不同的运算符（</w:t>
      </w:r>
      <w:r>
        <w:rPr>
          <w:rFonts w:hint="eastAsia"/>
          <w:color w:val="000000" w:themeColor="text1"/>
        </w:rPr>
        <w:t>operator</w:t>
      </w:r>
      <w:r>
        <w:rPr>
          <w:rFonts w:hint="eastAsia"/>
          <w:color w:val="000000" w:themeColor="text1"/>
        </w:rPr>
        <w:t>）。</w:t>
      </w:r>
      <w:r>
        <w:rPr>
          <w:rFonts w:hint="eastAsia"/>
          <w:color w:val="000000" w:themeColor="text1"/>
        </w:rPr>
        <w:t>YALE</w:t>
      </w:r>
      <w:r>
        <w:rPr>
          <w:rFonts w:hint="eastAsia"/>
          <w:color w:val="000000" w:themeColor="text1"/>
        </w:rPr>
        <w:t>中提供了大量的运算符，包括数据处理、变换、探索、建模、评估等各个环节。</w:t>
      </w:r>
      <w:r>
        <w:rPr>
          <w:rFonts w:hint="eastAsia"/>
          <w:color w:val="000000" w:themeColor="text1"/>
        </w:rPr>
        <w:t>YALE</w:t>
      </w:r>
      <w:r>
        <w:rPr>
          <w:rFonts w:hint="eastAsia"/>
          <w:color w:val="000000" w:themeColor="text1"/>
        </w:rPr>
        <w:t>是用</w:t>
      </w:r>
      <w:r>
        <w:rPr>
          <w:rFonts w:hint="eastAsia"/>
          <w:color w:val="000000" w:themeColor="text1"/>
        </w:rPr>
        <w:t>Java</w:t>
      </w:r>
      <w:r>
        <w:rPr>
          <w:rFonts w:hint="eastAsia"/>
          <w:color w:val="000000" w:themeColor="text1"/>
        </w:rPr>
        <w:t>开发的，基于</w:t>
      </w:r>
      <w:r>
        <w:rPr>
          <w:rFonts w:hint="eastAsia"/>
          <w:color w:val="000000" w:themeColor="text1"/>
        </w:rPr>
        <w:t>Weka</w:t>
      </w:r>
      <w:r>
        <w:rPr>
          <w:rFonts w:hint="eastAsia"/>
          <w:color w:val="000000" w:themeColor="text1"/>
        </w:rPr>
        <w:t>来构建，可以调用</w:t>
      </w:r>
      <w:r>
        <w:rPr>
          <w:rFonts w:hint="eastAsia"/>
          <w:color w:val="000000" w:themeColor="text1"/>
        </w:rPr>
        <w:t>Weka</w:t>
      </w:r>
      <w:r>
        <w:rPr>
          <w:rFonts w:hint="eastAsia"/>
          <w:color w:val="000000" w:themeColor="text1"/>
        </w:rPr>
        <w:t>中的各种分析组件。</w:t>
      </w:r>
      <w:r>
        <w:rPr>
          <w:rFonts w:hint="eastAsia"/>
          <w:color w:val="000000" w:themeColor="text1"/>
        </w:rPr>
        <w:t>RapidMinner</w:t>
      </w:r>
      <w:r>
        <w:rPr>
          <w:rFonts w:hint="eastAsia"/>
          <w:color w:val="000000" w:themeColor="text1"/>
        </w:rPr>
        <w:t>有拓展的套件</w:t>
      </w:r>
      <w:r>
        <w:rPr>
          <w:rFonts w:hint="eastAsia"/>
          <w:color w:val="000000" w:themeColor="text1"/>
        </w:rPr>
        <w:t>Rhadoop</w:t>
      </w:r>
      <w:r>
        <w:rPr>
          <w:rFonts w:hint="eastAsia"/>
          <w:color w:val="000000" w:themeColor="text1"/>
        </w:rPr>
        <w:t>，可以和</w:t>
      </w:r>
      <w:r>
        <w:rPr>
          <w:rFonts w:hint="eastAsia"/>
          <w:color w:val="000000" w:themeColor="text1"/>
        </w:rPr>
        <w:t>Hadoop</w:t>
      </w:r>
      <w:r>
        <w:rPr>
          <w:rFonts w:hint="eastAsia"/>
          <w:color w:val="000000" w:themeColor="text1"/>
        </w:rPr>
        <w:t>集成起来，在</w:t>
      </w:r>
      <w:r>
        <w:rPr>
          <w:rFonts w:hint="eastAsia"/>
          <w:color w:val="000000" w:themeColor="text1"/>
        </w:rPr>
        <w:t>Hadoop</w:t>
      </w:r>
      <w:r>
        <w:rPr>
          <w:rFonts w:hint="eastAsia"/>
          <w:color w:val="000000" w:themeColor="text1"/>
        </w:rPr>
        <w:t>集群上运行任务。</w:t>
      </w:r>
      <w:r>
        <w:rPr>
          <w:rFonts w:hint="eastAsia"/>
          <w:color w:val="000000" w:themeColor="text1"/>
        </w:rPr>
        <w:t xml:space="preserve">             </w:t>
      </w:r>
      <w:r>
        <w:rPr>
          <w:rFonts w:hint="eastAsia"/>
          <w:color w:val="000000" w:themeColor="text1"/>
        </w:rPr>
        <w:t xml:space="preserve">   </w:t>
      </w:r>
    </w:p>
    <w:p w:rsidR="007F02DC" w:rsidRDefault="001638BF">
      <w:pPr>
        <w:pStyle w:val="2"/>
        <w:spacing w:line="360" w:lineRule="auto"/>
        <w:ind w:left="425" w:hanging="425"/>
        <w:jc w:val="both"/>
        <w:rPr>
          <w:kern w:val="44"/>
        </w:rPr>
      </w:pPr>
      <w:r>
        <w:rPr>
          <w:rFonts w:hint="eastAsia"/>
          <w:kern w:val="44"/>
        </w:rPr>
        <w:t>小结</w:t>
      </w:r>
    </w:p>
    <w:p w:rsidR="007F02DC" w:rsidRDefault="001638BF">
      <w:pPr>
        <w:ind w:firstLine="420"/>
      </w:pPr>
      <w:r>
        <w:rPr>
          <w:rFonts w:hint="eastAsia"/>
        </w:rPr>
        <w:t>本章从一个知名餐饮企业经营过程中存在的困惑出发，引出数据挖掘的概念、基本任务、建模过程及常用工具。</w:t>
      </w:r>
    </w:p>
    <w:p w:rsidR="007F02DC" w:rsidRDefault="001638BF">
      <w:pPr>
        <w:ind w:firstLine="420"/>
      </w:pPr>
      <w:r>
        <w:rPr>
          <w:rFonts w:hint="eastAsia"/>
        </w:rPr>
        <w:t>如何帮助企业从数据中洞察商机，提取价值，这是现阶段几乎所有企业都关心的问题。通过发生在身边案例，由浅入深引出深奥的数据挖掘理论，让读者在不知不觉中感悟到数据挖掘的非凡魅力！本案例同时也贯穿到后续第</w:t>
      </w:r>
      <w:r>
        <w:rPr>
          <w:rFonts w:hint="eastAsia"/>
        </w:rPr>
        <w:t>3</w:t>
      </w:r>
      <w:r>
        <w:rPr>
          <w:rFonts w:hint="eastAsia"/>
        </w:rPr>
        <w:t>章至第</w:t>
      </w:r>
      <w:r>
        <w:rPr>
          <w:rFonts w:hint="eastAsia"/>
        </w:rPr>
        <w:t>5</w:t>
      </w:r>
      <w:r>
        <w:rPr>
          <w:rFonts w:hint="eastAsia"/>
        </w:rPr>
        <w:t>章的理论介绍中。</w:t>
      </w:r>
    </w:p>
    <w:sectPr w:rsidR="007F02D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8BF" w:rsidRDefault="001638BF">
      <w:pPr>
        <w:spacing w:line="240" w:lineRule="auto"/>
        <w:ind w:firstLine="420"/>
      </w:pPr>
      <w:r>
        <w:separator/>
      </w:r>
    </w:p>
  </w:endnote>
  <w:endnote w:type="continuationSeparator" w:id="0">
    <w:p w:rsidR="001638BF" w:rsidRDefault="001638B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2DC" w:rsidRDefault="007F02DC">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31485"/>
    </w:sdtPr>
    <w:sdtEndPr/>
    <w:sdtContent>
      <w:p w:rsidR="007F02DC" w:rsidRDefault="001638BF">
        <w:pPr>
          <w:pStyle w:val="a8"/>
          <w:ind w:firstLine="360"/>
          <w:jc w:val="center"/>
        </w:pPr>
        <w:r>
          <w:fldChar w:fldCharType="begin"/>
        </w:r>
        <w:r>
          <w:instrText xml:space="preserve"> PAGE   \* MERGEFORMAT </w:instrText>
        </w:r>
        <w:r>
          <w:fldChar w:fldCharType="separate"/>
        </w:r>
        <w:r w:rsidR="00BF5F81" w:rsidRPr="00BF5F81">
          <w:rPr>
            <w:noProof/>
            <w:lang w:val="zh-CN"/>
          </w:rPr>
          <w:t>2</w:t>
        </w:r>
        <w:r>
          <w:rPr>
            <w:lang w:val="zh-CN"/>
          </w:rPr>
          <w:fldChar w:fldCharType="end"/>
        </w:r>
      </w:p>
    </w:sdtContent>
  </w:sdt>
  <w:p w:rsidR="007F02DC" w:rsidRDefault="007F02DC">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2DC" w:rsidRDefault="007F02DC">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8BF" w:rsidRDefault="001638BF">
      <w:pPr>
        <w:spacing w:line="240" w:lineRule="auto"/>
        <w:ind w:firstLine="420"/>
      </w:pPr>
      <w:r>
        <w:separator/>
      </w:r>
    </w:p>
  </w:footnote>
  <w:footnote w:type="continuationSeparator" w:id="0">
    <w:p w:rsidR="001638BF" w:rsidRDefault="001638B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2DC" w:rsidRDefault="007F02DC">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2DC" w:rsidRDefault="001638BF">
    <w:pPr>
      <w:pStyle w:val="a9"/>
      <w:ind w:firstLine="360"/>
      <w:jc w:val="left"/>
    </w:pPr>
    <w:r>
      <w:rPr>
        <w:rFonts w:hint="eastAsia"/>
      </w:rPr>
      <w:t>《</w:t>
    </w:r>
    <w:r>
      <w:rPr>
        <w:rFonts w:hint="eastAsia"/>
      </w:rPr>
      <w:t>R</w:t>
    </w:r>
    <w:r w:rsidR="00BF5F81">
      <w:rPr>
        <w:rFonts w:hint="eastAsia"/>
      </w:rPr>
      <w:t>a</w:t>
    </w:r>
    <w:r w:rsidR="00BF5F81">
      <w:t>pidMiner</w:t>
    </w:r>
    <w:r>
      <w:rPr>
        <w:rFonts w:hint="eastAsia"/>
      </w:rPr>
      <w:t>数据分析与挖掘实战》第</w:t>
    </w:r>
    <w:r>
      <w:rPr>
        <w:rFonts w:hint="eastAsia"/>
      </w:rPr>
      <w:t>1</w:t>
    </w:r>
    <w:r>
      <w:rPr>
        <w:rFonts w:hint="eastAsia"/>
      </w:rPr>
      <w:t>章</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2DC" w:rsidRDefault="007F02DC">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91D99"/>
    <w:multiLevelType w:val="multilevel"/>
    <w:tmpl w:val="0A091D99"/>
    <w:lvl w:ilvl="0">
      <w:start w:val="1"/>
      <w:numFmt w:val="decimal"/>
      <w:pStyle w:val="1"/>
      <w:lvlText w:val="第%1章 "/>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tentative="1">
      <w:start w:val="1"/>
      <w:numFmt w:val="decimal"/>
      <w:lvlText w:val="%1.%2.%3.%4"/>
      <w:lvlJc w:val="left"/>
      <w:pPr>
        <w:ind w:left="1857"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pStyle w:val="6"/>
      <w:lvlText w:val="%1.%2.%3.%4.%5.%6"/>
      <w:lvlJc w:val="left"/>
      <w:pPr>
        <w:ind w:left="1152" w:hanging="1152"/>
      </w:pPr>
      <w:rPr>
        <w:rFonts w:hint="eastAsia"/>
      </w:rPr>
    </w:lvl>
    <w:lvl w:ilvl="6" w:tentative="1">
      <w:start w:val="1"/>
      <w:numFmt w:val="decimal"/>
      <w:pStyle w:val="7"/>
      <w:lvlText w:val="%1.%2.%3.%4.%5.%6.%7"/>
      <w:lvlJc w:val="left"/>
      <w:pPr>
        <w:ind w:left="1296" w:hanging="1296"/>
      </w:pPr>
      <w:rPr>
        <w:rFonts w:hint="eastAsia"/>
      </w:rPr>
    </w:lvl>
    <w:lvl w:ilvl="7" w:tentative="1">
      <w:start w:val="1"/>
      <w:numFmt w:val="decimal"/>
      <w:pStyle w:val="8"/>
      <w:lvlText w:val="%1.%2.%3.%4.%5.%6.%7.%8"/>
      <w:lvlJc w:val="left"/>
      <w:pPr>
        <w:ind w:left="1440" w:hanging="1440"/>
      </w:pPr>
      <w:rPr>
        <w:rFonts w:hint="eastAsia"/>
      </w:rPr>
    </w:lvl>
    <w:lvl w:ilvl="8" w:tentative="1">
      <w:start w:val="1"/>
      <w:numFmt w:val="decimal"/>
      <w:pStyle w:val="9"/>
      <w:lvlText w:val="%1.%2.%3.%4.%5.%6.%7.%8.%9"/>
      <w:lvlJc w:val="left"/>
      <w:pPr>
        <w:ind w:left="1584" w:hanging="1584"/>
      </w:pPr>
      <w:rPr>
        <w:rFonts w:hint="eastAsia"/>
      </w:rPr>
    </w:lvl>
  </w:abstractNum>
  <w:abstractNum w:abstractNumId="1" w15:restartNumberingAfterBreak="0">
    <w:nsid w:val="15132B93"/>
    <w:multiLevelType w:val="multilevel"/>
    <w:tmpl w:val="15132B93"/>
    <w:lvl w:ilvl="0">
      <w:start w:val="1"/>
      <w:numFmt w:val="bullet"/>
      <w:lvlText w:val=""/>
      <w:lvlJc w:val="left"/>
      <w:pPr>
        <w:ind w:left="840" w:hanging="420"/>
      </w:pPr>
      <w:rPr>
        <w:rFonts w:ascii="Wingdings" w:eastAsia="宋体"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 w15:restartNumberingAfterBreak="0">
    <w:nsid w:val="35B51C2D"/>
    <w:multiLevelType w:val="multilevel"/>
    <w:tmpl w:val="35B51C2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71144A12"/>
    <w:multiLevelType w:val="multilevel"/>
    <w:tmpl w:val="71144A1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15:restartNumberingAfterBreak="0">
    <w:nsid w:val="72FC0F2C"/>
    <w:multiLevelType w:val="multilevel"/>
    <w:tmpl w:val="72FC0F2C"/>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53B7"/>
    <w:rsid w:val="00031F7E"/>
    <w:rsid w:val="00045547"/>
    <w:rsid w:val="00071A3A"/>
    <w:rsid w:val="000B6676"/>
    <w:rsid w:val="000F1D0A"/>
    <w:rsid w:val="00103CA3"/>
    <w:rsid w:val="00122DDE"/>
    <w:rsid w:val="00152CED"/>
    <w:rsid w:val="00154172"/>
    <w:rsid w:val="001638BF"/>
    <w:rsid w:val="00181634"/>
    <w:rsid w:val="00193F6F"/>
    <w:rsid w:val="001B5752"/>
    <w:rsid w:val="001E4609"/>
    <w:rsid w:val="001E4B4D"/>
    <w:rsid w:val="0020595B"/>
    <w:rsid w:val="00214EDC"/>
    <w:rsid w:val="002247B0"/>
    <w:rsid w:val="00227D91"/>
    <w:rsid w:val="00232F81"/>
    <w:rsid w:val="002464F9"/>
    <w:rsid w:val="0025014D"/>
    <w:rsid w:val="00255D73"/>
    <w:rsid w:val="00260894"/>
    <w:rsid w:val="002673D3"/>
    <w:rsid w:val="00280E66"/>
    <w:rsid w:val="0028655E"/>
    <w:rsid w:val="002B3C2A"/>
    <w:rsid w:val="002B532E"/>
    <w:rsid w:val="002B5EE0"/>
    <w:rsid w:val="0031434C"/>
    <w:rsid w:val="003266EF"/>
    <w:rsid w:val="00336247"/>
    <w:rsid w:val="00344695"/>
    <w:rsid w:val="00345554"/>
    <w:rsid w:val="003471B6"/>
    <w:rsid w:val="00351E02"/>
    <w:rsid w:val="003717F6"/>
    <w:rsid w:val="00376137"/>
    <w:rsid w:val="00376F29"/>
    <w:rsid w:val="00377A59"/>
    <w:rsid w:val="0039339C"/>
    <w:rsid w:val="003C2992"/>
    <w:rsid w:val="003C4463"/>
    <w:rsid w:val="0040058A"/>
    <w:rsid w:val="004207F0"/>
    <w:rsid w:val="0042151E"/>
    <w:rsid w:val="00455187"/>
    <w:rsid w:val="00457830"/>
    <w:rsid w:val="004616A8"/>
    <w:rsid w:val="0047499A"/>
    <w:rsid w:val="00491846"/>
    <w:rsid w:val="004B093C"/>
    <w:rsid w:val="004B0BE9"/>
    <w:rsid w:val="004B4344"/>
    <w:rsid w:val="004D2E49"/>
    <w:rsid w:val="00510D41"/>
    <w:rsid w:val="005179B4"/>
    <w:rsid w:val="00545005"/>
    <w:rsid w:val="00553961"/>
    <w:rsid w:val="005B548C"/>
    <w:rsid w:val="005C157A"/>
    <w:rsid w:val="005D3980"/>
    <w:rsid w:val="005D7410"/>
    <w:rsid w:val="005E09D9"/>
    <w:rsid w:val="005E0F67"/>
    <w:rsid w:val="005E29A8"/>
    <w:rsid w:val="005E33F7"/>
    <w:rsid w:val="00600069"/>
    <w:rsid w:val="00603F22"/>
    <w:rsid w:val="006131D4"/>
    <w:rsid w:val="00631C32"/>
    <w:rsid w:val="00632317"/>
    <w:rsid w:val="00635CB0"/>
    <w:rsid w:val="006436D8"/>
    <w:rsid w:val="00645956"/>
    <w:rsid w:val="00657926"/>
    <w:rsid w:val="00674D1E"/>
    <w:rsid w:val="00677084"/>
    <w:rsid w:val="0069274E"/>
    <w:rsid w:val="00692B54"/>
    <w:rsid w:val="006A1E7F"/>
    <w:rsid w:val="006A48BF"/>
    <w:rsid w:val="006B0CA6"/>
    <w:rsid w:val="006C0E0E"/>
    <w:rsid w:val="006C5B6E"/>
    <w:rsid w:val="006E49FE"/>
    <w:rsid w:val="006E6312"/>
    <w:rsid w:val="006F3777"/>
    <w:rsid w:val="00703C41"/>
    <w:rsid w:val="00705025"/>
    <w:rsid w:val="00714CCD"/>
    <w:rsid w:val="00723CDE"/>
    <w:rsid w:val="007366CF"/>
    <w:rsid w:val="007539E8"/>
    <w:rsid w:val="00767742"/>
    <w:rsid w:val="00776A2B"/>
    <w:rsid w:val="00780EBC"/>
    <w:rsid w:val="00783992"/>
    <w:rsid w:val="007A4090"/>
    <w:rsid w:val="007E4337"/>
    <w:rsid w:val="007F02DC"/>
    <w:rsid w:val="00802DAB"/>
    <w:rsid w:val="008034FB"/>
    <w:rsid w:val="008064DD"/>
    <w:rsid w:val="00825165"/>
    <w:rsid w:val="00825D1F"/>
    <w:rsid w:val="00841169"/>
    <w:rsid w:val="00843EC1"/>
    <w:rsid w:val="00853195"/>
    <w:rsid w:val="00857A4B"/>
    <w:rsid w:val="008649EB"/>
    <w:rsid w:val="00871E07"/>
    <w:rsid w:val="00875905"/>
    <w:rsid w:val="008935FE"/>
    <w:rsid w:val="0089728C"/>
    <w:rsid w:val="008A2012"/>
    <w:rsid w:val="008A4DB3"/>
    <w:rsid w:val="008B726D"/>
    <w:rsid w:val="008D1F44"/>
    <w:rsid w:val="008D29A7"/>
    <w:rsid w:val="008F450D"/>
    <w:rsid w:val="008F50AE"/>
    <w:rsid w:val="008F56EE"/>
    <w:rsid w:val="00900D88"/>
    <w:rsid w:val="00915196"/>
    <w:rsid w:val="00950201"/>
    <w:rsid w:val="00981A21"/>
    <w:rsid w:val="009A65C1"/>
    <w:rsid w:val="009A69BA"/>
    <w:rsid w:val="009C5730"/>
    <w:rsid w:val="009D005F"/>
    <w:rsid w:val="009F19BD"/>
    <w:rsid w:val="009F4D74"/>
    <w:rsid w:val="00A253B7"/>
    <w:rsid w:val="00A465CD"/>
    <w:rsid w:val="00A64076"/>
    <w:rsid w:val="00A67522"/>
    <w:rsid w:val="00A80A56"/>
    <w:rsid w:val="00AA7A9B"/>
    <w:rsid w:val="00AB2597"/>
    <w:rsid w:val="00AC46BB"/>
    <w:rsid w:val="00AC64B3"/>
    <w:rsid w:val="00B04D87"/>
    <w:rsid w:val="00B104B4"/>
    <w:rsid w:val="00B1319F"/>
    <w:rsid w:val="00B31E47"/>
    <w:rsid w:val="00B32B04"/>
    <w:rsid w:val="00B3315E"/>
    <w:rsid w:val="00B3387F"/>
    <w:rsid w:val="00B43F8E"/>
    <w:rsid w:val="00B46B6B"/>
    <w:rsid w:val="00B47B39"/>
    <w:rsid w:val="00B55F16"/>
    <w:rsid w:val="00B62F27"/>
    <w:rsid w:val="00B66E15"/>
    <w:rsid w:val="00B96488"/>
    <w:rsid w:val="00BA0B64"/>
    <w:rsid w:val="00BC2B8A"/>
    <w:rsid w:val="00BD4C67"/>
    <w:rsid w:val="00BD61DE"/>
    <w:rsid w:val="00BE3A2F"/>
    <w:rsid w:val="00BE50AA"/>
    <w:rsid w:val="00BF3514"/>
    <w:rsid w:val="00BF5F81"/>
    <w:rsid w:val="00C22833"/>
    <w:rsid w:val="00C41FD8"/>
    <w:rsid w:val="00C51932"/>
    <w:rsid w:val="00C61976"/>
    <w:rsid w:val="00C63884"/>
    <w:rsid w:val="00C64B69"/>
    <w:rsid w:val="00C67BF5"/>
    <w:rsid w:val="00C81270"/>
    <w:rsid w:val="00CA0EB4"/>
    <w:rsid w:val="00CB34AF"/>
    <w:rsid w:val="00CB7A05"/>
    <w:rsid w:val="00CC4923"/>
    <w:rsid w:val="00CD0F81"/>
    <w:rsid w:val="00D13AEF"/>
    <w:rsid w:val="00D25119"/>
    <w:rsid w:val="00D36E40"/>
    <w:rsid w:val="00D9244A"/>
    <w:rsid w:val="00D96782"/>
    <w:rsid w:val="00DA71BD"/>
    <w:rsid w:val="00DC1178"/>
    <w:rsid w:val="00DD0430"/>
    <w:rsid w:val="00DD255E"/>
    <w:rsid w:val="00DD52D5"/>
    <w:rsid w:val="00DF2DC9"/>
    <w:rsid w:val="00DF6BBE"/>
    <w:rsid w:val="00E06349"/>
    <w:rsid w:val="00E07AE6"/>
    <w:rsid w:val="00E112F0"/>
    <w:rsid w:val="00E22BDF"/>
    <w:rsid w:val="00E458D6"/>
    <w:rsid w:val="00E47EE3"/>
    <w:rsid w:val="00E5277E"/>
    <w:rsid w:val="00E53CD1"/>
    <w:rsid w:val="00E56567"/>
    <w:rsid w:val="00E84FE3"/>
    <w:rsid w:val="00E85BEA"/>
    <w:rsid w:val="00EA26C0"/>
    <w:rsid w:val="00EA73E8"/>
    <w:rsid w:val="00EC3EAB"/>
    <w:rsid w:val="00EC6BB7"/>
    <w:rsid w:val="00ED4466"/>
    <w:rsid w:val="00EE73C2"/>
    <w:rsid w:val="00F07726"/>
    <w:rsid w:val="00F32A9C"/>
    <w:rsid w:val="00F4328A"/>
    <w:rsid w:val="00F46B60"/>
    <w:rsid w:val="00F574CF"/>
    <w:rsid w:val="00F81979"/>
    <w:rsid w:val="00F83C54"/>
    <w:rsid w:val="00F96E94"/>
    <w:rsid w:val="00FA12BD"/>
    <w:rsid w:val="00FC2B3D"/>
    <w:rsid w:val="07E92107"/>
    <w:rsid w:val="3C340CD4"/>
    <w:rsid w:val="46DF4B55"/>
    <w:rsid w:val="689A3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285352-D12C-4145-AB50-83125C99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0"/>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qFormat="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pPr>
    <w:rPr>
      <w:rFonts w:ascii="Times New Roman" w:eastAsia="宋体" w:hAnsi="Times New Roman" w:cs="Times New Roman"/>
      <w:kern w:val="2"/>
      <w:sz w:val="21"/>
      <w:szCs w:val="21"/>
    </w:rPr>
  </w:style>
  <w:style w:type="paragraph" w:styleId="1">
    <w:name w:val="heading 1"/>
    <w:basedOn w:val="a"/>
    <w:next w:val="a"/>
    <w:link w:val="1Char"/>
    <w:uiPriority w:val="9"/>
    <w:qFormat/>
    <w:pPr>
      <w:keepNext/>
      <w:keepLines/>
      <w:numPr>
        <w:numId w:val="1"/>
      </w:numPr>
      <w:spacing w:before="240" w:line="578" w:lineRule="auto"/>
      <w:ind w:rightChars="100" w:right="210" w:firstLineChars="0" w:firstLine="0"/>
      <w:jc w:val="center"/>
      <w:outlineLvl w:val="0"/>
    </w:pPr>
    <w:rPr>
      <w:rFonts w:eastAsia="黑体"/>
      <w:bCs/>
      <w:color w:val="000000"/>
      <w:kern w:val="44"/>
      <w:sz w:val="44"/>
      <w:szCs w:val="32"/>
    </w:rPr>
  </w:style>
  <w:style w:type="paragraph" w:styleId="2">
    <w:name w:val="heading 2"/>
    <w:basedOn w:val="a"/>
    <w:next w:val="a"/>
    <w:link w:val="2Char"/>
    <w:uiPriority w:val="9"/>
    <w:unhideWhenUsed/>
    <w:qFormat/>
    <w:pPr>
      <w:keepNext/>
      <w:keepLines/>
      <w:numPr>
        <w:ilvl w:val="1"/>
        <w:numId w:val="1"/>
      </w:numPr>
      <w:spacing w:before="260" w:after="260" w:line="415" w:lineRule="auto"/>
      <w:ind w:firstLineChars="0" w:firstLine="0"/>
      <w:outlineLvl w:val="1"/>
    </w:pPr>
    <w:rPr>
      <w:rFonts w:eastAsia="黑体"/>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ind w:firstLineChars="0" w:firstLine="0"/>
      <w:outlineLvl w:val="2"/>
    </w:pPr>
    <w:rPr>
      <w:rFonts w:eastAsia="黑体"/>
      <w:bCs/>
      <w:sz w:val="30"/>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pPr>
      <w:numPr>
        <w:ilvl w:val="5"/>
        <w:numId w:val="1"/>
      </w:numPr>
      <w:adjustRightInd w:val="0"/>
      <w:snapToGrid w:val="0"/>
      <w:spacing w:beforeLines="50" w:afterLines="50"/>
      <w:ind w:firstLineChars="0" w:firstLine="0"/>
      <w:outlineLvl w:val="5"/>
    </w:pPr>
    <w:rPr>
      <w:rFonts w:ascii="Arial" w:hAnsi="Arial"/>
      <w:b/>
      <w:bCs/>
      <w:sz w:val="24"/>
    </w:rPr>
  </w:style>
  <w:style w:type="paragraph" w:styleId="7">
    <w:name w:val="heading 7"/>
    <w:basedOn w:val="a"/>
    <w:next w:val="a"/>
    <w:link w:val="7Char"/>
    <w:uiPriority w:val="9"/>
    <w:unhideWhenUsed/>
    <w:qFormat/>
    <w:pPr>
      <w:keepNext/>
      <w:keepLines/>
      <w:numPr>
        <w:ilvl w:val="6"/>
        <w:numId w:val="1"/>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ind w:firstLineChars="0" w:firstLine="0"/>
      <w:outlineLvl w:val="7"/>
    </w:pPr>
    <w:rPr>
      <w:rFonts w:ascii="Cambria" w:hAnsi="Cambria"/>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ind w:firstLineChars="0" w:firstLine="0"/>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style>
  <w:style w:type="paragraph" w:styleId="a5">
    <w:name w:val="caption"/>
    <w:basedOn w:val="a"/>
    <w:next w:val="a"/>
    <w:pPr>
      <w:adjustRightInd w:val="0"/>
      <w:snapToGrid w:val="0"/>
      <w:spacing w:beforeLines="50" w:afterLines="50"/>
      <w:jc w:val="center"/>
    </w:pPr>
    <w:rPr>
      <w:rFonts w:ascii="Cambria" w:eastAsia="微软雅黑" w:hAnsi="Cambria"/>
      <w:szCs w:val="20"/>
    </w:rPr>
  </w:style>
  <w:style w:type="paragraph" w:styleId="a6">
    <w:name w:val="Document Map"/>
    <w:basedOn w:val="a"/>
    <w:link w:val="Char1"/>
    <w:uiPriority w:val="99"/>
    <w:unhideWhenUsed/>
    <w:qFormat/>
    <w:rPr>
      <w:rFonts w:ascii="宋体"/>
      <w:sz w:val="18"/>
      <w:szCs w:val="18"/>
    </w:rPr>
  </w:style>
  <w:style w:type="paragraph" w:styleId="30">
    <w:name w:val="toc 3"/>
    <w:basedOn w:val="a"/>
    <w:next w:val="a"/>
    <w:uiPriority w:val="39"/>
    <w:unhideWhenUsed/>
    <w:qFormat/>
    <w:pPr>
      <w:ind w:leftChars="400" w:left="840"/>
    </w:pPr>
  </w:style>
  <w:style w:type="paragraph" w:styleId="a7">
    <w:name w:val="Balloon Text"/>
    <w:basedOn w:val="a"/>
    <w:link w:val="Char2"/>
    <w:uiPriority w:val="99"/>
    <w:unhideWhenUsed/>
    <w:qFormat/>
    <w:pPr>
      <w:spacing w:line="240" w:lineRule="auto"/>
    </w:pPr>
    <w:rPr>
      <w:sz w:val="18"/>
      <w:szCs w:val="18"/>
    </w:rPr>
  </w:style>
  <w:style w:type="paragraph" w:styleId="a8">
    <w:name w:val="footer"/>
    <w:basedOn w:val="a"/>
    <w:link w:val="Char3"/>
    <w:uiPriority w:val="99"/>
    <w:unhideWhenUsed/>
    <w:qFormat/>
    <w:pPr>
      <w:tabs>
        <w:tab w:val="center" w:pos="4153"/>
        <w:tab w:val="right" w:pos="8306"/>
      </w:tabs>
      <w:snapToGrid w:val="0"/>
    </w:pPr>
    <w:rPr>
      <w:sz w:val="18"/>
      <w:szCs w:val="18"/>
    </w:rPr>
  </w:style>
  <w:style w:type="paragraph" w:styleId="a9">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a">
    <w:name w:val="footnote text"/>
    <w:basedOn w:val="a"/>
    <w:link w:val="Char5"/>
    <w:uiPriority w:val="99"/>
    <w:unhideWhenUsed/>
    <w:pPr>
      <w:snapToGrid w:val="0"/>
    </w:pPr>
    <w:rPr>
      <w:sz w:val="18"/>
      <w:szCs w:val="18"/>
    </w:rPr>
  </w:style>
  <w:style w:type="paragraph" w:styleId="20">
    <w:name w:val="toc 2"/>
    <w:basedOn w:val="a"/>
    <w:next w:val="a"/>
    <w:uiPriority w:val="39"/>
    <w:unhideWhenUsed/>
    <w:qFormat/>
    <w:pPr>
      <w:ind w:leftChars="200" w:left="420"/>
    </w:pPr>
  </w:style>
  <w:style w:type="paragraph" w:styleId="ab">
    <w:name w:val="Normal (Web)"/>
    <w:basedOn w:val="a"/>
    <w:uiPriority w:val="99"/>
    <w:unhideWhenUsed/>
    <w:pPr>
      <w:widowControl/>
      <w:spacing w:before="100" w:beforeAutospacing="1" w:after="100" w:afterAutospacing="1" w:line="240" w:lineRule="auto"/>
      <w:ind w:firstLineChars="0" w:firstLine="0"/>
    </w:pPr>
    <w:rPr>
      <w:rFonts w:ascii="宋体" w:hAnsi="宋体" w:cs="宋体"/>
      <w:kern w:val="0"/>
      <w:sz w:val="24"/>
      <w:szCs w:val="24"/>
    </w:rPr>
  </w:style>
  <w:style w:type="character" w:styleId="ac">
    <w:name w:val="Strong"/>
    <w:basedOn w:val="a0"/>
    <w:uiPriority w:val="22"/>
    <w:qFormat/>
    <w:rPr>
      <w:b/>
      <w:bCs/>
    </w:rPr>
  </w:style>
  <w:style w:type="character" w:styleId="ad">
    <w:name w:val="Hyperlink"/>
    <w:basedOn w:val="a0"/>
    <w:uiPriority w:val="99"/>
    <w:unhideWhenUsed/>
    <w:rPr>
      <w:color w:val="0000FF" w:themeColor="hyperlink"/>
      <w:u w:val="single"/>
    </w:rPr>
  </w:style>
  <w:style w:type="character" w:styleId="ae">
    <w:name w:val="annotation reference"/>
    <w:basedOn w:val="a0"/>
    <w:uiPriority w:val="99"/>
    <w:unhideWhenUsed/>
    <w:rPr>
      <w:sz w:val="21"/>
      <w:szCs w:val="21"/>
    </w:rPr>
  </w:style>
  <w:style w:type="character" w:styleId="af">
    <w:name w:val="footnote reference"/>
    <w:basedOn w:val="a0"/>
    <w:unhideWhenUsed/>
    <w:rPr>
      <w:vertAlign w:val="superscript"/>
    </w:rPr>
  </w:style>
  <w:style w:type="character" w:customStyle="1" w:styleId="Char4">
    <w:name w:val="页眉 Char"/>
    <w:basedOn w:val="a0"/>
    <w:link w:val="a9"/>
    <w:uiPriority w:val="99"/>
    <w:rPr>
      <w:sz w:val="18"/>
      <w:szCs w:val="18"/>
    </w:rPr>
  </w:style>
  <w:style w:type="character" w:customStyle="1" w:styleId="Char3">
    <w:name w:val="页脚 Char"/>
    <w:basedOn w:val="a0"/>
    <w:link w:val="a8"/>
    <w:uiPriority w:val="99"/>
    <w:qFormat/>
    <w:rPr>
      <w:sz w:val="18"/>
      <w:szCs w:val="18"/>
    </w:rPr>
  </w:style>
  <w:style w:type="character" w:customStyle="1" w:styleId="1Char">
    <w:name w:val="标题 1 Char"/>
    <w:basedOn w:val="a0"/>
    <w:link w:val="1"/>
    <w:uiPriority w:val="9"/>
    <w:qFormat/>
    <w:rPr>
      <w:rFonts w:ascii="Times New Roman" w:eastAsia="黑体" w:hAnsi="Times New Roman" w:cs="Times New Roman"/>
      <w:bCs/>
      <w:color w:val="000000"/>
      <w:kern w:val="44"/>
      <w:sz w:val="44"/>
      <w:szCs w:val="32"/>
    </w:rPr>
  </w:style>
  <w:style w:type="character" w:customStyle="1" w:styleId="2Char">
    <w:name w:val="标题 2 Char"/>
    <w:basedOn w:val="a0"/>
    <w:link w:val="2"/>
    <w:uiPriority w:val="9"/>
    <w:qFormat/>
    <w:rPr>
      <w:rFonts w:ascii="Times New Roman" w:eastAsia="黑体" w:hAnsi="Times New Roman" w:cs="Times New Roman"/>
      <w:bCs/>
      <w:sz w:val="32"/>
      <w:szCs w:val="32"/>
    </w:rPr>
  </w:style>
  <w:style w:type="character" w:customStyle="1" w:styleId="3Char">
    <w:name w:val="标题 3 Char"/>
    <w:basedOn w:val="a0"/>
    <w:link w:val="3"/>
    <w:uiPriority w:val="9"/>
    <w:rPr>
      <w:rFonts w:ascii="Times New Roman" w:eastAsia="黑体" w:hAnsi="Times New Roman" w:cs="Times New Roman"/>
      <w:bCs/>
      <w:sz w:val="30"/>
      <w:szCs w:val="32"/>
    </w:rPr>
  </w:style>
  <w:style w:type="character" w:customStyle="1" w:styleId="6Char">
    <w:name w:val="标题 6 Char"/>
    <w:basedOn w:val="a0"/>
    <w:link w:val="6"/>
    <w:rPr>
      <w:rFonts w:ascii="Arial" w:eastAsia="宋体" w:hAnsi="Arial" w:cs="Times New Roman"/>
      <w:b/>
      <w:bCs/>
      <w:sz w:val="24"/>
      <w:szCs w:val="21"/>
    </w:rPr>
  </w:style>
  <w:style w:type="character" w:customStyle="1" w:styleId="7Char">
    <w:name w:val="标题 7 Char"/>
    <w:basedOn w:val="a0"/>
    <w:link w:val="7"/>
    <w:uiPriority w:val="9"/>
    <w:rPr>
      <w:rFonts w:ascii="Times New Roman" w:eastAsia="宋体" w:hAnsi="Times New Roman" w:cs="Times New Roman"/>
      <w:b/>
      <w:bCs/>
      <w:sz w:val="24"/>
      <w:szCs w:val="24"/>
    </w:rPr>
  </w:style>
  <w:style w:type="character" w:customStyle="1" w:styleId="8Char">
    <w:name w:val="标题 8 Char"/>
    <w:basedOn w:val="a0"/>
    <w:link w:val="8"/>
    <w:uiPriority w:val="9"/>
    <w:rPr>
      <w:rFonts w:ascii="Cambria" w:eastAsia="宋体" w:hAnsi="Cambria" w:cs="Times New Roman"/>
      <w:sz w:val="24"/>
      <w:szCs w:val="24"/>
    </w:rPr>
  </w:style>
  <w:style w:type="character" w:customStyle="1" w:styleId="9Char">
    <w:name w:val="标题 9 Char"/>
    <w:basedOn w:val="a0"/>
    <w:link w:val="9"/>
    <w:uiPriority w:val="9"/>
    <w:rPr>
      <w:rFonts w:ascii="Cambria" w:eastAsia="宋体" w:hAnsi="Cambria" w:cs="Times New Roman"/>
      <w:szCs w:val="21"/>
    </w:rPr>
  </w:style>
  <w:style w:type="character" w:customStyle="1" w:styleId="Char0">
    <w:name w:val="批注文字 Char"/>
    <w:basedOn w:val="a0"/>
    <w:link w:val="a4"/>
    <w:uiPriority w:val="99"/>
    <w:rPr>
      <w:rFonts w:ascii="Times New Roman" w:eastAsia="宋体" w:hAnsi="Times New Roman" w:cs="Times New Roman"/>
      <w:szCs w:val="21"/>
    </w:rPr>
  </w:style>
  <w:style w:type="paragraph" w:customStyle="1" w:styleId="11">
    <w:name w:val="列出段落1"/>
    <w:basedOn w:val="a"/>
    <w:uiPriority w:val="34"/>
    <w:qFormat/>
    <w:pPr>
      <w:ind w:firstLine="420"/>
    </w:pPr>
  </w:style>
  <w:style w:type="character" w:customStyle="1" w:styleId="Char">
    <w:name w:val="批注主题 Char"/>
    <w:basedOn w:val="Char0"/>
    <w:link w:val="a3"/>
    <w:uiPriority w:val="99"/>
    <w:semiHidden/>
    <w:qFormat/>
    <w:rPr>
      <w:rFonts w:ascii="Times New Roman" w:eastAsia="宋体" w:hAnsi="Times New Roman" w:cs="Times New Roman"/>
      <w:b/>
      <w:bCs/>
      <w:szCs w:val="21"/>
    </w:rPr>
  </w:style>
  <w:style w:type="character" w:customStyle="1" w:styleId="Char2">
    <w:name w:val="批注框文本 Char"/>
    <w:basedOn w:val="a0"/>
    <w:link w:val="a7"/>
    <w:uiPriority w:val="99"/>
    <w:semiHidden/>
    <w:rPr>
      <w:rFonts w:ascii="Times New Roman" w:eastAsia="宋体" w:hAnsi="Times New Roman" w:cs="Times New Roman"/>
      <w:sz w:val="18"/>
      <w:szCs w:val="18"/>
    </w:rPr>
  </w:style>
  <w:style w:type="character" w:customStyle="1" w:styleId="Char1">
    <w:name w:val="文档结构图 Char"/>
    <w:basedOn w:val="a0"/>
    <w:link w:val="a6"/>
    <w:uiPriority w:val="99"/>
    <w:semiHidden/>
    <w:rPr>
      <w:rFonts w:ascii="宋体" w:eastAsia="宋体" w:hAnsi="Times New Roman" w:cs="Times New Roman"/>
      <w:sz w:val="18"/>
      <w:szCs w:val="18"/>
    </w:rPr>
  </w:style>
  <w:style w:type="character" w:customStyle="1" w:styleId="Char5">
    <w:name w:val="脚注文本 Char"/>
    <w:basedOn w:val="a0"/>
    <w:link w:val="aa"/>
    <w:uiPriority w:val="99"/>
    <w:semiHidden/>
    <w:qFormat/>
    <w:rPr>
      <w:rFonts w:ascii="Times New Roman" w:eastAsia="宋体" w:hAnsi="Times New Roman" w:cs="Times New Roman"/>
      <w:sz w:val="18"/>
      <w:szCs w:val="18"/>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rFonts w:ascii="Times New Roman" w:eastAsia="宋体" w:hAnsi="Times New Roman" w:cs="Times New Roman"/>
      <w:b/>
      <w:bCs/>
      <w:sz w:val="28"/>
      <w:szCs w:val="28"/>
    </w:rPr>
  </w:style>
  <w:style w:type="paragraph" w:customStyle="1" w:styleId="af0">
    <w:name w:val="主内容"/>
    <w:basedOn w:val="a"/>
    <w:link w:val="Char6"/>
    <w:pPr>
      <w:spacing w:beforeLines="50" w:afterLines="50"/>
      <w:ind w:firstLine="480"/>
    </w:pPr>
    <w:rPr>
      <w:sz w:val="24"/>
    </w:rPr>
  </w:style>
  <w:style w:type="character" w:customStyle="1" w:styleId="Char6">
    <w:name w:val="主内容 Char"/>
    <w:basedOn w:val="a0"/>
    <w:link w:val="af0"/>
    <w:rPr>
      <w:rFonts w:ascii="Times New Roman" w:eastAsia="宋体" w:hAnsi="Times New Roman" w:cs="Times New Roman"/>
      <w:sz w:val="24"/>
      <w:szCs w:val="21"/>
    </w:rPr>
  </w:style>
  <w:style w:type="paragraph" w:customStyle="1" w:styleId="TOC1">
    <w:name w:val="TOC 标题1"/>
    <w:basedOn w:val="1"/>
    <w:next w:val="a"/>
    <w:uiPriority w:val="39"/>
    <w:unhideWhenUsed/>
    <w:qFormat/>
    <w:pPr>
      <w:widowControl/>
      <w:numPr>
        <w:numId w:val="0"/>
      </w:numPr>
      <w:spacing w:before="480" w:line="276" w:lineRule="auto"/>
      <w:ind w:rightChars="0" w:right="0"/>
      <w:jc w:val="left"/>
      <w:outlineLvl w:val="9"/>
    </w:pPr>
    <w:rPr>
      <w:rFonts w:asciiTheme="majorHAnsi" w:eastAsiaTheme="majorEastAsia" w:hAnsiTheme="majorHAnsi" w:cstheme="majorBidi"/>
      <w:b/>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cnbm.net.cn/add/chengben.asp"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056F20-1DC6-4C99-A47D-A28E7BE86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1061</Words>
  <Characters>6051</Characters>
  <Application>Microsoft Office Word</Application>
  <DocSecurity>0</DocSecurity>
  <Lines>50</Lines>
  <Paragraphs>14</Paragraphs>
  <ScaleCrop>false</ScaleCrop>
  <Company>深度技术</Company>
  <LinksUpToDate>false</LinksUpToDate>
  <CharactersWithSpaces>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Nemo</dc:creator>
  <cp:lastModifiedBy>xief</cp:lastModifiedBy>
  <cp:revision>13</cp:revision>
  <dcterms:created xsi:type="dcterms:W3CDTF">2015-02-28T04:35:00Z</dcterms:created>
  <dcterms:modified xsi:type="dcterms:W3CDTF">2016-06-30T06:54:00Z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