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E4" w:rsidRPr="00095BEF" w:rsidRDefault="00A539E4" w:rsidP="00A539E4">
      <w:pPr>
        <w:rPr>
          <w:color w:val="000000" w:themeColor="text1"/>
          <w:lang w:eastAsia="ru-RU"/>
        </w:rPr>
      </w:pPr>
      <w:proofErr w:type="spellStart"/>
      <w:r w:rsidRPr="00095BEF">
        <w:rPr>
          <w:b/>
          <w:bCs/>
          <w:color w:val="000000" w:themeColor="text1"/>
          <w:lang w:eastAsia="ru-RU"/>
        </w:rPr>
        <w:t>Децибе́л</w:t>
      </w:r>
      <w:proofErr w:type="spellEnd"/>
      <w:r w:rsidRPr="00095BEF">
        <w:rPr>
          <w:color w:val="000000" w:themeColor="text1"/>
          <w:lang w:eastAsia="ru-RU"/>
        </w:rPr>
        <w:t>  — дольная единица, равная 0,1</w:t>
      </w:r>
      <w:proofErr w:type="gramStart"/>
      <w:r w:rsidRPr="00095BEF">
        <w:rPr>
          <w:color w:val="000000" w:themeColor="text1"/>
          <w:lang w:eastAsia="ru-RU"/>
        </w:rPr>
        <w:t> </w:t>
      </w:r>
      <w:hyperlink r:id="rId5" w:tooltip="Бел" w:history="1">
        <w:r w:rsidRPr="00095BEF">
          <w:rPr>
            <w:color w:val="000000" w:themeColor="text1"/>
            <w:lang w:eastAsia="ru-RU"/>
          </w:rPr>
          <w:t>Б</w:t>
        </w:r>
        <w:proofErr w:type="gramEnd"/>
      </w:hyperlink>
      <w:r w:rsidRPr="00095BEF">
        <w:rPr>
          <w:color w:val="000000" w:themeColor="text1"/>
          <w:lang w:eastAsia="ru-RU"/>
        </w:rPr>
        <w:t>; логарифмическая единица уровней, затуханий и усилений.</w:t>
      </w:r>
    </w:p>
    <w:p w:rsidR="00A539E4" w:rsidRPr="00095BEF" w:rsidRDefault="00A539E4" w:rsidP="007C372E">
      <w:pPr>
        <w:rPr>
          <w:color w:val="000000" w:themeColor="text1"/>
          <w:lang w:eastAsia="ru-RU"/>
        </w:rPr>
      </w:pPr>
      <w:r w:rsidRPr="00095BEF">
        <w:rPr>
          <w:color w:val="000000" w:themeColor="text1"/>
          <w:lang w:eastAsia="ru-RU"/>
        </w:rPr>
        <w:t>Величина, выраженная в децибелах, численно равна </w:t>
      </w:r>
      <w:hyperlink r:id="rId6" w:tooltip="Десятичный логарифм" w:history="1">
        <w:r w:rsidRPr="00095BEF">
          <w:rPr>
            <w:color w:val="000000" w:themeColor="text1"/>
            <w:lang w:eastAsia="ru-RU"/>
          </w:rPr>
          <w:t>десятичному логарифму</w:t>
        </w:r>
      </w:hyperlink>
      <w:r w:rsidRPr="00095BEF">
        <w:rPr>
          <w:color w:val="000000" w:themeColor="text1"/>
          <w:lang w:eastAsia="ru-RU"/>
        </w:rPr>
        <w:t> </w:t>
      </w:r>
      <w:hyperlink r:id="rId7" w:tooltip="Безразмерная величина" w:history="1">
        <w:r w:rsidRPr="00095BEF">
          <w:rPr>
            <w:color w:val="000000" w:themeColor="text1"/>
            <w:lang w:eastAsia="ru-RU"/>
          </w:rPr>
          <w:t>безразмерного</w:t>
        </w:r>
      </w:hyperlink>
      <w:r w:rsidRPr="00095BEF">
        <w:rPr>
          <w:color w:val="000000" w:themeColor="text1"/>
          <w:lang w:eastAsia="ru-RU"/>
        </w:rPr>
        <w:t xml:space="preserve"> отношения физической величины к одноимённой физической величине, принимаемой за </w:t>
      </w:r>
      <w:proofErr w:type="gramStart"/>
      <w:r w:rsidRPr="00095BEF">
        <w:rPr>
          <w:color w:val="000000" w:themeColor="text1"/>
          <w:lang w:eastAsia="ru-RU"/>
        </w:rPr>
        <w:t>исходную</w:t>
      </w:r>
      <w:proofErr w:type="gramEnd"/>
      <w:r w:rsidRPr="00095BEF">
        <w:rPr>
          <w:color w:val="000000" w:themeColor="text1"/>
          <w:lang w:eastAsia="ru-RU"/>
        </w:rPr>
        <w:t>, умноженному на десять.</w:t>
      </w:r>
    </w:p>
    <w:p w:rsidR="00A539E4" w:rsidRPr="00095BEF" w:rsidRDefault="00A539E4" w:rsidP="007C372E">
      <w:pPr>
        <w:rPr>
          <w:color w:val="000000" w:themeColor="text1"/>
          <w:lang w:eastAsia="ru-RU"/>
        </w:rPr>
      </w:pPr>
      <w:r w:rsidRPr="00095BEF">
        <w:rPr>
          <w:color w:val="000000" w:themeColor="text1"/>
          <w:lang w:eastAsia="ru-RU"/>
        </w:rPr>
        <w:t>Децибел — это </w:t>
      </w:r>
      <w:hyperlink r:id="rId8" w:tooltip="Безразмерная величина" w:history="1">
        <w:r w:rsidRPr="00095BEF">
          <w:rPr>
            <w:color w:val="000000" w:themeColor="text1"/>
            <w:lang w:eastAsia="ru-RU"/>
          </w:rPr>
          <w:t>безразмерная</w:t>
        </w:r>
      </w:hyperlink>
      <w:r w:rsidRPr="00095BEF">
        <w:rPr>
          <w:color w:val="000000" w:themeColor="text1"/>
          <w:lang w:eastAsia="ru-RU"/>
        </w:rPr>
        <w:t> единица, применяемая для измерения отношения некоторых величин — «энергетических» (мощности, энергии, плотности потока мощности и т. п.) или «силовых» (силы тока, напряжения и т. п.). Иными словами, децибел — это не абсолютная величина, как, например, </w:t>
      </w:r>
      <w:hyperlink r:id="rId9" w:tooltip="Ватт" w:history="1">
        <w:r w:rsidRPr="00095BEF">
          <w:rPr>
            <w:color w:val="000000" w:themeColor="text1"/>
            <w:lang w:eastAsia="ru-RU"/>
          </w:rPr>
          <w:t>ватт</w:t>
        </w:r>
      </w:hyperlink>
      <w:r w:rsidRPr="00095BEF">
        <w:rPr>
          <w:color w:val="000000" w:themeColor="text1"/>
          <w:lang w:eastAsia="ru-RU"/>
        </w:rPr>
        <w:t> или </w:t>
      </w:r>
      <w:hyperlink r:id="rId10" w:tooltip="Вольт" w:history="1">
        <w:r w:rsidRPr="00095BEF">
          <w:rPr>
            <w:color w:val="000000" w:themeColor="text1"/>
            <w:lang w:eastAsia="ru-RU"/>
          </w:rPr>
          <w:t>вольт</w:t>
        </w:r>
      </w:hyperlink>
      <w:r w:rsidRPr="00095BEF">
        <w:rPr>
          <w:color w:val="000000" w:themeColor="text1"/>
          <w:lang w:eastAsia="ru-RU"/>
        </w:rPr>
        <w:t>, а такая же относительная, как </w:t>
      </w:r>
      <w:hyperlink r:id="rId11" w:tooltip="Кратность" w:history="1">
        <w:r w:rsidRPr="00095BEF">
          <w:rPr>
            <w:color w:val="000000" w:themeColor="text1"/>
            <w:lang w:eastAsia="ru-RU"/>
          </w:rPr>
          <w:t>кратность</w:t>
        </w:r>
      </w:hyperlink>
      <w:r w:rsidRPr="00095BEF">
        <w:rPr>
          <w:color w:val="000000" w:themeColor="text1"/>
          <w:lang w:eastAsia="ru-RU"/>
        </w:rPr>
        <w:t> («трёхкратное отличие») или </w:t>
      </w:r>
      <w:hyperlink r:id="rId12" w:tooltip="Процент" w:history="1">
        <w:r w:rsidRPr="00095BEF">
          <w:rPr>
            <w:color w:val="000000" w:themeColor="text1"/>
            <w:lang w:eastAsia="ru-RU"/>
          </w:rPr>
          <w:t>проценты</w:t>
        </w:r>
      </w:hyperlink>
      <w:r w:rsidRPr="00095BEF">
        <w:rPr>
          <w:color w:val="000000" w:themeColor="text1"/>
          <w:lang w:eastAsia="ru-RU"/>
        </w:rPr>
        <w:t>, предназначенная для измерения отношения двух других величин, причём к полученному отношению применяется </w:t>
      </w:r>
      <w:hyperlink r:id="rId13" w:tooltip="Логарифмический масштаб" w:history="1">
        <w:r w:rsidRPr="00095BEF">
          <w:rPr>
            <w:color w:val="000000" w:themeColor="text1"/>
            <w:lang w:eastAsia="ru-RU"/>
          </w:rPr>
          <w:t>логарифмический масштаб</w:t>
        </w:r>
      </w:hyperlink>
      <w:r w:rsidRPr="00095BEF">
        <w:rPr>
          <w:color w:val="000000" w:themeColor="text1"/>
          <w:lang w:eastAsia="ru-RU"/>
        </w:rPr>
        <w:t>.</w:t>
      </w:r>
    </w:p>
    <w:p w:rsidR="006D76A4" w:rsidRPr="00095BEF" w:rsidRDefault="007C372E" w:rsidP="007C372E">
      <w:pP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095BEF"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  <w:t>Область применения.</w:t>
      </w:r>
      <w:r w:rsidRPr="00095BE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br/>
      </w:r>
      <w:r w:rsidR="006D76A4" w:rsidRPr="00095BE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Децибелы широко применяются в областях техники, где требуется измерение величин, меняющихся в широком диапазоне: в радиотехнике, антенной технике, в системах передачи информации, автоматического регулирования и управления, в оптике, акустике (в децибелах измеряется</w:t>
      </w:r>
      <w:r w:rsidR="006D76A4" w:rsidRPr="00095BEF">
        <w:rPr>
          <w:rFonts w:ascii="Arial" w:eastAsia="Times New Roman" w:hAnsi="Arial" w:cs="Arial"/>
          <w:color w:val="000000" w:themeColor="text1"/>
          <w:sz w:val="21"/>
          <w:lang w:eastAsia="ru-RU"/>
        </w:rPr>
        <w:t> </w:t>
      </w:r>
      <w:hyperlink r:id="rId14" w:tooltip="Громкость звука" w:history="1">
        <w:r w:rsidR="006D76A4" w:rsidRPr="00095BEF">
          <w:rPr>
            <w:rFonts w:ascii="Arial" w:eastAsia="Times New Roman" w:hAnsi="Arial" w:cs="Arial"/>
            <w:color w:val="000000" w:themeColor="text1"/>
            <w:sz w:val="21"/>
            <w:lang w:eastAsia="ru-RU"/>
          </w:rPr>
          <w:t>уровень громкости звука</w:t>
        </w:r>
      </w:hyperlink>
      <w:r w:rsidR="006D76A4" w:rsidRPr="00095BE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) и др. Так, в децибелах принято измерять</w:t>
      </w:r>
      <w:r w:rsidR="006D76A4" w:rsidRPr="00095BEF">
        <w:rPr>
          <w:rFonts w:ascii="Arial" w:eastAsia="Times New Roman" w:hAnsi="Arial" w:cs="Arial"/>
          <w:color w:val="000000" w:themeColor="text1"/>
          <w:sz w:val="21"/>
          <w:lang w:eastAsia="ru-RU"/>
        </w:rPr>
        <w:t> </w:t>
      </w:r>
      <w:hyperlink r:id="rId15" w:tooltip="Динамический диапазон (техника)" w:history="1">
        <w:r w:rsidR="006D76A4" w:rsidRPr="00095BEF">
          <w:rPr>
            <w:rFonts w:ascii="Arial" w:eastAsia="Times New Roman" w:hAnsi="Arial" w:cs="Arial"/>
            <w:color w:val="000000" w:themeColor="text1"/>
            <w:sz w:val="21"/>
            <w:lang w:eastAsia="ru-RU"/>
          </w:rPr>
          <w:t>динамический диапазон</w:t>
        </w:r>
      </w:hyperlink>
      <w:r w:rsidR="006D76A4" w:rsidRPr="00095BEF">
        <w:rPr>
          <w:rFonts w:ascii="Arial" w:eastAsia="Times New Roman" w:hAnsi="Arial" w:cs="Arial"/>
          <w:color w:val="000000" w:themeColor="text1"/>
          <w:sz w:val="21"/>
          <w:lang w:eastAsia="ru-RU"/>
        </w:rPr>
        <w:t> </w:t>
      </w:r>
      <w:r w:rsidR="006D76A4" w:rsidRPr="00095BE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(например, диапазон громкости звучания музыкального инструмента), затухание волны при распространении в поглощающей среде, коэффициент усиления и коэффициент шума усилителя.</w:t>
      </w:r>
    </w:p>
    <w:p w:rsidR="006D76A4" w:rsidRPr="00095BEF" w:rsidRDefault="006D76A4" w:rsidP="007C372E">
      <w:pP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095BE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Децибелы используются не только для измерения отношения физических величин второго порядка (энергетических, например,</w:t>
      </w:r>
      <w:r w:rsidRPr="00095BEF">
        <w:rPr>
          <w:rFonts w:ascii="Arial" w:eastAsia="Times New Roman" w:hAnsi="Arial" w:cs="Arial"/>
          <w:color w:val="000000" w:themeColor="text1"/>
          <w:sz w:val="21"/>
          <w:lang w:eastAsia="ru-RU"/>
        </w:rPr>
        <w:t> </w:t>
      </w:r>
      <w:hyperlink r:id="rId16" w:tooltip="Мощность" w:history="1">
        <w:r w:rsidRPr="00095BEF">
          <w:rPr>
            <w:rFonts w:ascii="Arial" w:eastAsia="Times New Roman" w:hAnsi="Arial" w:cs="Arial"/>
            <w:color w:val="000000" w:themeColor="text1"/>
            <w:sz w:val="21"/>
            <w:lang w:eastAsia="ru-RU"/>
          </w:rPr>
          <w:t>мощность</w:t>
        </w:r>
      </w:hyperlink>
      <w:r w:rsidRPr="00095BE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, энергия, интенсивность, плотность потока мощности, спектральная плотность мощности и др.) и первого порядка (напряжение, сила тока, напряженность поля, звуковое давление, скорость движения и плотность электрических зарядов и др.). В децибелах можно измерять отношения любых физических величин, а также использовать децибелы для представления абсолютных</w:t>
      </w:r>
      <w:r w:rsidR="007C372E" w:rsidRPr="00095BEF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.</w:t>
      </w:r>
    </w:p>
    <w:p w:rsidR="007C372E" w:rsidRPr="00095BEF" w:rsidRDefault="007C372E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Style w:val="mw-headline"/>
          <w:rFonts w:ascii="Georgia" w:hAnsi="Georgia"/>
          <w:b/>
          <w:bCs/>
          <w:color w:val="000000" w:themeColor="text1"/>
        </w:rPr>
        <w:t>Переход к децибелам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Ошибок при оперировании децибелами можно избежать, если руководствоваться правилом: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величина, выраженная в дБ — это 10 десятичных</w:t>
      </w:r>
      <w:r w:rsidRPr="00095BEF">
        <w:rPr>
          <w:rStyle w:val="apple-converted-space"/>
          <w:rFonts w:ascii="Arial" w:hAnsi="Arial" w:cs="Arial"/>
          <w:i/>
          <w:iCs/>
          <w:color w:val="000000" w:themeColor="text1"/>
          <w:sz w:val="21"/>
          <w:szCs w:val="21"/>
        </w:rPr>
        <w:t> </w:t>
      </w:r>
      <w:hyperlink r:id="rId17" w:tooltip="Логарифм" w:history="1">
        <w:r w:rsidRPr="00095BEF">
          <w:rPr>
            <w:rStyle w:val="a4"/>
            <w:rFonts w:ascii="Arial" w:hAnsi="Arial" w:cs="Arial"/>
            <w:i/>
            <w:iCs/>
            <w:color w:val="000000" w:themeColor="text1"/>
            <w:sz w:val="21"/>
            <w:szCs w:val="21"/>
          </w:rPr>
          <w:t>логарифмов</w:t>
        </w:r>
      </w:hyperlink>
      <w:r w:rsidRPr="00095BEF">
        <w:rPr>
          <w:rStyle w:val="apple-converted-space"/>
          <w:rFonts w:ascii="Arial" w:hAnsi="Arial" w:cs="Arial"/>
          <w:i/>
          <w:iCs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отношения двух одноименных энергетических величин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. Всё остальное — следствия этого правила. «Энергетические» — величины второго порядка (энергия, мощность). По отношению к ним напряжение и сила электрического тока («неэнергетические») — величины первого порядка (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~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U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²), которые должны быть на каком-то этапе вычислений корректно преобразованы в энергетические</w:t>
      </w:r>
      <w:proofErr w:type="gramStart"/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.</w:t>
      </w:r>
      <w:proofErr w:type="gramEnd"/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9"/>
          <w:szCs w:val="29"/>
        </w:rPr>
      </w:pPr>
      <w:r w:rsidRPr="00095BEF">
        <w:rPr>
          <w:rStyle w:val="mw-headline"/>
          <w:rFonts w:ascii="Arial" w:hAnsi="Arial" w:cs="Arial"/>
          <w:color w:val="000000" w:themeColor="text1"/>
          <w:sz w:val="29"/>
          <w:szCs w:val="29"/>
        </w:rPr>
        <w:t>Измерение «энергетических» величин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Изначально дБ использовался для оценки отношения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мощностей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, и в каноническом, привычном смысле величина, выраженная в дБ, предполагает логарифм отношения двух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мощностей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и вычисляется по формуле:</w:t>
      </w:r>
      <w:r w:rsidR="007C372E" w:rsidRPr="00095BEF">
        <w:rPr>
          <w:rFonts w:ascii="Arial" w:hAnsi="Arial" w:cs="Arial"/>
          <w:color w:val="000000" w:themeColor="text1"/>
          <w:sz w:val="21"/>
          <w:szCs w:val="21"/>
        </w:rPr>
        <w:br/>
      </w:r>
      <w:r w:rsidR="007C372E" w:rsidRPr="00095BE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x</w:t>
      </w:r>
      <w:r w:rsidR="007C372E" w:rsidRPr="00095BEF">
        <w:rPr>
          <w:rFonts w:ascii="Arial" w:hAnsi="Arial" w:cs="Arial"/>
          <w:b/>
          <w:color w:val="000000" w:themeColor="text1"/>
          <w:sz w:val="28"/>
          <w:szCs w:val="28"/>
        </w:rPr>
        <w:t xml:space="preserve"> = 10∙</w:t>
      </w:r>
      <w:proofErr w:type="spellStart"/>
      <w:proofErr w:type="gramStart"/>
      <w:r w:rsidR="007C372E" w:rsidRPr="00095BEF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lg</w:t>
      </w:r>
      <w:proofErr w:type="spellEnd"/>
      <w:proofErr w:type="gramEnd"/>
      <w:r w:rsidR="007C372E" w:rsidRPr="00095BEF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P</m:t>
            </m:r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P</m:t>
            </m:r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0</m:t>
            </m:r>
          </m:den>
        </m:f>
      </m:oMath>
      <w:r w:rsidR="007C372E" w:rsidRPr="00095BEF">
        <w:rPr>
          <w:color w:val="000000" w:themeColor="text1"/>
        </w:rPr>
        <w:br/>
      </w:r>
      <w:r w:rsidR="007C372E" w:rsidRPr="00095B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где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x</w:t>
      </w:r>
      <w:proofErr w:type="spellEnd"/>
      <w:r w:rsidRPr="00095BEF">
        <w:rPr>
          <w:rFonts w:ascii="Arial" w:hAnsi="Arial" w:cs="Arial"/>
          <w:color w:val="000000" w:themeColor="text1"/>
          <w:sz w:val="21"/>
          <w:szCs w:val="21"/>
        </w:rPr>
        <w:t> — величина, измеряемая в дБ;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1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/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0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 — отношение значений двух мощностей: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измеряемой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1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к так называемой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опорной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0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, то есть базовой, взятой за нулевой уровень (имеется в виду нулевой уровень в единицах дБ, поскольку в случае равенства мощностей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1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=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0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логарифм их отношения </w:t>
      </w:r>
      <w:proofErr w:type="spellStart"/>
      <w:r w:rsidRPr="00095BEF">
        <w:rPr>
          <w:rFonts w:ascii="Arial" w:hAnsi="Arial" w:cs="Arial"/>
          <w:color w:val="000000" w:themeColor="text1"/>
          <w:sz w:val="21"/>
          <w:szCs w:val="21"/>
        </w:rPr>
        <w:t>lg</w:t>
      </w:r>
      <w:proofErr w:type="spellEnd"/>
      <w:r w:rsidRPr="00095BEF">
        <w:rPr>
          <w:rFonts w:ascii="Arial" w:hAnsi="Arial" w:cs="Arial"/>
          <w:color w:val="000000" w:themeColor="text1"/>
          <w:sz w:val="21"/>
          <w:szCs w:val="21"/>
        </w:rPr>
        <w:t>(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1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/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0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) = 0).</w:t>
      </w:r>
    </w:p>
    <w:p w:rsidR="007C372E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Style w:val="mwe-math-mathml-inline"/>
          <w:rFonts w:ascii="Arial" w:hAnsi="Arial" w:cs="Arial"/>
          <w:vanish/>
          <w:color w:val="000000" w:themeColor="text1"/>
          <w:sz w:val="21"/>
          <w:szCs w:val="21"/>
        </w:rPr>
        <w:lastRenderedPageBreak/>
        <w:t>{\displaystyle {\frac {P_{1}}{P_{0}}}=10^{0.1\cdot x}}</w:t>
      </w:r>
      <w:r w:rsidRPr="00095BEF">
        <w:rPr>
          <w:rStyle w:val="mw-headline"/>
          <w:rFonts w:ascii="Arial" w:hAnsi="Arial" w:cs="Arial"/>
          <w:color w:val="000000" w:themeColor="text1"/>
          <w:sz w:val="29"/>
          <w:szCs w:val="29"/>
        </w:rPr>
        <w:t>Измерение «неэнергетических» величин</w:t>
      </w:r>
      <w:proofErr w:type="gramStart"/>
      <w:r w:rsidR="007C372E" w:rsidRPr="00095BEF">
        <w:rPr>
          <w:rFonts w:ascii="Arial" w:hAnsi="Arial" w:cs="Arial"/>
          <w:color w:val="000000" w:themeColor="text1"/>
          <w:sz w:val="21"/>
          <w:szCs w:val="21"/>
        </w:rPr>
        <w:br/>
      </w:r>
      <w:r w:rsidRPr="00095BEF">
        <w:rPr>
          <w:rFonts w:ascii="Arial" w:hAnsi="Arial" w:cs="Arial"/>
          <w:color w:val="000000" w:themeColor="text1"/>
          <w:sz w:val="21"/>
          <w:szCs w:val="21"/>
        </w:rPr>
        <w:t>И</w:t>
      </w:r>
      <w:proofErr w:type="gramEnd"/>
      <w:r w:rsidRPr="00095BEF">
        <w:rPr>
          <w:rFonts w:ascii="Arial" w:hAnsi="Arial" w:cs="Arial"/>
          <w:color w:val="000000" w:themeColor="text1"/>
          <w:sz w:val="21"/>
          <w:szCs w:val="21"/>
        </w:rPr>
        <w:t>з правила следует, что «неэнергетические» велич</w:t>
      </w:r>
      <w:r w:rsidR="007C372E" w:rsidRPr="00095BEF">
        <w:rPr>
          <w:rFonts w:ascii="Arial" w:hAnsi="Arial" w:cs="Arial"/>
          <w:color w:val="000000" w:themeColor="text1"/>
          <w:sz w:val="21"/>
          <w:szCs w:val="21"/>
        </w:rPr>
        <w:t xml:space="preserve">ины должны быть преобразованы </w:t>
      </w:r>
      <w:r w:rsidR="007C372E" w:rsidRPr="00095BEF">
        <w:rPr>
          <w:rFonts w:ascii="Arial" w:hAnsi="Arial" w:cs="Arial"/>
          <w:color w:val="000000" w:themeColor="text1"/>
          <w:sz w:val="21"/>
          <w:szCs w:val="21"/>
          <w:lang w:val="en-US"/>
        </w:rPr>
        <w:t>d</w:t>
      </w:r>
      <w:r w:rsidR="007C372E" w:rsidRPr="00095B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энергетические. 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Style w:val="mw-headline"/>
          <w:rFonts w:ascii="Arial" w:hAnsi="Arial" w:cs="Arial"/>
          <w:color w:val="000000" w:themeColor="text1"/>
          <w:sz w:val="29"/>
          <w:szCs w:val="29"/>
        </w:rPr>
        <w:t>В акустике</w:t>
      </w:r>
      <w:r w:rsidR="007C372E" w:rsidRPr="00095BEF">
        <w:rPr>
          <w:rStyle w:val="mw-editsection-bracket"/>
          <w:rFonts w:ascii="Arial" w:hAnsi="Arial" w:cs="Arial"/>
          <w:b/>
          <w:bCs/>
          <w:color w:val="000000" w:themeColor="text1"/>
          <w:sz w:val="24"/>
          <w:szCs w:val="24"/>
        </w:rPr>
        <w:br/>
      </w:r>
      <w:hyperlink r:id="rId18" w:tooltip="Звуковое давление" w:history="1">
        <w:r w:rsidRPr="00095BEF">
          <w:rPr>
            <w:rStyle w:val="a4"/>
            <w:rFonts w:ascii="Arial" w:hAnsi="Arial" w:cs="Arial"/>
            <w:color w:val="000000" w:themeColor="text1"/>
            <w:sz w:val="21"/>
            <w:szCs w:val="21"/>
          </w:rPr>
          <w:t>Звуковое давление</w:t>
        </w:r>
      </w:hyperlink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proofErr w:type="spellEnd"/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[Па] — величина первого порядка, а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9" w:tooltip="Интенсивность звука" w:history="1">
        <w:r w:rsidR="007C372E" w:rsidRPr="00095BEF">
          <w:rPr>
            <w:rStyle w:val="a4"/>
            <w:rFonts w:ascii="Arial" w:hAnsi="Arial" w:cs="Arial"/>
            <w:color w:val="000000" w:themeColor="text1"/>
            <w:sz w:val="21"/>
            <w:szCs w:val="21"/>
          </w:rPr>
          <w:t xml:space="preserve">интенсивность </w:t>
        </w:r>
        <w:r w:rsidRPr="00095BEF">
          <w:rPr>
            <w:rStyle w:val="a4"/>
            <w:rFonts w:ascii="Arial" w:hAnsi="Arial" w:cs="Arial"/>
            <w:color w:val="000000" w:themeColor="text1"/>
            <w:sz w:val="21"/>
            <w:szCs w:val="21"/>
          </w:rPr>
          <w:t>звука</w:t>
        </w:r>
      </w:hyperlink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I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~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perscript"/>
        </w:rPr>
        <w:t>2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(плотность потока мощности, переносимой звуковой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0" w:tooltip="Волна" w:history="1">
        <w:r w:rsidRPr="00095BEF">
          <w:rPr>
            <w:rStyle w:val="a4"/>
            <w:rFonts w:ascii="Arial" w:hAnsi="Arial" w:cs="Arial"/>
            <w:color w:val="000000" w:themeColor="text1"/>
            <w:sz w:val="21"/>
            <w:szCs w:val="21"/>
          </w:rPr>
          <w:t>волной</w:t>
        </w:r>
      </w:hyperlink>
      <w:r w:rsidRPr="00095BEF">
        <w:rPr>
          <w:rFonts w:ascii="Arial" w:hAnsi="Arial" w:cs="Arial"/>
          <w:color w:val="000000" w:themeColor="text1"/>
          <w:sz w:val="21"/>
          <w:szCs w:val="21"/>
        </w:rPr>
        <w:t>, Вт/м</w:t>
      </w:r>
      <w:proofErr w:type="gramStart"/>
      <w:r w:rsidRPr="00095BEF">
        <w:rPr>
          <w:rFonts w:ascii="Arial" w:hAnsi="Arial" w:cs="Arial"/>
          <w:color w:val="000000" w:themeColor="text1"/>
          <w:sz w:val="17"/>
          <w:szCs w:val="17"/>
          <w:vertAlign w:val="superscript"/>
        </w:rPr>
        <w:t>2</w:t>
      </w:r>
      <w:proofErr w:type="gramEnd"/>
      <w:r w:rsidRPr="00095BEF">
        <w:rPr>
          <w:rFonts w:ascii="Arial" w:hAnsi="Arial" w:cs="Arial"/>
          <w:color w:val="000000" w:themeColor="text1"/>
          <w:sz w:val="21"/>
          <w:szCs w:val="21"/>
        </w:rPr>
        <w:t>) — величина второго порядка, то есть является «энергетической» величиной. Например, если громкость звука возросла на 10 дБ, то это значит, что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I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возросла в 10 раз, а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p</w:t>
      </w:r>
      <w:proofErr w:type="spellEnd"/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— приблизительно в 3.16 раз.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Использование дБ при указании громкости звука, то есть использование дБ для указания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размерной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величины, основано на сравнении интенсивности звукового колебания произвольного спектрального состава с интенсивностью гармонического звукового колебания с амплитудой звукового давления, равной 20 мкПа. Гармоническое колебание с такой амплитудой (20 мкПа, соответствует плоской волне с плотностью потока мощности 1·10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perscript"/>
        </w:rPr>
        <w:t>−12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Вт/м</w:t>
      </w:r>
      <w:proofErr w:type="gramStart"/>
      <w:r w:rsidRPr="00095BEF">
        <w:rPr>
          <w:rFonts w:ascii="Arial" w:hAnsi="Arial" w:cs="Arial"/>
          <w:color w:val="000000" w:themeColor="text1"/>
          <w:sz w:val="17"/>
          <w:szCs w:val="17"/>
          <w:vertAlign w:val="superscript"/>
        </w:rPr>
        <w:t>2</w:t>
      </w:r>
      <w:proofErr w:type="gramEnd"/>
      <w:r w:rsidRPr="00095BEF">
        <w:rPr>
          <w:rFonts w:ascii="Arial" w:hAnsi="Arial" w:cs="Arial"/>
          <w:color w:val="000000" w:themeColor="text1"/>
          <w:sz w:val="21"/>
          <w:szCs w:val="21"/>
        </w:rPr>
        <w:t>) и частотой 1 кГц приближенно соответствует порогу слышимости звука человеком. Например, утверждение «громкость звука составляет 30 дБ» означает, что интенсивность звуковой волны в 1000 раз превышает порог слышимости звука человеком.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Для измерения громкости звука также используют единицы измерения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1" w:tooltip="Фон (единица измерения)" w:history="1">
        <w:r w:rsidRPr="00095BEF">
          <w:rPr>
            <w:rStyle w:val="a4"/>
            <w:rFonts w:ascii="Arial" w:hAnsi="Arial" w:cs="Arial"/>
            <w:color w:val="000000" w:themeColor="text1"/>
            <w:sz w:val="21"/>
            <w:szCs w:val="21"/>
          </w:rPr>
          <w:t>фон</w:t>
        </w:r>
      </w:hyperlink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и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22" w:tooltip="Сон (единица измерения)" w:history="1">
        <w:r w:rsidRPr="00095BEF">
          <w:rPr>
            <w:rStyle w:val="a4"/>
            <w:rFonts w:ascii="Arial" w:hAnsi="Arial" w:cs="Arial"/>
            <w:color w:val="000000" w:themeColor="text1"/>
            <w:sz w:val="21"/>
            <w:szCs w:val="21"/>
          </w:rPr>
          <w:t>сон</w:t>
        </w:r>
      </w:hyperlink>
      <w:r w:rsidRPr="00095BEF">
        <w:rPr>
          <w:rFonts w:ascii="Arial" w:hAnsi="Arial" w:cs="Arial"/>
          <w:color w:val="000000" w:themeColor="text1"/>
          <w:sz w:val="21"/>
          <w:szCs w:val="21"/>
        </w:rPr>
        <w:t>, учитывающие частотную и субъективную восприимчивость звука человеком.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Style w:val="mw-headline"/>
          <w:rFonts w:ascii="Arial" w:hAnsi="Arial" w:cs="Arial"/>
          <w:color w:val="000000" w:themeColor="text1"/>
          <w:sz w:val="29"/>
          <w:szCs w:val="29"/>
        </w:rPr>
        <w:t>Переход к дБ</w:t>
      </w:r>
      <w:proofErr w:type="gramStart"/>
      <w:r w:rsidR="00AA65BA" w:rsidRPr="00095BEF">
        <w:rPr>
          <w:rStyle w:val="mw-editsection-bracket"/>
          <w:rFonts w:ascii="Arial" w:hAnsi="Arial" w:cs="Arial"/>
          <w:b/>
          <w:bCs/>
          <w:color w:val="000000" w:themeColor="text1"/>
          <w:sz w:val="24"/>
          <w:szCs w:val="24"/>
        </w:rPr>
        <w:br/>
      </w:r>
      <w:r w:rsidRPr="00095BEF">
        <w:rPr>
          <w:rFonts w:ascii="Arial" w:hAnsi="Arial" w:cs="Arial"/>
          <w:color w:val="000000" w:themeColor="text1"/>
          <w:sz w:val="21"/>
          <w:szCs w:val="21"/>
        </w:rPr>
        <w:t>П</w:t>
      </w:r>
      <w:proofErr w:type="gramEnd"/>
      <w:r w:rsidRPr="00095BEF">
        <w:rPr>
          <w:rFonts w:ascii="Arial" w:hAnsi="Arial" w:cs="Arial"/>
          <w:color w:val="000000" w:themeColor="text1"/>
          <w:sz w:val="21"/>
          <w:szCs w:val="21"/>
        </w:rPr>
        <w:t>усть значение мощности 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1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стало в 2 раза больше исходного значения мощности 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0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, тогда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10 </w:t>
      </w:r>
      <w:proofErr w:type="spellStart"/>
      <w:r w:rsidRPr="00095BEF">
        <w:rPr>
          <w:rFonts w:ascii="Arial" w:hAnsi="Arial" w:cs="Arial"/>
          <w:color w:val="000000" w:themeColor="text1"/>
          <w:sz w:val="21"/>
          <w:szCs w:val="21"/>
        </w:rPr>
        <w:t>lg</w:t>
      </w:r>
      <w:proofErr w:type="spellEnd"/>
      <w:r w:rsidRPr="00095BEF">
        <w:rPr>
          <w:rFonts w:ascii="Arial" w:hAnsi="Arial" w:cs="Arial"/>
          <w:color w:val="000000" w:themeColor="text1"/>
          <w:sz w:val="21"/>
          <w:szCs w:val="21"/>
        </w:rPr>
        <w:t>(P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1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/P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0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) = 10 </w:t>
      </w:r>
      <w:proofErr w:type="spellStart"/>
      <w:r w:rsidRPr="00095BEF">
        <w:rPr>
          <w:rFonts w:ascii="Arial" w:hAnsi="Arial" w:cs="Arial"/>
          <w:color w:val="000000" w:themeColor="text1"/>
          <w:sz w:val="21"/>
          <w:szCs w:val="21"/>
        </w:rPr>
        <w:t>lg</w:t>
      </w:r>
      <w:proofErr w:type="spellEnd"/>
      <w:r w:rsidRPr="00095BEF">
        <w:rPr>
          <w:rFonts w:ascii="Arial" w:hAnsi="Arial" w:cs="Arial"/>
          <w:color w:val="000000" w:themeColor="text1"/>
          <w:sz w:val="21"/>
          <w:szCs w:val="21"/>
        </w:rPr>
        <w:t>(2) ≈3,0103 дБ ≈ 3 дБ,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то есть рост мощности на 3 дБ означает её увеличение в 2 раза.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Пусть значение мощности 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1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стало в 2 раза меньше исходного значения мощности 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0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, то есть 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1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= 0,5 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0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. Тогда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10 </w:t>
      </w:r>
      <w:proofErr w:type="spellStart"/>
      <w:r w:rsidRPr="00095BEF">
        <w:rPr>
          <w:rFonts w:ascii="Arial" w:hAnsi="Arial" w:cs="Arial"/>
          <w:color w:val="000000" w:themeColor="text1"/>
          <w:sz w:val="21"/>
          <w:szCs w:val="21"/>
        </w:rPr>
        <w:t>lg</w:t>
      </w:r>
      <w:proofErr w:type="spellEnd"/>
      <w:r w:rsidRPr="00095BEF">
        <w:rPr>
          <w:rFonts w:ascii="Arial" w:hAnsi="Arial" w:cs="Arial"/>
          <w:color w:val="000000" w:themeColor="text1"/>
          <w:sz w:val="21"/>
          <w:szCs w:val="21"/>
        </w:rPr>
        <w:t>(P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1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/P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bscript"/>
        </w:rPr>
        <w:t>0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) = 10 </w:t>
      </w:r>
      <w:proofErr w:type="spellStart"/>
      <w:r w:rsidRPr="00095BEF">
        <w:rPr>
          <w:rFonts w:ascii="Arial" w:hAnsi="Arial" w:cs="Arial"/>
          <w:color w:val="000000" w:themeColor="text1"/>
          <w:sz w:val="21"/>
          <w:szCs w:val="21"/>
        </w:rPr>
        <w:t>lg</w:t>
      </w:r>
      <w:proofErr w:type="spellEnd"/>
      <w:r w:rsidRPr="00095BEF">
        <w:rPr>
          <w:rFonts w:ascii="Arial" w:hAnsi="Arial" w:cs="Arial"/>
          <w:color w:val="000000" w:themeColor="text1"/>
          <w:sz w:val="21"/>
          <w:szCs w:val="21"/>
        </w:rPr>
        <w:t>(0,5) ≈ −3 дБ,</w:t>
      </w:r>
    </w:p>
    <w:p w:rsidR="006D76A4" w:rsidRPr="00095BEF" w:rsidRDefault="006D76A4" w:rsidP="00AA65BA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то есть снижение мощности на 3 дБ означает её снижение в 2 раза. 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9"/>
          <w:szCs w:val="29"/>
        </w:rPr>
      </w:pPr>
      <w:r w:rsidRPr="00095BEF">
        <w:rPr>
          <w:rStyle w:val="mw-headline"/>
          <w:rFonts w:ascii="Arial" w:hAnsi="Arial" w:cs="Arial"/>
          <w:color w:val="000000" w:themeColor="text1"/>
          <w:sz w:val="29"/>
          <w:szCs w:val="29"/>
        </w:rPr>
        <w:t>Рекомендация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Операции с децибелами можно выполнять в уме: вместо умножения, деления, возведения в степень и извлечения корня применяется сложение и вычитание </w:t>
      </w:r>
      <w:proofErr w:type="spellStart"/>
      <w:r w:rsidRPr="00095BEF">
        <w:rPr>
          <w:rFonts w:ascii="Arial" w:hAnsi="Arial" w:cs="Arial"/>
          <w:color w:val="000000" w:themeColor="text1"/>
          <w:sz w:val="21"/>
          <w:szCs w:val="21"/>
        </w:rPr>
        <w:t>децибельных</w:t>
      </w:r>
      <w:proofErr w:type="spellEnd"/>
      <w:r w:rsidRPr="00095BEF">
        <w:rPr>
          <w:rFonts w:ascii="Arial" w:hAnsi="Arial" w:cs="Arial"/>
          <w:color w:val="000000" w:themeColor="text1"/>
          <w:sz w:val="21"/>
          <w:szCs w:val="21"/>
        </w:rPr>
        <w:t xml:space="preserve"> единиц. Для этого полезно запомнить соответствие: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1 дБ → в ≈1,26 раза,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3 дБ → в ≈2 раза,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10 дБ → в 10 раз.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Далее, раскладывая «более сложные значения» на «составные», получаем: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6 дБ = 3 дБ + 3 дБ → в ≈2·2 = в 4 раза,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9 дБ = 3 дБ + 3 дБ + 3 дБ → в ≈2·2·2 = в 8 раз,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12 дБ = 4 · (3 дБ) → в ≈2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perscript"/>
        </w:rPr>
        <w:t>4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= в 16 раз</w:t>
      </w:r>
    </w:p>
    <w:p w:rsidR="006D76A4" w:rsidRPr="00095BEF" w:rsidRDefault="006D76A4" w:rsidP="00AA65BA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Сложению (вычитанию) значений в дБ соответствует умножение (деление) самих отношений. </w:t>
      </w:r>
      <w:r w:rsidR="00AA65BA" w:rsidRPr="00095BEF"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Отрицательные значения дБ соответствуют обратным отношениям. Например</w:t>
      </w:r>
      <w:r w:rsidR="00AA65BA" w:rsidRPr="00095BE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:</w:t>
      </w:r>
      <w:r w:rsidR="00AA65BA" w:rsidRPr="00095BEF">
        <w:rPr>
          <w:rFonts w:ascii="Arial" w:hAnsi="Arial" w:cs="Arial"/>
          <w:color w:val="000000" w:themeColor="text1"/>
          <w:sz w:val="21"/>
          <w:szCs w:val="21"/>
        </w:rPr>
        <w:br/>
        <w:t xml:space="preserve">   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уменьшение мощности в 40 раз → это в 4·10 раз или изменен</w:t>
      </w:r>
      <w:r w:rsidR="00AA65BA" w:rsidRPr="00095BEF">
        <w:rPr>
          <w:rFonts w:ascii="Arial" w:hAnsi="Arial" w:cs="Arial"/>
          <w:color w:val="000000" w:themeColor="text1"/>
          <w:sz w:val="21"/>
          <w:szCs w:val="21"/>
        </w:rPr>
        <w:t>ие на −(6 дБ + 10 дБ) = −16 дБ;</w:t>
      </w:r>
      <w:r w:rsidR="00AA65BA" w:rsidRPr="00095BEF">
        <w:rPr>
          <w:rFonts w:ascii="Arial" w:hAnsi="Arial" w:cs="Arial"/>
          <w:color w:val="000000" w:themeColor="text1"/>
          <w:sz w:val="21"/>
          <w:szCs w:val="21"/>
        </w:rPr>
        <w:br/>
        <w:t xml:space="preserve">   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увеличение мощности в 128 раз это 2</w:t>
      </w:r>
      <w:r w:rsidRPr="00095BEF">
        <w:rPr>
          <w:rFonts w:ascii="Arial" w:hAnsi="Arial" w:cs="Arial"/>
          <w:color w:val="000000" w:themeColor="text1"/>
          <w:sz w:val="17"/>
          <w:szCs w:val="17"/>
          <w:vertAlign w:val="superscript"/>
        </w:rPr>
        <w:t>7</w:t>
      </w:r>
      <w:r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или на 7·(≈3 дБ) = 21 дБ;</w:t>
      </w:r>
    </w:p>
    <w:p w:rsidR="006D76A4" w:rsidRPr="00095BEF" w:rsidRDefault="006D76A4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Style w:val="mw-headline"/>
          <w:rFonts w:ascii="Georgia" w:hAnsi="Georgia"/>
          <w:b/>
          <w:bCs/>
          <w:color w:val="000000" w:themeColor="text1"/>
        </w:rPr>
        <w:t>Причины использования децибелов</w:t>
      </w:r>
      <w:r w:rsidR="00095BEF">
        <w:rPr>
          <w:rStyle w:val="mw-headline"/>
          <w:rFonts w:ascii="Georgia" w:hAnsi="Georgia"/>
          <w:b/>
          <w:bCs/>
          <w:color w:val="000000" w:themeColor="text1"/>
        </w:rPr>
        <w:t>.</w:t>
      </w:r>
      <w:r w:rsidR="00AA65BA" w:rsidRPr="00095BEF">
        <w:rPr>
          <w:rStyle w:val="mw-headline"/>
          <w:rFonts w:ascii="Georgia" w:hAnsi="Georgia"/>
          <w:b/>
          <w:bCs/>
          <w:color w:val="000000" w:themeColor="text1"/>
        </w:rPr>
        <w:br/>
      </w:r>
      <w:r w:rsidRPr="00095BEF">
        <w:rPr>
          <w:rFonts w:ascii="Arial" w:hAnsi="Arial" w:cs="Arial"/>
          <w:color w:val="000000" w:themeColor="text1"/>
          <w:sz w:val="21"/>
          <w:szCs w:val="21"/>
        </w:rPr>
        <w:t>Для применения децибелов и оперирования логарифмами вместо процентов или долей есть ряд причин:</w:t>
      </w:r>
    </w:p>
    <w:p w:rsidR="006D76A4" w:rsidRPr="00095BEF" w:rsidRDefault="00AA65BA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1)</w:t>
      </w:r>
      <w:r w:rsidR="006D76A4" w:rsidRPr="00095BEF">
        <w:rPr>
          <w:rFonts w:ascii="Arial" w:hAnsi="Arial" w:cs="Arial"/>
          <w:color w:val="000000" w:themeColor="text1"/>
          <w:sz w:val="21"/>
          <w:szCs w:val="21"/>
        </w:rPr>
        <w:t xml:space="preserve">Характер отображения в органах чувств человека и животных изменений течения многих физических и биологических </w:t>
      </w:r>
      <w:r w:rsidR="006D76A4" w:rsidRPr="00095BEF">
        <w:rPr>
          <w:rFonts w:ascii="Arial" w:hAnsi="Arial" w:cs="Arial"/>
          <w:b/>
          <w:i/>
          <w:color w:val="000000" w:themeColor="text1"/>
          <w:sz w:val="21"/>
          <w:szCs w:val="21"/>
        </w:rPr>
        <w:t>процессов пропорционален не амплитуде входного воздействия, а логарифму</w:t>
      </w:r>
      <w:r w:rsidR="006D76A4" w:rsidRPr="00095BEF">
        <w:rPr>
          <w:rFonts w:ascii="Arial" w:hAnsi="Arial" w:cs="Arial"/>
          <w:color w:val="000000" w:themeColor="text1"/>
          <w:sz w:val="21"/>
          <w:szCs w:val="21"/>
        </w:rPr>
        <w:t xml:space="preserve"> входного воздействия (живая</w:t>
      </w:r>
      <w:r w:rsidR="006D76A4" w:rsidRPr="00095BEF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="006D76A4" w:rsidRPr="00095BEF">
        <w:rPr>
          <w:rFonts w:ascii="Arial" w:hAnsi="Arial" w:cs="Arial"/>
          <w:i/>
          <w:iCs/>
          <w:color w:val="000000" w:themeColor="text1"/>
          <w:sz w:val="21"/>
          <w:szCs w:val="21"/>
        </w:rPr>
        <w:t>природа живёт по логарифму</w:t>
      </w:r>
      <w:r w:rsidR="006D76A4" w:rsidRPr="00095BEF">
        <w:rPr>
          <w:rFonts w:ascii="Arial" w:hAnsi="Arial" w:cs="Arial"/>
          <w:color w:val="000000" w:themeColor="text1"/>
          <w:sz w:val="21"/>
          <w:szCs w:val="21"/>
        </w:rPr>
        <w:t>). Поэтому вполне естественно шкалы приборов и вообще шкалы единиц устанавливать именно в логарифмические, в том числе, используя децибелы. Например, музыкальная равномерно темперированная шкала частот является одной из таких логарифмических шкал.</w:t>
      </w:r>
    </w:p>
    <w:p w:rsidR="006D76A4" w:rsidRPr="00095BEF" w:rsidRDefault="00AA65BA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2)</w:t>
      </w:r>
      <w:r w:rsidR="006D76A4" w:rsidRPr="00095BEF">
        <w:rPr>
          <w:rFonts w:ascii="Arial" w:hAnsi="Arial" w:cs="Arial"/>
          <w:color w:val="000000" w:themeColor="text1"/>
          <w:sz w:val="21"/>
          <w:szCs w:val="21"/>
        </w:rPr>
        <w:t>Удобство логарифмической шкалы в тех случаях, когда в одной задаче приходится оперировать одновременно величинами, различающимися не во втором знаке после запятой, а в разы и, тем более, различающимися на много порядков</w:t>
      </w:r>
      <w:r w:rsidRPr="00095BEF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6D76A4" w:rsidRPr="00095BEF" w:rsidRDefault="00AA65BA" w:rsidP="007C372E">
      <w:pPr>
        <w:rPr>
          <w:rFonts w:ascii="Arial" w:hAnsi="Arial" w:cs="Arial"/>
          <w:color w:val="000000" w:themeColor="text1"/>
          <w:sz w:val="21"/>
          <w:szCs w:val="21"/>
        </w:rPr>
      </w:pPr>
      <w:r w:rsidRPr="00095BEF">
        <w:rPr>
          <w:rFonts w:ascii="Arial" w:hAnsi="Arial" w:cs="Arial"/>
          <w:color w:val="000000" w:themeColor="text1"/>
          <w:sz w:val="21"/>
          <w:szCs w:val="21"/>
        </w:rPr>
        <w:t>3)</w:t>
      </w:r>
      <w:r w:rsidR="006D76A4" w:rsidRPr="00095BEF">
        <w:rPr>
          <w:rFonts w:ascii="Arial" w:hAnsi="Arial" w:cs="Arial"/>
          <w:color w:val="000000" w:themeColor="text1"/>
          <w:sz w:val="21"/>
          <w:szCs w:val="21"/>
        </w:rPr>
        <w:t>Удобство отображения и анализа величины, изменяющейся в очень широких пределах (примеры — диаграмма направленности антенны, амплитудно-частотная характеристика электрического фильтра).</w:t>
      </w:r>
    </w:p>
    <w:p w:rsidR="00391052" w:rsidRPr="00095BEF" w:rsidRDefault="00095BEF" w:rsidP="007C372E">
      <w:pPr>
        <w:rPr>
          <w:b/>
        </w:rPr>
      </w:pPr>
      <w:proofErr w:type="spellStart"/>
      <w:r w:rsidRPr="00095BEF">
        <w:rPr>
          <w:b/>
        </w:rPr>
        <w:t>Википедия</w:t>
      </w:r>
      <w:proofErr w:type="spellEnd"/>
      <w:r w:rsidRPr="00095BEF">
        <w:rPr>
          <w:b/>
        </w:rPr>
        <w:t>: https://ru.wikipedia.org/wiki/Децибел</w:t>
      </w:r>
    </w:p>
    <w:sectPr w:rsidR="00391052" w:rsidRPr="00095BEF" w:rsidSect="0039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1A9F"/>
    <w:multiLevelType w:val="multilevel"/>
    <w:tmpl w:val="DAF6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526246"/>
    <w:multiLevelType w:val="multilevel"/>
    <w:tmpl w:val="B22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95695A"/>
    <w:multiLevelType w:val="multilevel"/>
    <w:tmpl w:val="F4D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8A545F"/>
    <w:multiLevelType w:val="multilevel"/>
    <w:tmpl w:val="24F4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9D02C9"/>
    <w:multiLevelType w:val="multilevel"/>
    <w:tmpl w:val="F9F4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D22F16"/>
    <w:multiLevelType w:val="multilevel"/>
    <w:tmpl w:val="568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A662B6"/>
    <w:multiLevelType w:val="multilevel"/>
    <w:tmpl w:val="4124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5F82C2C"/>
    <w:multiLevelType w:val="multilevel"/>
    <w:tmpl w:val="99F6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7242A4"/>
    <w:multiLevelType w:val="multilevel"/>
    <w:tmpl w:val="B7AA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481050"/>
    <w:multiLevelType w:val="multilevel"/>
    <w:tmpl w:val="5638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39E4"/>
    <w:rsid w:val="00095BEF"/>
    <w:rsid w:val="00126AB8"/>
    <w:rsid w:val="00132260"/>
    <w:rsid w:val="00170FBB"/>
    <w:rsid w:val="00174699"/>
    <w:rsid w:val="00234F39"/>
    <w:rsid w:val="00272AFB"/>
    <w:rsid w:val="00353D17"/>
    <w:rsid w:val="00391052"/>
    <w:rsid w:val="00406EDA"/>
    <w:rsid w:val="0041110E"/>
    <w:rsid w:val="00483FBD"/>
    <w:rsid w:val="004A68FF"/>
    <w:rsid w:val="00511A9C"/>
    <w:rsid w:val="0055782A"/>
    <w:rsid w:val="005C5610"/>
    <w:rsid w:val="00617742"/>
    <w:rsid w:val="0069686C"/>
    <w:rsid w:val="006A03C8"/>
    <w:rsid w:val="006D76A4"/>
    <w:rsid w:val="006E0B8C"/>
    <w:rsid w:val="006F7B43"/>
    <w:rsid w:val="00703FF5"/>
    <w:rsid w:val="0072154C"/>
    <w:rsid w:val="00760FDE"/>
    <w:rsid w:val="007B2A58"/>
    <w:rsid w:val="007C372E"/>
    <w:rsid w:val="007F2D15"/>
    <w:rsid w:val="0083221B"/>
    <w:rsid w:val="008B24D0"/>
    <w:rsid w:val="00932032"/>
    <w:rsid w:val="009D12CF"/>
    <w:rsid w:val="00A539E4"/>
    <w:rsid w:val="00A56633"/>
    <w:rsid w:val="00AA65BA"/>
    <w:rsid w:val="00AB0F25"/>
    <w:rsid w:val="00AC2368"/>
    <w:rsid w:val="00AD0981"/>
    <w:rsid w:val="00B42E30"/>
    <w:rsid w:val="00B46F19"/>
    <w:rsid w:val="00D74B74"/>
    <w:rsid w:val="00D9325E"/>
    <w:rsid w:val="00E00630"/>
    <w:rsid w:val="00E84396"/>
    <w:rsid w:val="00EC0D65"/>
    <w:rsid w:val="00EC2157"/>
    <w:rsid w:val="00EE2CC4"/>
    <w:rsid w:val="00F24983"/>
    <w:rsid w:val="00FE54C3"/>
    <w:rsid w:val="00FF1B36"/>
    <w:rsid w:val="00FF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052"/>
  </w:style>
  <w:style w:type="paragraph" w:styleId="2">
    <w:name w:val="heading 2"/>
    <w:basedOn w:val="a"/>
    <w:link w:val="20"/>
    <w:uiPriority w:val="9"/>
    <w:qFormat/>
    <w:rsid w:val="006D7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D7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39E4"/>
  </w:style>
  <w:style w:type="character" w:styleId="a4">
    <w:name w:val="Hyperlink"/>
    <w:basedOn w:val="a0"/>
    <w:uiPriority w:val="99"/>
    <w:semiHidden/>
    <w:unhideWhenUsed/>
    <w:rsid w:val="00A539E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539E4"/>
  </w:style>
  <w:style w:type="character" w:customStyle="1" w:styleId="20">
    <w:name w:val="Заголовок 2 Знак"/>
    <w:basedOn w:val="a0"/>
    <w:link w:val="2"/>
    <w:uiPriority w:val="9"/>
    <w:rsid w:val="006D76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6D76A4"/>
  </w:style>
  <w:style w:type="character" w:customStyle="1" w:styleId="mw-editsection">
    <w:name w:val="mw-editsection"/>
    <w:basedOn w:val="a0"/>
    <w:rsid w:val="006D76A4"/>
  </w:style>
  <w:style w:type="character" w:customStyle="1" w:styleId="mw-editsection-bracket">
    <w:name w:val="mw-editsection-bracket"/>
    <w:basedOn w:val="a0"/>
    <w:rsid w:val="006D76A4"/>
  </w:style>
  <w:style w:type="character" w:customStyle="1" w:styleId="mw-editsection-divider">
    <w:name w:val="mw-editsection-divider"/>
    <w:basedOn w:val="a0"/>
    <w:rsid w:val="006D76A4"/>
  </w:style>
  <w:style w:type="character" w:customStyle="1" w:styleId="30">
    <w:name w:val="Заголовок 3 Знак"/>
    <w:basedOn w:val="a0"/>
    <w:link w:val="3"/>
    <w:uiPriority w:val="9"/>
    <w:rsid w:val="006D76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6D76A4"/>
    <w:rPr>
      <w:color w:val="800080"/>
      <w:u w:val="single"/>
    </w:rPr>
  </w:style>
  <w:style w:type="character" w:styleId="a6">
    <w:name w:val="Placeholder Text"/>
    <w:basedOn w:val="a0"/>
    <w:uiPriority w:val="99"/>
    <w:semiHidden/>
    <w:rsid w:val="007C372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C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37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0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38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64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0%B7%D1%80%D0%B0%D0%B7%D0%BC%D0%B5%D1%80%D0%BD%D0%B0%D1%8F_%D0%B2%D0%B5%D0%BB%D0%B8%D1%87%D0%B8%D0%BD%D0%B0" TargetMode="External"/><Relationship Id="rId13" Type="http://schemas.openxmlformats.org/officeDocument/2006/relationships/hyperlink" Target="https://ru.wikipedia.org/wiki/%D0%9B%D0%BE%D0%B3%D0%B0%D1%80%D0%B8%D1%84%D0%BC%D0%B8%D1%87%D0%B5%D1%81%D0%BA%D0%B8%D0%B9_%D0%BC%D0%B0%D1%81%D1%88%D1%82%D0%B0%D0%B1" TargetMode="External"/><Relationship Id="rId18" Type="http://schemas.openxmlformats.org/officeDocument/2006/relationships/hyperlink" Target="https://ru.wikipedia.org/wiki/%D0%97%D0%B2%D1%83%D0%BA%D0%BE%D0%B2%D0%BE%D0%B5_%D0%B4%D0%B0%D0%B2%D0%BB%D0%B5%D0%BD%D0%B8%D0%B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4%D0%BE%D0%BD_(%D0%B5%D0%B4%D0%B8%D0%BD%D0%B8%D1%86%D0%B0_%D0%B8%D0%B7%D0%BC%D0%B5%D1%80%D0%B5%D0%BD%D0%B8%D1%8F)" TargetMode="External"/><Relationship Id="rId7" Type="http://schemas.openxmlformats.org/officeDocument/2006/relationships/hyperlink" Target="https://ru.wikipedia.org/wiki/%D0%91%D0%B5%D0%B7%D1%80%D0%B0%D0%B7%D0%BC%D0%B5%D1%80%D0%BD%D0%B0%D1%8F_%D0%B2%D0%B5%D0%BB%D0%B8%D1%87%D0%B8%D0%BD%D0%B0" TargetMode="External"/><Relationship Id="rId12" Type="http://schemas.openxmlformats.org/officeDocument/2006/relationships/hyperlink" Target="https://ru.wikipedia.org/wiki/%D0%9F%D1%80%D0%BE%D1%86%D0%B5%D0%BD%D1%82" TargetMode="External"/><Relationship Id="rId17" Type="http://schemas.openxmlformats.org/officeDocument/2006/relationships/hyperlink" Target="https://ru.wikipedia.org/wiki/%D0%9B%D0%BE%D0%B3%D0%B0%D1%80%D0%B8%D1%84%D0%B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E%D1%89%D0%BD%D0%BE%D1%81%D1%82%D1%8C" TargetMode="External"/><Relationship Id="rId20" Type="http://schemas.openxmlformats.org/officeDocument/2006/relationships/hyperlink" Target="https://ru.wikipedia.org/wiki/%D0%92%D0%BE%D0%BB%D0%BD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5%D1%81%D1%8F%D1%82%D0%B8%D1%87%D0%BD%D1%8B%D0%B9_%D0%BB%D0%BE%D0%B3%D0%B0%D1%80%D0%B8%D1%84%D0%BC" TargetMode="External"/><Relationship Id="rId11" Type="http://schemas.openxmlformats.org/officeDocument/2006/relationships/hyperlink" Target="https://ru.wikipedia.org/wiki/%D0%9A%D1%80%D0%B0%D1%82%D0%BD%D0%BE%D1%81%D1%82%D1%8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91%D0%B5%D0%BB" TargetMode="External"/><Relationship Id="rId15" Type="http://schemas.openxmlformats.org/officeDocument/2006/relationships/hyperlink" Target="https://ru.wikipedia.org/wiki/%D0%94%D0%B8%D0%BD%D0%B0%D0%BC%D0%B8%D1%87%D0%B5%D1%81%D0%BA%D0%B8%D0%B9_%D0%B4%D0%B8%D0%B0%D0%BF%D0%B0%D0%B7%D0%BE%D0%BD_(%D1%82%D0%B5%D1%85%D0%BD%D0%B8%D0%BA%D0%B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2%D0%BE%D0%BB%D1%8C%D1%82" TargetMode="External"/><Relationship Id="rId19" Type="http://schemas.openxmlformats.org/officeDocument/2006/relationships/hyperlink" Target="https://ru.wikipedia.org/wiki/%D0%98%D0%BD%D1%82%D0%B5%D0%BD%D1%81%D0%B8%D0%B2%D0%BD%D0%BE%D1%81%D1%82%D1%8C_%D0%B7%D0%B2%D1%83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0%D1%82%D1%82" TargetMode="External"/><Relationship Id="rId14" Type="http://schemas.openxmlformats.org/officeDocument/2006/relationships/hyperlink" Target="https://ru.wikipedia.org/wiki/%D0%93%D1%80%D0%BE%D0%BC%D0%BA%D0%BE%D1%81%D1%82%D1%8C_%D0%B7%D0%B2%D1%83%D0%BA%D0%B0" TargetMode="External"/><Relationship Id="rId22" Type="http://schemas.openxmlformats.org/officeDocument/2006/relationships/hyperlink" Target="https://ru.wikipedia.org/wiki/%D0%A1%D0%BE%D0%BD_(%D0%B5%D0%B4%D0%B8%D0%BD%D0%B8%D1%86%D0%B0_%D0%B8%D0%B7%D0%BC%D0%B5%D1%80%D0%B5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2016-12-16T17:14:00Z</dcterms:created>
  <dcterms:modified xsi:type="dcterms:W3CDTF">2016-12-16T18:36:00Z</dcterms:modified>
</cp:coreProperties>
</file>