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EABD1" w14:textId="15D8EF22" w:rsidR="00601583" w:rsidRDefault="00601583" w:rsidP="00601583">
      <w:pPr>
        <w:jc w:val="center"/>
        <w:rPr>
          <w:b/>
          <w:bCs/>
          <w:sz w:val="24"/>
          <w:szCs w:val="24"/>
        </w:rPr>
      </w:pPr>
      <w:r w:rsidRPr="00601583">
        <w:rPr>
          <w:b/>
          <w:bCs/>
          <w:sz w:val="24"/>
          <w:szCs w:val="24"/>
        </w:rPr>
        <w:t>EE402 Report for Closed Loop Performance</w:t>
      </w:r>
    </w:p>
    <w:p w14:paraId="1353E580" w14:textId="1BF96066" w:rsidR="00B73E06" w:rsidRDefault="00B73E06" w:rsidP="00B73E06">
      <w:r w:rsidRPr="00096BCF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1D445AAA" wp14:editId="6256EB85">
            <wp:simplePos x="0" y="0"/>
            <wp:positionH relativeFrom="margin">
              <wp:align>center</wp:align>
            </wp:positionH>
            <wp:positionV relativeFrom="paragraph">
              <wp:posOffset>989754</wp:posOffset>
            </wp:positionV>
            <wp:extent cx="5537200" cy="2687955"/>
            <wp:effectExtent l="0" t="0" r="6350" b="0"/>
            <wp:wrapTight wrapText="bothSides">
              <wp:wrapPolygon edited="0">
                <wp:start x="0" y="0"/>
                <wp:lineTo x="0" y="21432"/>
                <wp:lineTo x="21550" y="21432"/>
                <wp:lineTo x="2155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13630" r="2814" b="5880"/>
                    <a:stretch/>
                  </pic:blipFill>
                  <pic:spPr bwMode="auto">
                    <a:xfrm>
                      <a:off x="0" y="0"/>
                      <a:ext cx="5537200" cy="268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Besides the battery, motor and inverter are the most important parts of an electric vehicle. The inverter block receives a torque request from the driver and generates a suitable amount of current to drive the electric motor so that the vehicle accelerates as required. Here is a depiction of the EV model.</w:t>
      </w:r>
    </w:p>
    <w:p w14:paraId="14982BEE" w14:textId="77777777" w:rsidR="00B73E06" w:rsidRPr="00C83DB4" w:rsidRDefault="00B73E06" w:rsidP="00B73E06">
      <w:pPr>
        <w:pStyle w:val="Caption"/>
        <w:jc w:val="center"/>
        <w:rPr>
          <w:b/>
          <w:bCs/>
        </w:rPr>
      </w:pPr>
      <w:bookmarkStart w:id="0" w:name="_Toc42268675"/>
      <w:r w:rsidRPr="00C83DB4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3B963D43" wp14:editId="0DB8F50E">
            <wp:simplePos x="0" y="0"/>
            <wp:positionH relativeFrom="margin">
              <wp:posOffset>137160</wp:posOffset>
            </wp:positionH>
            <wp:positionV relativeFrom="paragraph">
              <wp:posOffset>2842260</wp:posOffset>
            </wp:positionV>
            <wp:extent cx="5676900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528" y="21212"/>
                <wp:lineTo x="2152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DB4">
        <w:rPr>
          <w:b/>
          <w:bCs/>
        </w:rPr>
        <w:t xml:space="preserve">Figure </w:t>
      </w:r>
      <w:r w:rsidRPr="00C83DB4">
        <w:rPr>
          <w:b/>
          <w:bCs/>
        </w:rPr>
        <w:fldChar w:fldCharType="begin"/>
      </w:r>
      <w:r w:rsidRPr="00C83DB4">
        <w:rPr>
          <w:b/>
          <w:bCs/>
        </w:rPr>
        <w:instrText xml:space="preserve"> SEQ Figure \* ARABIC </w:instrText>
      </w:r>
      <w:r w:rsidRPr="00C83DB4">
        <w:rPr>
          <w:b/>
          <w:bCs/>
        </w:rPr>
        <w:fldChar w:fldCharType="separate"/>
      </w:r>
      <w:r>
        <w:rPr>
          <w:b/>
          <w:bCs/>
          <w:noProof/>
        </w:rPr>
        <w:t>24</w:t>
      </w:r>
      <w:r w:rsidRPr="00C83DB4">
        <w:rPr>
          <w:b/>
          <w:bCs/>
        </w:rPr>
        <w:fldChar w:fldCharType="end"/>
      </w:r>
      <w:r w:rsidRPr="00C83DB4">
        <w:rPr>
          <w:b/>
          <w:bCs/>
        </w:rPr>
        <w:t>: EV Model</w:t>
      </w:r>
      <w:bookmarkEnd w:id="0"/>
    </w:p>
    <w:p w14:paraId="2CDA076E" w14:textId="77777777" w:rsidR="00B73E06" w:rsidRPr="00C83DB4" w:rsidRDefault="00B73E06" w:rsidP="00B73E06">
      <w:pPr>
        <w:pStyle w:val="Caption"/>
        <w:jc w:val="center"/>
        <w:rPr>
          <w:b/>
          <w:bCs/>
        </w:rPr>
      </w:pPr>
      <w:bookmarkStart w:id="1" w:name="_Toc42268676"/>
      <w:r w:rsidRPr="00C83DB4">
        <w:rPr>
          <w:b/>
          <w:bCs/>
        </w:rPr>
        <w:t xml:space="preserve">Figure </w:t>
      </w:r>
      <w:r w:rsidRPr="00C83DB4">
        <w:rPr>
          <w:b/>
          <w:bCs/>
        </w:rPr>
        <w:fldChar w:fldCharType="begin"/>
      </w:r>
      <w:r w:rsidRPr="00C83DB4">
        <w:rPr>
          <w:b/>
          <w:bCs/>
        </w:rPr>
        <w:instrText xml:space="preserve"> SEQ Figure \* ARABIC </w:instrText>
      </w:r>
      <w:r w:rsidRPr="00C83DB4">
        <w:rPr>
          <w:b/>
          <w:bCs/>
        </w:rPr>
        <w:fldChar w:fldCharType="separate"/>
      </w:r>
      <w:r>
        <w:rPr>
          <w:b/>
          <w:bCs/>
          <w:noProof/>
        </w:rPr>
        <w:t>25</w:t>
      </w:r>
      <w:r w:rsidRPr="00C83DB4">
        <w:rPr>
          <w:b/>
          <w:bCs/>
        </w:rPr>
        <w:fldChar w:fldCharType="end"/>
      </w:r>
      <w:r w:rsidRPr="00C83DB4">
        <w:rPr>
          <w:b/>
          <w:bCs/>
        </w:rPr>
        <w:t>: EV Model</w:t>
      </w:r>
      <w:r>
        <w:rPr>
          <w:b/>
          <w:bCs/>
        </w:rPr>
        <w:t xml:space="preserve"> </w:t>
      </w:r>
      <w:r w:rsidRPr="00C83DB4">
        <w:rPr>
          <w:b/>
          <w:bCs/>
        </w:rPr>
        <w:t>-</w:t>
      </w:r>
      <w:r>
        <w:rPr>
          <w:b/>
          <w:bCs/>
        </w:rPr>
        <w:t xml:space="preserve"> </w:t>
      </w:r>
      <w:r w:rsidRPr="00C83DB4">
        <w:rPr>
          <w:b/>
          <w:bCs/>
        </w:rPr>
        <w:t>Vehicle Dynamics Block</w:t>
      </w:r>
      <w:bookmarkEnd w:id="1"/>
    </w:p>
    <w:p w14:paraId="435BC2C1" w14:textId="77777777" w:rsidR="00B73E06" w:rsidRDefault="00B73E06" w:rsidP="00B73E06">
      <w:pPr>
        <w:spacing w:before="100" w:beforeAutospacing="1" w:after="100" w:afterAutospacing="1"/>
      </w:pPr>
      <w:r>
        <w:t xml:space="preserve">The Simulink model that consists of these blocks has a sample time of 0.001s. But the vehicle model execution rate is at 0.01s meaning that number of steps without overruns for this model must be 10.  </w:t>
      </w:r>
    </w:p>
    <w:p w14:paraId="324B3E01" w14:textId="77777777" w:rsidR="00B73E06" w:rsidRDefault="00B73E06" w:rsidP="00B73E06">
      <w:p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B9DD907" wp14:editId="419BAB33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270500" cy="1315720"/>
            <wp:effectExtent l="0" t="0" r="6350" b="0"/>
            <wp:wrapTight wrapText="bothSides">
              <wp:wrapPolygon edited="0">
                <wp:start x="0" y="0"/>
                <wp:lineTo x="0" y="21266"/>
                <wp:lineTo x="21548" y="21266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688AE" w14:textId="77777777" w:rsidR="00B73E06" w:rsidRDefault="00B73E06" w:rsidP="00B73E06">
      <w:pPr>
        <w:spacing w:before="100" w:beforeAutospacing="1" w:after="100" w:afterAutospacing="1"/>
      </w:pPr>
    </w:p>
    <w:p w14:paraId="2906264C" w14:textId="77777777" w:rsidR="00B73E06" w:rsidRDefault="00B73E06" w:rsidP="00B73E06">
      <w:pPr>
        <w:spacing w:before="100" w:beforeAutospacing="1" w:after="100" w:afterAutospacing="1"/>
      </w:pPr>
    </w:p>
    <w:p w14:paraId="6BF7F617" w14:textId="77777777" w:rsidR="00B73E06" w:rsidRPr="00477F0E" w:rsidRDefault="00B73E06" w:rsidP="00B73E06">
      <w:pPr>
        <w:spacing w:before="100" w:beforeAutospacing="1" w:after="100" w:afterAutospacing="1"/>
        <w:jc w:val="center"/>
        <w:rPr>
          <w:b/>
          <w:bCs/>
        </w:rPr>
      </w:pPr>
    </w:p>
    <w:p w14:paraId="22A8D14F" w14:textId="77777777" w:rsidR="00B73E06" w:rsidRPr="00477F0E" w:rsidRDefault="00B73E06" w:rsidP="00B73E06">
      <w:pPr>
        <w:pStyle w:val="Caption"/>
        <w:jc w:val="center"/>
        <w:rPr>
          <w:b/>
          <w:bCs/>
        </w:rPr>
      </w:pPr>
      <w:bookmarkStart w:id="2" w:name="_Toc42268677"/>
      <w:r w:rsidRPr="00477F0E">
        <w:rPr>
          <w:b/>
          <w:bCs/>
        </w:rPr>
        <w:t xml:space="preserve">Figure </w:t>
      </w:r>
      <w:r w:rsidRPr="00477F0E">
        <w:rPr>
          <w:b/>
          <w:bCs/>
        </w:rPr>
        <w:fldChar w:fldCharType="begin"/>
      </w:r>
      <w:r w:rsidRPr="00477F0E">
        <w:rPr>
          <w:b/>
          <w:bCs/>
        </w:rPr>
        <w:instrText xml:space="preserve"> SEQ Figure \* ARABIC </w:instrText>
      </w:r>
      <w:r w:rsidRPr="00477F0E">
        <w:rPr>
          <w:b/>
          <w:bCs/>
        </w:rPr>
        <w:fldChar w:fldCharType="separate"/>
      </w:r>
      <w:r>
        <w:rPr>
          <w:b/>
          <w:bCs/>
          <w:noProof/>
        </w:rPr>
        <w:t>26</w:t>
      </w:r>
      <w:r w:rsidRPr="00477F0E">
        <w:rPr>
          <w:b/>
          <w:bCs/>
        </w:rPr>
        <w:fldChar w:fldCharType="end"/>
      </w:r>
      <w:r w:rsidRPr="00477F0E">
        <w:rPr>
          <w:b/>
          <w:bCs/>
        </w:rPr>
        <w:t>: HIL Model</w:t>
      </w:r>
      <w:r w:rsidRPr="00477F0E">
        <w:rPr>
          <w:b/>
          <w:bCs/>
          <w:noProof/>
        </w:rPr>
        <w:t xml:space="preserve"> Execution Properties</w:t>
      </w:r>
      <w:bookmarkEnd w:id="2"/>
    </w:p>
    <w:p w14:paraId="41728E67" w14:textId="77777777" w:rsidR="00B73E06" w:rsidRDefault="00B73E06" w:rsidP="00B73E06">
      <w:pPr>
        <w:pStyle w:val="Caption"/>
        <w:jc w:val="center"/>
        <w:rPr>
          <w:b/>
          <w:bCs/>
        </w:rPr>
      </w:pPr>
    </w:p>
    <w:p w14:paraId="62CDE2ED" w14:textId="77777777" w:rsidR="00B73E06" w:rsidRPr="00632F34" w:rsidRDefault="00B73E06" w:rsidP="00B73E06">
      <w:pPr>
        <w:pStyle w:val="Caption"/>
        <w:jc w:val="center"/>
        <w:rPr>
          <w:b/>
          <w:bCs/>
        </w:rPr>
      </w:pPr>
      <w:bookmarkStart w:id="3" w:name="_Toc42268678"/>
      <w:r w:rsidRPr="00632F34">
        <w:rPr>
          <w:b/>
          <w:bCs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C038C36" wp14:editId="7F26AE6F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943600" cy="2482215"/>
            <wp:effectExtent l="0" t="0" r="0" b="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2F34">
        <w:rPr>
          <w:b/>
          <w:bCs/>
        </w:rPr>
        <w:t xml:space="preserve">Figure </w:t>
      </w:r>
      <w:r w:rsidRPr="00632F34">
        <w:rPr>
          <w:b/>
          <w:bCs/>
        </w:rPr>
        <w:fldChar w:fldCharType="begin"/>
      </w:r>
      <w:r w:rsidRPr="00632F34">
        <w:rPr>
          <w:b/>
          <w:bCs/>
        </w:rPr>
        <w:instrText xml:space="preserve"> SEQ Figure \* ARABIC </w:instrText>
      </w:r>
      <w:r w:rsidRPr="00632F34">
        <w:rPr>
          <w:b/>
          <w:bCs/>
        </w:rPr>
        <w:fldChar w:fldCharType="separate"/>
      </w:r>
      <w:r>
        <w:rPr>
          <w:b/>
          <w:bCs/>
          <w:noProof/>
        </w:rPr>
        <w:t>27</w:t>
      </w:r>
      <w:r w:rsidRPr="00632F34">
        <w:rPr>
          <w:b/>
          <w:bCs/>
        </w:rPr>
        <w:fldChar w:fldCharType="end"/>
      </w:r>
      <w:r w:rsidRPr="00632F34">
        <w:rPr>
          <w:b/>
          <w:bCs/>
        </w:rPr>
        <w:t>: Control Algorithm</w:t>
      </w:r>
      <w:r>
        <w:rPr>
          <w:b/>
          <w:bCs/>
        </w:rPr>
        <w:t xml:space="preserve"> </w:t>
      </w:r>
      <w:r w:rsidRPr="00632F34">
        <w:rPr>
          <w:b/>
          <w:bCs/>
        </w:rPr>
        <w:t>-</w:t>
      </w:r>
      <w:r>
        <w:rPr>
          <w:b/>
          <w:bCs/>
        </w:rPr>
        <w:t xml:space="preserve"> </w:t>
      </w:r>
      <w:r w:rsidRPr="00632F34">
        <w:rPr>
          <w:b/>
          <w:bCs/>
        </w:rPr>
        <w:t>Part1</w:t>
      </w:r>
      <w:bookmarkEnd w:id="3"/>
    </w:p>
    <w:p w14:paraId="0F879251" w14:textId="1FE7DBA2" w:rsidR="00B73E06" w:rsidRPr="00632F34" w:rsidRDefault="00B73E06" w:rsidP="00B73E06">
      <w:p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9FEC8B8" wp14:editId="0D8DC13E">
            <wp:simplePos x="0" y="0"/>
            <wp:positionH relativeFrom="margin">
              <wp:align>right</wp:align>
            </wp:positionH>
            <wp:positionV relativeFrom="paragraph">
              <wp:posOffset>1740074</wp:posOffset>
            </wp:positionV>
            <wp:extent cx="5943600" cy="2518410"/>
            <wp:effectExtent l="0" t="0" r="0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Having our vehicle speed updated every 0.01 seconds allows the HIL side to behave more like a real plant. Also, it means that our ECU should receive messages from CAN bus every 0.01s. But since our controller’s sample time is 0.1s, desynchronization might occur. To allow, fast-to-slow transmission in the model, a rate transition block is added. This block acts as a zero-order hold to adjust data transmission rate and ensures data integrity during its transfer. </w:t>
      </w:r>
      <w:r w:rsidR="00403A8D">
        <w:t xml:space="preserve">It basically holds the data back from being transferred until the ECU time tick is reached. </w:t>
      </w:r>
      <w:r>
        <w:t>Later, a speed regulation function is added to prevent any mismatches. Due to reference speed data and grade data having 1s periods, a pulse generator with a 1s period and a 10% pulse width is added to trigger the block at the right rate to provide reference speed and grade data input.</w:t>
      </w:r>
    </w:p>
    <w:p w14:paraId="5F04D656" w14:textId="77777777" w:rsidR="00B73E06" w:rsidRPr="00632F34" w:rsidRDefault="00B73E06" w:rsidP="00B73E06">
      <w:pPr>
        <w:pStyle w:val="Caption"/>
        <w:jc w:val="center"/>
        <w:rPr>
          <w:b/>
          <w:bCs/>
        </w:rPr>
      </w:pPr>
      <w:bookmarkStart w:id="4" w:name="_Toc42268679"/>
      <w:r w:rsidRPr="00632F34">
        <w:rPr>
          <w:b/>
          <w:bCs/>
        </w:rPr>
        <w:t xml:space="preserve">Figure </w:t>
      </w:r>
      <w:r w:rsidRPr="00632F34">
        <w:rPr>
          <w:b/>
          <w:bCs/>
        </w:rPr>
        <w:fldChar w:fldCharType="begin"/>
      </w:r>
      <w:r w:rsidRPr="00632F34">
        <w:rPr>
          <w:b/>
          <w:bCs/>
        </w:rPr>
        <w:instrText xml:space="preserve"> SEQ Figure \* ARABIC </w:instrText>
      </w:r>
      <w:r w:rsidRPr="00632F34">
        <w:rPr>
          <w:b/>
          <w:bCs/>
        </w:rPr>
        <w:fldChar w:fldCharType="separate"/>
      </w:r>
      <w:r>
        <w:rPr>
          <w:b/>
          <w:bCs/>
          <w:noProof/>
        </w:rPr>
        <w:t>28</w:t>
      </w:r>
      <w:r w:rsidRPr="00632F34">
        <w:rPr>
          <w:b/>
          <w:bCs/>
        </w:rPr>
        <w:fldChar w:fldCharType="end"/>
      </w:r>
      <w:r w:rsidRPr="00632F34">
        <w:rPr>
          <w:b/>
          <w:bCs/>
        </w:rPr>
        <w:t>: Control Algorithm - Part2</w:t>
      </w:r>
      <w:bookmarkEnd w:id="4"/>
    </w:p>
    <w:p w14:paraId="579F81D3" w14:textId="77777777" w:rsidR="00B73E06" w:rsidRDefault="00B73E06" w:rsidP="00B73E06">
      <w:pPr>
        <w:spacing w:before="100" w:beforeAutospacing="1" w:after="100" w:afterAutospacing="1"/>
      </w:pPr>
      <w:r>
        <w:t>After the MPC block, the torque output is regulated as well with a function block. Finally, the ECU time tick is calculated, and the data is transmitted via the CAN bus.</w:t>
      </w:r>
    </w:p>
    <w:p w14:paraId="133DF487" w14:textId="07B6ABEF" w:rsidR="00FA4AD5" w:rsidRPr="00FA4AD5" w:rsidRDefault="00FA4AD5" w:rsidP="00FA4AD5">
      <w:pPr>
        <w:ind w:firstLine="720"/>
        <w:rPr>
          <w:sz w:val="24"/>
          <w:szCs w:val="24"/>
        </w:rPr>
      </w:pPr>
    </w:p>
    <w:sectPr w:rsidR="00FA4AD5" w:rsidRPr="00FA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E3DAD"/>
    <w:multiLevelType w:val="hybridMultilevel"/>
    <w:tmpl w:val="18A0F9E2"/>
    <w:lvl w:ilvl="0" w:tplc="114AA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83"/>
    <w:rsid w:val="00095850"/>
    <w:rsid w:val="001043B8"/>
    <w:rsid w:val="001A60AD"/>
    <w:rsid w:val="001E16D9"/>
    <w:rsid w:val="00217229"/>
    <w:rsid w:val="002815BF"/>
    <w:rsid w:val="003858AB"/>
    <w:rsid w:val="003F03C5"/>
    <w:rsid w:val="00403A8D"/>
    <w:rsid w:val="00436A91"/>
    <w:rsid w:val="00601583"/>
    <w:rsid w:val="006C4638"/>
    <w:rsid w:val="006C4C89"/>
    <w:rsid w:val="007F5741"/>
    <w:rsid w:val="00813816"/>
    <w:rsid w:val="0084385B"/>
    <w:rsid w:val="00930EFB"/>
    <w:rsid w:val="009E6648"/>
    <w:rsid w:val="00A8308B"/>
    <w:rsid w:val="00A91E29"/>
    <w:rsid w:val="00AD5DF2"/>
    <w:rsid w:val="00B0000D"/>
    <w:rsid w:val="00B73E06"/>
    <w:rsid w:val="00B879FF"/>
    <w:rsid w:val="00BB30F0"/>
    <w:rsid w:val="00CE185F"/>
    <w:rsid w:val="00D002F6"/>
    <w:rsid w:val="00D369AA"/>
    <w:rsid w:val="00F9749D"/>
    <w:rsid w:val="00FA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0CBD"/>
  <w15:chartTrackingRefBased/>
  <w15:docId w15:val="{F6D3EEC2-1404-4FF5-A0B9-9D2EA266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73E06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Batu Özmeteler</dc:creator>
  <cp:keywords/>
  <dc:description/>
  <cp:lastModifiedBy>Mehmet Batu Özmeteler</cp:lastModifiedBy>
  <cp:revision>23</cp:revision>
  <dcterms:created xsi:type="dcterms:W3CDTF">2020-05-16T09:59:00Z</dcterms:created>
  <dcterms:modified xsi:type="dcterms:W3CDTF">2020-06-05T14:05:00Z</dcterms:modified>
</cp:coreProperties>
</file>