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6C4" w:rsidRPr="008C66C4" w:rsidRDefault="008C66C4" w:rsidP="008C66C4">
      <w:pPr>
        <w:spacing w:after="0" w:line="240" w:lineRule="auto"/>
        <w:outlineLvl w:val="0"/>
        <w:rPr>
          <w:rFonts w:eastAsia="Times New Roman" w:cstheme="minorHAnsi"/>
          <w:b/>
          <w:bCs/>
          <w:kern w:val="36"/>
          <w:sz w:val="36"/>
          <w:szCs w:val="36"/>
        </w:rPr>
      </w:pPr>
      <w:r w:rsidRPr="008C66C4">
        <w:rPr>
          <w:rFonts w:eastAsia="Times New Roman" w:cstheme="minorHAnsi"/>
          <w:b/>
          <w:bCs/>
          <w:kern w:val="36"/>
          <w:sz w:val="36"/>
          <w:szCs w:val="36"/>
        </w:rPr>
        <w:t>AN IOT PLATFORMS MATCH: MICROSOFT AZURE IOT VS AMAZON AWS IOT</w:t>
      </w:r>
    </w:p>
    <w:p w:rsidR="008C66C4" w:rsidRPr="008C66C4" w:rsidRDefault="008C66C4" w:rsidP="008C66C4">
      <w:pPr>
        <w:shd w:val="clear" w:color="auto" w:fill="FFFFFF"/>
        <w:spacing w:before="100" w:beforeAutospacing="1" w:after="100" w:afterAutospacing="1" w:line="240" w:lineRule="auto"/>
        <w:jc w:val="both"/>
        <w:outlineLvl w:val="0"/>
        <w:rPr>
          <w:rFonts w:eastAsia="Times New Roman" w:cstheme="minorHAnsi"/>
          <w:b/>
          <w:bCs/>
          <w:kern w:val="36"/>
          <w:sz w:val="28"/>
          <w:szCs w:val="28"/>
        </w:rPr>
      </w:pPr>
      <w:r w:rsidRPr="008C66C4">
        <w:rPr>
          <w:rFonts w:eastAsia="Times New Roman" w:cstheme="minorHAnsi"/>
          <w:b/>
          <w:bCs/>
          <w:kern w:val="36"/>
          <w:sz w:val="28"/>
          <w:szCs w:val="28"/>
        </w:rPr>
        <w:t>Overview: IoT Referen</w:t>
      </w:r>
      <w:bookmarkStart w:id="0" w:name="_GoBack"/>
      <w:bookmarkEnd w:id="0"/>
      <w:r w:rsidRPr="008C66C4">
        <w:rPr>
          <w:rFonts w:eastAsia="Times New Roman" w:cstheme="minorHAnsi"/>
          <w:b/>
          <w:bCs/>
          <w:kern w:val="36"/>
          <w:sz w:val="28"/>
          <w:szCs w:val="28"/>
        </w:rPr>
        <w:t>ce Architecture</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 xml:space="preserve">A complete IoT solution is made of different parts. </w:t>
      </w:r>
      <w:proofErr w:type="gramStart"/>
      <w:r w:rsidRPr="008C66C4">
        <w:rPr>
          <w:rFonts w:eastAsia="Times New Roman" w:cstheme="minorHAnsi"/>
        </w:rPr>
        <w:t>First of all</w:t>
      </w:r>
      <w:proofErr w:type="gramEnd"/>
      <w:r w:rsidRPr="008C66C4">
        <w:rPr>
          <w:rFonts w:eastAsia="Times New Roman" w:cstheme="minorHAnsi"/>
        </w:rPr>
        <w:t>, we need to </w:t>
      </w:r>
      <w:r w:rsidRPr="008C66C4">
        <w:rPr>
          <w:rFonts w:eastAsia="Times New Roman" w:cstheme="minorHAnsi"/>
          <w:b/>
          <w:bCs/>
        </w:rPr>
        <w:t>ingest all the events and data sent from devices</w:t>
      </w:r>
      <w:r w:rsidRPr="008C66C4">
        <w:rPr>
          <w:rFonts w:eastAsia="Times New Roman" w:cstheme="minorHAnsi"/>
        </w:rPr>
        <w:t> and it’s a such big problem because in the Internet of Things era we have to </w:t>
      </w:r>
      <w:r w:rsidRPr="008C66C4">
        <w:rPr>
          <w:rFonts w:eastAsia="Times New Roman" w:cstheme="minorHAnsi"/>
          <w:b/>
          <w:bCs/>
        </w:rPr>
        <w:t>think at “scale”</w:t>
      </w:r>
      <w:r w:rsidRPr="008C66C4">
        <w:rPr>
          <w:rFonts w:eastAsia="Times New Roman" w:cstheme="minorHAnsi"/>
        </w:rPr>
        <w:t xml:space="preserve"> with hundreds, thousands, million and … billion of devices. In this scenario, we </w:t>
      </w:r>
      <w:proofErr w:type="gramStart"/>
      <w:r w:rsidRPr="008C66C4">
        <w:rPr>
          <w:rFonts w:eastAsia="Times New Roman" w:cstheme="minorHAnsi"/>
        </w:rPr>
        <w:t>have to</w:t>
      </w:r>
      <w:proofErr w:type="gramEnd"/>
      <w:r w:rsidRPr="008C66C4">
        <w:rPr>
          <w:rFonts w:eastAsia="Times New Roman" w:cstheme="minorHAnsi"/>
        </w:rPr>
        <w:t xml:space="preserve"> use an </w:t>
      </w:r>
      <w:r w:rsidRPr="008C66C4">
        <w:rPr>
          <w:rFonts w:eastAsia="Times New Roman" w:cstheme="minorHAnsi"/>
          <w:b/>
          <w:bCs/>
        </w:rPr>
        <w:t>ingestion system</w:t>
      </w:r>
      <w:r w:rsidRPr="008C66C4">
        <w:rPr>
          <w:rFonts w:eastAsia="Times New Roman" w:cstheme="minorHAnsi"/>
        </w:rPr>
        <w:t> that is able to scale and handle incoming data very quickly without slowing down the entire process: we talk about </w:t>
      </w:r>
      <w:r w:rsidRPr="008C66C4">
        <w:rPr>
          <w:rFonts w:eastAsia="Times New Roman" w:cstheme="minorHAnsi"/>
          <w:b/>
          <w:bCs/>
        </w:rPr>
        <w:t>“telemetry”</w:t>
      </w:r>
      <w:r w:rsidRPr="008C66C4">
        <w:rPr>
          <w:rFonts w:eastAsia="Times New Roman" w:cstheme="minorHAnsi"/>
        </w:rPr>
        <w:t> pattern.</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After acquiring data, the ingestion system must provide them to the business engine (aka back end) of our solution that could have a </w:t>
      </w:r>
      <w:r w:rsidRPr="008C66C4">
        <w:rPr>
          <w:rFonts w:eastAsia="Times New Roman" w:cstheme="minorHAnsi"/>
          <w:b/>
          <w:bCs/>
        </w:rPr>
        <w:t>“hot” path</w:t>
      </w:r>
      <w:r w:rsidRPr="008C66C4">
        <w:rPr>
          <w:rFonts w:eastAsia="Times New Roman" w:cstheme="minorHAnsi"/>
        </w:rPr>
        <w:t> for analyzing data as a stream in real time and a </w:t>
      </w:r>
      <w:r w:rsidRPr="008C66C4">
        <w:rPr>
          <w:rFonts w:eastAsia="Times New Roman" w:cstheme="minorHAnsi"/>
          <w:b/>
          <w:bCs/>
        </w:rPr>
        <w:t>“cold” path</w:t>
      </w:r>
      <w:r w:rsidRPr="008C66C4">
        <w:rPr>
          <w:rFonts w:eastAsia="Times New Roman" w:cstheme="minorHAnsi"/>
        </w:rPr>
        <w:t> for storing data and analyzing them for future analysis: we can consider it a </w:t>
      </w:r>
      <w:r w:rsidRPr="008C66C4">
        <w:rPr>
          <w:rFonts w:eastAsia="Times New Roman" w:cstheme="minorHAnsi"/>
          <w:b/>
          <w:bCs/>
        </w:rPr>
        <w:t>“big data”</w:t>
      </w:r>
      <w:r w:rsidRPr="008C66C4">
        <w:rPr>
          <w:rFonts w:eastAsia="Times New Roman" w:cstheme="minorHAnsi"/>
        </w:rPr>
        <w:t> problem. Both paths could expose this information to the end user that can monitor the devices and what they are “saying” from the real world. The same information is very useful as input for a </w:t>
      </w:r>
      <w:r w:rsidRPr="008C66C4">
        <w:rPr>
          <w:rFonts w:eastAsia="Times New Roman" w:cstheme="minorHAnsi"/>
          <w:b/>
          <w:bCs/>
        </w:rPr>
        <w:t>machine learning</w:t>
      </w:r>
      <w:r w:rsidRPr="008C66C4">
        <w:rPr>
          <w:rFonts w:eastAsia="Times New Roman" w:cstheme="minorHAnsi"/>
        </w:rPr>
        <w:t> system that can help us for </w:t>
      </w:r>
      <w:r w:rsidRPr="008C66C4">
        <w:rPr>
          <w:rFonts w:eastAsia="Times New Roman" w:cstheme="minorHAnsi"/>
          <w:b/>
          <w:bCs/>
        </w:rPr>
        <w:t>predictive analysis</w:t>
      </w:r>
      <w:r w:rsidRPr="008C66C4">
        <w:rPr>
          <w:rFonts w:eastAsia="Times New Roman" w:cstheme="minorHAnsi"/>
        </w:rPr>
        <w:t> to understand how data could evolve in the future based on current incoming values and take preventive actions.</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In this scenario, we can’t forget the opposite path from our cloud-based system to the devices. In most cases we need to interact with them using the </w:t>
      </w:r>
      <w:r w:rsidRPr="008C66C4">
        <w:rPr>
          <w:rFonts w:eastAsia="Times New Roman" w:cstheme="minorHAnsi"/>
          <w:b/>
          <w:bCs/>
        </w:rPr>
        <w:t>“command”</w:t>
      </w:r>
      <w:r w:rsidRPr="008C66C4">
        <w:rPr>
          <w:rFonts w:eastAsia="Times New Roman" w:cstheme="minorHAnsi"/>
        </w:rPr>
        <w:t> and </w:t>
      </w:r>
      <w:r w:rsidRPr="008C66C4">
        <w:rPr>
          <w:rFonts w:eastAsia="Times New Roman" w:cstheme="minorHAnsi"/>
          <w:b/>
          <w:bCs/>
        </w:rPr>
        <w:t>“notification”</w:t>
      </w:r>
      <w:r w:rsidRPr="008C66C4">
        <w:rPr>
          <w:rFonts w:eastAsia="Times New Roman" w:cstheme="minorHAnsi"/>
        </w:rPr>
        <w:t xml:space="preserve"> patterns; with commands we </w:t>
      </w:r>
      <w:proofErr w:type="gramStart"/>
      <w:r w:rsidRPr="008C66C4">
        <w:rPr>
          <w:rFonts w:eastAsia="Times New Roman" w:cstheme="minorHAnsi"/>
        </w:rPr>
        <w:t>are able to</w:t>
      </w:r>
      <w:proofErr w:type="gramEnd"/>
      <w:r w:rsidRPr="008C66C4">
        <w:rPr>
          <w:rFonts w:eastAsia="Times New Roman" w:cstheme="minorHAnsi"/>
        </w:rPr>
        <w:t xml:space="preserve"> “speak” to the devices so that they can execute some actions on our behalf and with notifications we can provide some information they need during their lifetime. Our solution needs a system who provides us the above opposite path and in most </w:t>
      </w:r>
      <w:proofErr w:type="gramStart"/>
      <w:r w:rsidRPr="008C66C4">
        <w:rPr>
          <w:rFonts w:eastAsia="Times New Roman" w:cstheme="minorHAnsi"/>
        </w:rPr>
        <w:t>cases</w:t>
      </w:r>
      <w:proofErr w:type="gramEnd"/>
      <w:r w:rsidRPr="008C66C4">
        <w:rPr>
          <w:rFonts w:eastAsia="Times New Roman" w:cstheme="minorHAnsi"/>
        </w:rPr>
        <w:t xml:space="preserve"> it could be the same ingestion system already capable to handle the huge number of devices in the field at large scale. For this reason, we can generalize saying that we need a </w:t>
      </w:r>
      <w:r w:rsidRPr="008C66C4">
        <w:rPr>
          <w:rFonts w:eastAsia="Times New Roman" w:cstheme="minorHAnsi"/>
          <w:b/>
          <w:bCs/>
        </w:rPr>
        <w:t>“gate”</w:t>
      </w:r>
      <w:r w:rsidRPr="008C66C4">
        <w:rPr>
          <w:rFonts w:eastAsia="Times New Roman" w:cstheme="minorHAnsi"/>
        </w:rPr>
        <w:t> for the devices to the cloud and vice versa and it can be simply called </w:t>
      </w:r>
      <w:r w:rsidRPr="008C66C4">
        <w:rPr>
          <w:rFonts w:eastAsia="Times New Roman" w:cstheme="minorHAnsi"/>
          <w:b/>
          <w:bCs/>
        </w:rPr>
        <w:t>Cloud Gateway</w:t>
      </w:r>
      <w:r w:rsidRPr="008C66C4">
        <w:rPr>
          <w:rFonts w:eastAsia="Times New Roman" w:cstheme="minorHAnsi"/>
        </w:rPr>
        <w:t>.</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All the devices could be able to access this gateway directly if they are </w:t>
      </w:r>
      <w:r w:rsidRPr="008C66C4">
        <w:rPr>
          <w:rFonts w:eastAsia="Times New Roman" w:cstheme="minorHAnsi"/>
          <w:b/>
          <w:bCs/>
        </w:rPr>
        <w:t>IP capable</w:t>
      </w:r>
      <w:r w:rsidRPr="008C66C4">
        <w:rPr>
          <w:rFonts w:eastAsia="Times New Roman" w:cstheme="minorHAnsi"/>
        </w:rPr>
        <w:t> (for example using an Ethernet or Wi-Fi connection) so with TCP/IP stack support; for very low constrained devices with </w:t>
      </w:r>
      <w:r w:rsidRPr="008C66C4">
        <w:rPr>
          <w:rFonts w:eastAsia="Times New Roman" w:cstheme="minorHAnsi"/>
          <w:b/>
          <w:bCs/>
        </w:rPr>
        <w:t>PAN (Personal Area Network)</w:t>
      </w:r>
      <w:r w:rsidRPr="008C66C4">
        <w:rPr>
          <w:rFonts w:eastAsia="Times New Roman" w:cstheme="minorHAnsi"/>
        </w:rPr>
        <w:t> protocols support (for example using Bluetooth Low Energy, Zigbee, Z-Wave but you can consider AllJoyn framework too) we need a </w:t>
      </w:r>
      <w:r w:rsidRPr="008C66C4">
        <w:rPr>
          <w:rFonts w:eastAsia="Times New Roman" w:cstheme="minorHAnsi"/>
          <w:b/>
          <w:bCs/>
        </w:rPr>
        <w:t xml:space="preserve">field gateway </w:t>
      </w:r>
      <w:r w:rsidRPr="008C66C4">
        <w:rPr>
          <w:rFonts w:eastAsia="Times New Roman" w:cstheme="minorHAnsi"/>
        </w:rPr>
        <w:t>who acts as a local gate for accessing to the cloud. This gateway has the protocol translation role (from low level and local protocols to wide area protocols) and could be able to execute l</w:t>
      </w:r>
      <w:r w:rsidRPr="008C66C4">
        <w:rPr>
          <w:rFonts w:eastAsia="Times New Roman" w:cstheme="minorHAnsi"/>
          <w:b/>
          <w:bCs/>
        </w:rPr>
        <w:t>ocal storing, filtering and processing actions on received data before sending </w:t>
      </w:r>
      <w:r w:rsidRPr="008C66C4">
        <w:rPr>
          <w:rFonts w:eastAsia="Times New Roman" w:cstheme="minorHAnsi"/>
        </w:rPr>
        <w:t>them to the cloud. Of course, it could be the entry point for our local system for all commands and notifications received from cloud to deliver to devices.</w:t>
      </w:r>
    </w:p>
    <w:p w:rsidR="008C66C4" w:rsidRPr="008C66C4" w:rsidRDefault="008C66C4" w:rsidP="008C66C4">
      <w:pPr>
        <w:shd w:val="clear" w:color="auto" w:fill="FFFFFF"/>
        <w:spacing w:after="0" w:line="240" w:lineRule="auto"/>
        <w:jc w:val="center"/>
        <w:rPr>
          <w:rFonts w:eastAsia="Times New Roman" w:cstheme="minorHAnsi"/>
        </w:rPr>
      </w:pPr>
      <w:r w:rsidRPr="008C66C4">
        <w:rPr>
          <w:rFonts w:eastAsia="Times New Roman" w:cstheme="minorHAnsi"/>
          <w:noProof/>
        </w:rPr>
        <w:lastRenderedPageBreak/>
        <w:drawing>
          <wp:inline distT="0" distB="0" distL="0" distR="0">
            <wp:extent cx="5046345" cy="3495040"/>
            <wp:effectExtent l="0" t="0" r="1905" b="0"/>
            <wp:docPr id="7" name="Picture 7" descr="IoT reference architecture (from IoT Hub document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reference architecture (from IoT Hub document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6345" cy="3495040"/>
                    </a:xfrm>
                    <a:prstGeom prst="rect">
                      <a:avLst/>
                    </a:prstGeom>
                    <a:noFill/>
                    <a:ln>
                      <a:noFill/>
                    </a:ln>
                  </pic:spPr>
                </pic:pic>
              </a:graphicData>
            </a:graphic>
          </wp:inline>
        </w:drawing>
      </w:r>
    </w:p>
    <w:p w:rsidR="008C66C4" w:rsidRPr="008C66C4" w:rsidRDefault="008C66C4" w:rsidP="008C66C4">
      <w:pPr>
        <w:shd w:val="clear" w:color="auto" w:fill="FFFFFF"/>
        <w:spacing w:before="100" w:beforeAutospacing="1" w:after="100" w:afterAutospacing="1" w:line="240" w:lineRule="auto"/>
        <w:jc w:val="center"/>
        <w:rPr>
          <w:rFonts w:eastAsia="Times New Roman" w:cstheme="minorHAnsi"/>
          <w:i/>
          <w:iCs/>
        </w:rPr>
      </w:pPr>
      <w:r w:rsidRPr="008C66C4">
        <w:rPr>
          <w:rFonts w:eastAsia="Times New Roman" w:cstheme="minorHAnsi"/>
          <w:i/>
          <w:iCs/>
        </w:rPr>
        <w:t>IoT reference architecture (from IoT Hub documentation)</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After the above brief analysis on all main parts of an IoT solution, we can say that the main part is the Cloud Gateway related to handle a huge number of devices at scale and a lot of incoming messages per second into the system.</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For this reason, big companies started to develop their solutions to provide such a gateway and simplify the ingestion and communication part of an IoT solution. On September 29th, Microsoft announced its </w:t>
      </w:r>
      <w:hyperlink r:id="rId7" w:tgtFrame="_blank" w:history="1">
        <w:r w:rsidRPr="008C66C4">
          <w:rPr>
            <w:rFonts w:eastAsia="Times New Roman" w:cstheme="minorHAnsi"/>
            <w:b/>
            <w:bCs/>
          </w:rPr>
          <w:t>Azure IoT Hub</w:t>
        </w:r>
      </w:hyperlink>
      <w:r w:rsidRPr="008C66C4">
        <w:rPr>
          <w:rFonts w:eastAsia="Times New Roman" w:cstheme="minorHAnsi"/>
        </w:rPr>
        <w:t> and on October 9th, Amazon replied with its </w:t>
      </w:r>
      <w:hyperlink r:id="rId8" w:tgtFrame="_blank" w:history="1">
        <w:r w:rsidRPr="008C66C4">
          <w:rPr>
            <w:rFonts w:eastAsia="Times New Roman" w:cstheme="minorHAnsi"/>
            <w:b/>
            <w:bCs/>
          </w:rPr>
          <w:t>AWS IoT</w:t>
        </w:r>
      </w:hyperlink>
      <w:r w:rsidRPr="008C66C4">
        <w:rPr>
          <w:rFonts w:eastAsia="Times New Roman" w:cstheme="minorHAnsi"/>
        </w:rPr>
        <w:t> platform : based on my experience on IoT Hub and what I read about AWS IoT, I’d like to compare these two Cloud Gateway implementations only describing their features; it’s up to you what’s the platform that fits well for your IoT business.</w:t>
      </w:r>
    </w:p>
    <w:p w:rsidR="008C66C4" w:rsidRPr="008C66C4" w:rsidRDefault="008C66C4" w:rsidP="008C66C4">
      <w:pPr>
        <w:shd w:val="clear" w:color="auto" w:fill="FFFFFF"/>
        <w:spacing w:before="100" w:beforeAutospacing="1" w:after="100" w:afterAutospacing="1" w:line="240" w:lineRule="auto"/>
        <w:jc w:val="both"/>
        <w:outlineLvl w:val="0"/>
        <w:rPr>
          <w:rFonts w:eastAsia="Times New Roman" w:cstheme="minorHAnsi"/>
          <w:b/>
          <w:bCs/>
          <w:kern w:val="36"/>
          <w:sz w:val="28"/>
          <w:szCs w:val="28"/>
        </w:rPr>
      </w:pPr>
      <w:r w:rsidRPr="008C66C4">
        <w:rPr>
          <w:rFonts w:eastAsia="Times New Roman" w:cstheme="minorHAnsi"/>
          <w:b/>
          <w:bCs/>
          <w:kern w:val="36"/>
          <w:sz w:val="28"/>
          <w:szCs w:val="28"/>
        </w:rPr>
        <w:t>A </w:t>
      </w:r>
      <w:r>
        <w:rPr>
          <w:rFonts w:eastAsia="Times New Roman" w:cstheme="minorHAnsi"/>
          <w:b/>
          <w:bCs/>
          <w:kern w:val="36"/>
          <w:sz w:val="28"/>
          <w:szCs w:val="28"/>
        </w:rPr>
        <w:t>B</w:t>
      </w:r>
      <w:r w:rsidRPr="008C66C4">
        <w:rPr>
          <w:rFonts w:eastAsia="Times New Roman" w:cstheme="minorHAnsi"/>
          <w:b/>
          <w:bCs/>
          <w:kern w:val="36"/>
          <w:sz w:val="28"/>
          <w:szCs w:val="28"/>
        </w:rPr>
        <w:t xml:space="preserve">rief </w:t>
      </w:r>
      <w:r>
        <w:rPr>
          <w:rFonts w:eastAsia="Times New Roman" w:cstheme="minorHAnsi"/>
          <w:b/>
          <w:bCs/>
          <w:kern w:val="36"/>
          <w:sz w:val="28"/>
          <w:szCs w:val="28"/>
        </w:rPr>
        <w:t>I</w:t>
      </w:r>
      <w:r w:rsidRPr="008C66C4">
        <w:rPr>
          <w:rFonts w:eastAsia="Times New Roman" w:cstheme="minorHAnsi"/>
          <w:b/>
          <w:bCs/>
          <w:kern w:val="36"/>
          <w:sz w:val="28"/>
          <w:szCs w:val="28"/>
        </w:rPr>
        <w:t>ntroduction: IoT Hub vs AWS IoT</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b/>
          <w:bCs/>
        </w:rPr>
        <w:t>IoT Hub</w:t>
      </w:r>
      <w:r w:rsidRPr="008C66C4">
        <w:rPr>
          <w:rFonts w:eastAsia="Times New Roman" w:cstheme="minorHAnsi"/>
        </w:rPr>
        <w:t> is the new entry in the Microsoft Azure offer; it’s a service that enables </w:t>
      </w:r>
      <w:r w:rsidRPr="008C66C4">
        <w:rPr>
          <w:rFonts w:eastAsia="Times New Roman" w:cstheme="minorHAnsi"/>
          <w:b/>
          <w:bCs/>
        </w:rPr>
        <w:t>bi-directional communication</w:t>
      </w:r>
      <w:r w:rsidRPr="008C66C4">
        <w:rPr>
          <w:rFonts w:eastAsia="Times New Roman" w:cstheme="minorHAnsi"/>
        </w:rPr>
        <w:t> between devices and our business engine (aka back end) in the cloud. The communication channel is </w:t>
      </w:r>
      <w:r w:rsidRPr="008C66C4">
        <w:rPr>
          <w:rFonts w:eastAsia="Times New Roman" w:cstheme="minorHAnsi"/>
          <w:b/>
          <w:bCs/>
        </w:rPr>
        <w:t>reliable and secure,</w:t>
      </w:r>
      <w:r w:rsidRPr="008C66C4">
        <w:rPr>
          <w:rFonts w:eastAsia="Times New Roman" w:cstheme="minorHAnsi"/>
        </w:rPr>
        <w:t> and the </w:t>
      </w:r>
      <w:r w:rsidRPr="008C66C4">
        <w:rPr>
          <w:rFonts w:eastAsia="Times New Roman" w:cstheme="minorHAnsi"/>
          <w:b/>
          <w:bCs/>
        </w:rPr>
        <w:t xml:space="preserve">authentication is per-device </w:t>
      </w:r>
      <w:r w:rsidRPr="008C66C4">
        <w:rPr>
          <w:rFonts w:eastAsia="Times New Roman" w:cstheme="minorHAnsi"/>
        </w:rPr>
        <w:t>using credentials and access control.</w:t>
      </w:r>
    </w:p>
    <w:p w:rsidR="008C66C4" w:rsidRPr="008C66C4" w:rsidRDefault="008C66C4" w:rsidP="008C66C4">
      <w:pPr>
        <w:shd w:val="clear" w:color="auto" w:fill="FFFFFF"/>
        <w:spacing w:after="0" w:line="240" w:lineRule="auto"/>
        <w:jc w:val="center"/>
        <w:rPr>
          <w:rFonts w:eastAsia="Times New Roman" w:cstheme="minorHAnsi"/>
        </w:rPr>
      </w:pPr>
      <w:r w:rsidRPr="008C66C4">
        <w:rPr>
          <w:rFonts w:eastAsia="Times New Roman" w:cstheme="minorHAnsi"/>
          <w:noProof/>
        </w:rPr>
        <w:lastRenderedPageBreak/>
        <w:drawing>
          <wp:inline distT="0" distB="0" distL="0" distR="0">
            <wp:extent cx="5046345" cy="2247900"/>
            <wp:effectExtent l="0" t="0" r="1905" b="0"/>
            <wp:docPr id="6" name="Picture 6" descr="IoT architecture with IoT Hub">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T architecture with IoT Hub">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6345" cy="2247900"/>
                    </a:xfrm>
                    <a:prstGeom prst="rect">
                      <a:avLst/>
                    </a:prstGeom>
                    <a:noFill/>
                    <a:ln>
                      <a:noFill/>
                    </a:ln>
                  </pic:spPr>
                </pic:pic>
              </a:graphicData>
            </a:graphic>
          </wp:inline>
        </w:drawing>
      </w:r>
    </w:p>
    <w:p w:rsidR="008C66C4" w:rsidRPr="008C66C4" w:rsidRDefault="008C66C4" w:rsidP="008C66C4">
      <w:pPr>
        <w:shd w:val="clear" w:color="auto" w:fill="FFFFFF"/>
        <w:spacing w:before="100" w:beforeAutospacing="1" w:after="100" w:afterAutospacing="1" w:line="240" w:lineRule="auto"/>
        <w:jc w:val="center"/>
        <w:rPr>
          <w:rFonts w:eastAsia="Times New Roman" w:cstheme="minorHAnsi"/>
          <w:i/>
          <w:iCs/>
        </w:rPr>
      </w:pPr>
      <w:r w:rsidRPr="008C66C4">
        <w:rPr>
          <w:rFonts w:eastAsia="Times New Roman" w:cstheme="minorHAnsi"/>
          <w:i/>
          <w:iCs/>
        </w:rPr>
        <w:t>IoT architecture with IoT Hub</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 xml:space="preserve">Thanks to its bi-directional nature, the messages between devices and cloud travel in both directions along the established channel. Each device has two endpoints to interact with IoT </w:t>
      </w:r>
      <w:proofErr w:type="gramStart"/>
      <w:r w:rsidRPr="008C66C4">
        <w:rPr>
          <w:rFonts w:eastAsia="Times New Roman" w:cstheme="minorHAnsi"/>
        </w:rPr>
        <w:t>Hub :</w:t>
      </w:r>
      <w:proofErr w:type="gramEnd"/>
    </w:p>
    <w:p w:rsidR="008C66C4" w:rsidRPr="008C66C4" w:rsidRDefault="008C66C4" w:rsidP="008C66C4">
      <w:pPr>
        <w:numPr>
          <w:ilvl w:val="0"/>
          <w:numId w:val="1"/>
        </w:num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b/>
          <w:bCs/>
        </w:rPr>
        <w:t>D2C (device to cloud)</w:t>
      </w:r>
      <w:r w:rsidRPr="008C66C4">
        <w:rPr>
          <w:rFonts w:eastAsia="Times New Roman" w:cstheme="minorHAnsi"/>
        </w:rPr>
        <w:t>: the device uses this endpoint </w:t>
      </w:r>
      <w:r w:rsidRPr="008C66C4">
        <w:rPr>
          <w:rFonts w:eastAsia="Times New Roman" w:cstheme="minorHAnsi"/>
          <w:b/>
          <w:bCs/>
        </w:rPr>
        <w:t>to send messages to the cloud</w:t>
      </w:r>
      <w:r w:rsidRPr="008C66C4">
        <w:rPr>
          <w:rFonts w:eastAsia="Times New Roman" w:cstheme="minorHAnsi"/>
        </w:rPr>
        <w:t> both as </w:t>
      </w:r>
      <w:r w:rsidRPr="008C66C4">
        <w:rPr>
          <w:rFonts w:eastAsia="Times New Roman" w:cstheme="minorHAnsi"/>
          <w:b/>
          <w:bCs/>
        </w:rPr>
        <w:t>telemetry data</w:t>
      </w:r>
      <w:r w:rsidRPr="008C66C4">
        <w:rPr>
          <w:rFonts w:eastAsia="Times New Roman" w:cstheme="minorHAnsi"/>
        </w:rPr>
        <w:t>, </w:t>
      </w:r>
      <w:r w:rsidRPr="008C66C4">
        <w:rPr>
          <w:rFonts w:eastAsia="Times New Roman" w:cstheme="minorHAnsi"/>
          <w:b/>
          <w:bCs/>
        </w:rPr>
        <w:t>outcome for a received command </w:t>
      </w:r>
      <w:r w:rsidRPr="008C66C4">
        <w:rPr>
          <w:rFonts w:eastAsia="Times New Roman" w:cstheme="minorHAnsi"/>
        </w:rPr>
        <w:t>or </w:t>
      </w:r>
      <w:r w:rsidRPr="008C66C4">
        <w:rPr>
          <w:rFonts w:eastAsia="Times New Roman" w:cstheme="minorHAnsi"/>
          <w:b/>
          <w:bCs/>
        </w:rPr>
        <w:t>request for execution</w:t>
      </w:r>
      <w:r w:rsidRPr="008C66C4">
        <w:rPr>
          <w:rFonts w:eastAsia="Times New Roman" w:cstheme="minorHAnsi"/>
        </w:rPr>
        <w:t>;</w:t>
      </w:r>
    </w:p>
    <w:p w:rsidR="008C66C4" w:rsidRPr="008C66C4" w:rsidRDefault="008C66C4" w:rsidP="008C66C4">
      <w:pPr>
        <w:numPr>
          <w:ilvl w:val="0"/>
          <w:numId w:val="1"/>
        </w:num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b/>
          <w:bCs/>
        </w:rPr>
        <w:t>C2D (cloud to device)</w:t>
      </w:r>
      <w:r w:rsidRPr="008C66C4">
        <w:rPr>
          <w:rFonts w:eastAsia="Times New Roman" w:cstheme="minorHAnsi"/>
        </w:rPr>
        <w:t>: the device </w:t>
      </w:r>
      <w:r w:rsidRPr="008C66C4">
        <w:rPr>
          <w:rFonts w:eastAsia="Times New Roman" w:cstheme="minorHAnsi"/>
          <w:b/>
          <w:bCs/>
        </w:rPr>
        <w:t>receives commands</w:t>
      </w:r>
      <w:r w:rsidRPr="008C66C4">
        <w:rPr>
          <w:rFonts w:eastAsia="Times New Roman" w:cstheme="minorHAnsi"/>
        </w:rPr>
        <w:t> on this endpoint for executing the requested action. The IoT Hub generates a feedback at application level to confirm that the command is acquired by the device and it’s going to be executed;</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On the cloud side, the IoT Hub exposes two similar endpoints:</w:t>
      </w:r>
    </w:p>
    <w:p w:rsidR="008C66C4" w:rsidRPr="008C66C4" w:rsidRDefault="008C66C4" w:rsidP="008C66C4">
      <w:pPr>
        <w:numPr>
          <w:ilvl w:val="0"/>
          <w:numId w:val="2"/>
        </w:num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b/>
          <w:bCs/>
        </w:rPr>
        <w:t>C2D (cloud to device</w:t>
      </w:r>
      <w:proofErr w:type="gramStart"/>
      <w:r w:rsidRPr="008C66C4">
        <w:rPr>
          <w:rFonts w:eastAsia="Times New Roman" w:cstheme="minorHAnsi"/>
          <w:b/>
          <w:bCs/>
        </w:rPr>
        <w:t>)</w:t>
      </w:r>
      <w:r w:rsidRPr="008C66C4">
        <w:rPr>
          <w:rFonts w:eastAsia="Times New Roman" w:cstheme="minorHAnsi"/>
        </w:rPr>
        <w:t> :</w:t>
      </w:r>
      <w:proofErr w:type="gramEnd"/>
      <w:r w:rsidRPr="008C66C4">
        <w:rPr>
          <w:rFonts w:eastAsia="Times New Roman" w:cstheme="minorHAnsi"/>
        </w:rPr>
        <w:t xml:space="preserve"> the back end system can use this endpoint </w:t>
      </w:r>
      <w:r w:rsidRPr="008C66C4">
        <w:rPr>
          <w:rFonts w:eastAsia="Times New Roman" w:cstheme="minorHAnsi"/>
          <w:b/>
          <w:bCs/>
        </w:rPr>
        <w:t>to send messages (for example commands) to the devices</w:t>
      </w:r>
      <w:r w:rsidRPr="008C66C4">
        <w:rPr>
          <w:rFonts w:eastAsia="Times New Roman" w:cstheme="minorHAnsi"/>
        </w:rPr>
        <w:t>. This endpoint acts like a queue and each message has a </w:t>
      </w:r>
      <w:r w:rsidRPr="008C66C4">
        <w:rPr>
          <w:rFonts w:eastAsia="Times New Roman" w:cstheme="minorHAnsi"/>
          <w:b/>
          <w:bCs/>
        </w:rPr>
        <w:t xml:space="preserve">TTL (Time </w:t>
      </w:r>
      <w:proofErr w:type="gramStart"/>
      <w:r w:rsidRPr="008C66C4">
        <w:rPr>
          <w:rFonts w:eastAsia="Times New Roman" w:cstheme="minorHAnsi"/>
          <w:b/>
          <w:bCs/>
        </w:rPr>
        <w:t>To</w:t>
      </w:r>
      <w:proofErr w:type="gramEnd"/>
      <w:r w:rsidRPr="008C66C4">
        <w:rPr>
          <w:rFonts w:eastAsia="Times New Roman" w:cstheme="minorHAnsi"/>
          <w:b/>
          <w:bCs/>
        </w:rPr>
        <w:t xml:space="preserve"> Live)</w:t>
      </w:r>
      <w:r w:rsidRPr="008C66C4">
        <w:rPr>
          <w:rFonts w:eastAsia="Times New Roman" w:cstheme="minorHAnsi"/>
        </w:rPr>
        <w:t> so that it’s removed from the queue if the timeout expires (it’s useful to have commands executed in a short period of time and not executed too late when an offline device comes back online but the execution isn’t needed at that time because it could be harmful). The back-end system can receive a confirmation message or delivery fault to understand if device has received command or not;</w:t>
      </w:r>
    </w:p>
    <w:p w:rsidR="008C66C4" w:rsidRPr="008C66C4" w:rsidRDefault="008C66C4" w:rsidP="008C66C4">
      <w:pPr>
        <w:numPr>
          <w:ilvl w:val="0"/>
          <w:numId w:val="2"/>
        </w:num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b/>
          <w:bCs/>
        </w:rPr>
        <w:t>D2C (device to cloud)</w:t>
      </w:r>
      <w:r w:rsidRPr="008C66C4">
        <w:rPr>
          <w:rFonts w:eastAsia="Times New Roman" w:cstheme="minorHAnsi"/>
        </w:rPr>
        <w:t> : it’s an </w:t>
      </w:r>
      <w:hyperlink r:id="rId11" w:tgtFrame="_blank" w:history="1">
        <w:r w:rsidRPr="008C66C4">
          <w:rPr>
            <w:rFonts w:eastAsia="Times New Roman" w:cstheme="minorHAnsi"/>
            <w:b/>
            <w:bCs/>
          </w:rPr>
          <w:t>Event Hubs</w:t>
        </w:r>
      </w:hyperlink>
      <w:r w:rsidRPr="008C66C4">
        <w:rPr>
          <w:rFonts w:eastAsia="Times New Roman" w:cstheme="minorHAnsi"/>
          <w:b/>
          <w:bCs/>
        </w:rPr>
        <w:t> compatible</w:t>
      </w:r>
      <w:r w:rsidRPr="008C66C4">
        <w:rPr>
          <w:rFonts w:eastAsia="Times New Roman" w:cstheme="minorHAnsi"/>
        </w:rPr>
        <w:t> endpoint used by the back end system to </w:t>
      </w:r>
      <w:r w:rsidRPr="008C66C4">
        <w:rPr>
          <w:rFonts w:eastAsia="Times New Roman" w:cstheme="minorHAnsi"/>
          <w:b/>
          <w:bCs/>
        </w:rPr>
        <w:t>retrieve messages from device</w:t>
      </w:r>
      <w:r w:rsidRPr="008C66C4">
        <w:rPr>
          <w:rFonts w:eastAsia="Times New Roman" w:cstheme="minorHAnsi"/>
        </w:rPr>
        <w:t> (telemetry data or outcome for commands). On a different path, there are </w:t>
      </w:r>
      <w:r w:rsidRPr="008C66C4">
        <w:rPr>
          <w:rFonts w:eastAsia="Times New Roman" w:cstheme="minorHAnsi"/>
          <w:b/>
          <w:bCs/>
        </w:rPr>
        <w:t>feedbacks on command delivery</w:t>
      </w:r>
      <w:r w:rsidRPr="008C66C4">
        <w:rPr>
          <w:rFonts w:eastAsia="Times New Roman" w:cstheme="minorHAnsi"/>
        </w:rPr>
        <w:t> (successful or not). “Event Hubs compatible” means that we can use an Event Hub client to receive messages from this endpoint (for example using an </w:t>
      </w:r>
      <w:hyperlink r:id="rId12" w:tgtFrame="_blank" w:history="1">
        <w:r w:rsidRPr="008C66C4">
          <w:rPr>
            <w:rFonts w:eastAsia="Times New Roman" w:cstheme="minorHAnsi"/>
          </w:rPr>
          <w:t>Event Processor Host</w:t>
        </w:r>
      </w:hyperlink>
      <w:r w:rsidRPr="008C66C4">
        <w:rPr>
          <w:rFonts w:eastAsia="Times New Roman" w:cstheme="minorHAnsi"/>
        </w:rPr>
        <w:t> implementation);</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IoT Hub has an </w:t>
      </w:r>
      <w:r w:rsidRPr="008C66C4">
        <w:rPr>
          <w:rFonts w:eastAsia="Times New Roman" w:cstheme="minorHAnsi"/>
          <w:b/>
          <w:bCs/>
        </w:rPr>
        <w:t>identity</w:t>
      </w:r>
      <w:r>
        <w:rPr>
          <w:rFonts w:eastAsia="Times New Roman" w:cstheme="minorHAnsi"/>
          <w:b/>
          <w:bCs/>
        </w:rPr>
        <w:t xml:space="preserve"> </w:t>
      </w:r>
      <w:r w:rsidRPr="008C66C4">
        <w:rPr>
          <w:rFonts w:eastAsia="Times New Roman" w:cstheme="minorHAnsi"/>
          <w:b/>
          <w:bCs/>
        </w:rPr>
        <w:t>registry</w:t>
      </w:r>
      <w:r w:rsidRPr="008C66C4">
        <w:rPr>
          <w:rFonts w:eastAsia="Times New Roman" w:cstheme="minorHAnsi"/>
        </w:rPr>
        <w:t xml:space="preserve"> where it stores all information about provisioned devices. This information </w:t>
      </w:r>
      <w:proofErr w:type="gramStart"/>
      <w:r w:rsidRPr="008C66C4">
        <w:rPr>
          <w:rFonts w:eastAsia="Times New Roman" w:cstheme="minorHAnsi"/>
        </w:rPr>
        <w:t>aren’t</w:t>
      </w:r>
      <w:proofErr w:type="gramEnd"/>
      <w:r w:rsidRPr="008C66C4">
        <w:rPr>
          <w:rFonts w:eastAsia="Times New Roman" w:cstheme="minorHAnsi"/>
        </w:rPr>
        <w:t xml:space="preserve"> related to devices metadata (they are up to you in your IoT solution that uses IoT Hub, for example manufacturer and firmware/software version info) but are related to identity and authentication. It provides </w:t>
      </w:r>
      <w:r w:rsidRPr="008C66C4">
        <w:rPr>
          <w:rFonts w:eastAsia="Times New Roman" w:cstheme="minorHAnsi"/>
          <w:b/>
          <w:bCs/>
        </w:rPr>
        <w:t>monitoring information</w:t>
      </w:r>
      <w:r w:rsidRPr="008C66C4">
        <w:rPr>
          <w:rFonts w:eastAsia="Times New Roman" w:cstheme="minorHAnsi"/>
        </w:rPr>
        <w:t> like connection status (connected/disconnected) and last activity time; you are also able to enable and disable the devices using this registry. Of course, IoT Hub exposes another endpoint (</w:t>
      </w:r>
      <w:r w:rsidRPr="008C66C4">
        <w:rPr>
          <w:rFonts w:eastAsia="Times New Roman" w:cstheme="minorHAnsi"/>
          <w:b/>
          <w:bCs/>
        </w:rPr>
        <w:t>device identity management</w:t>
      </w:r>
      <w:r w:rsidRPr="008C66C4">
        <w:rPr>
          <w:rFonts w:eastAsia="Times New Roman" w:cstheme="minorHAnsi"/>
        </w:rPr>
        <w:t>) to create, retrieve, update and delete devices.</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b/>
          <w:bCs/>
        </w:rPr>
        <w:lastRenderedPageBreak/>
        <w:t>AWS IoT</w:t>
      </w:r>
      <w:r w:rsidRPr="008C66C4">
        <w:rPr>
          <w:rFonts w:eastAsia="Times New Roman" w:cstheme="minorHAnsi"/>
        </w:rPr>
        <w:t> has the same objectives as IoT Hub but reaches them in a different way.</w:t>
      </w:r>
    </w:p>
    <w:p w:rsidR="008C66C4" w:rsidRPr="008C66C4" w:rsidRDefault="008C66C4" w:rsidP="008C66C4">
      <w:pPr>
        <w:shd w:val="clear" w:color="auto" w:fill="FFFFFF"/>
        <w:spacing w:after="0" w:line="240" w:lineRule="auto"/>
        <w:jc w:val="center"/>
        <w:rPr>
          <w:rFonts w:eastAsia="Times New Roman" w:cstheme="minorHAnsi"/>
        </w:rPr>
      </w:pPr>
      <w:r w:rsidRPr="008C66C4">
        <w:rPr>
          <w:rFonts w:eastAsia="Times New Roman" w:cstheme="minorHAnsi"/>
          <w:noProof/>
        </w:rPr>
        <w:drawing>
          <wp:inline distT="0" distB="0" distL="0" distR="0">
            <wp:extent cx="5046345" cy="2438400"/>
            <wp:effectExtent l="0" t="0" r="1905" b="0"/>
            <wp:docPr id="5" name="Picture 5" descr="AWS IoT data servic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IoT data servic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6345" cy="2438400"/>
                    </a:xfrm>
                    <a:prstGeom prst="rect">
                      <a:avLst/>
                    </a:prstGeom>
                    <a:noFill/>
                    <a:ln>
                      <a:noFill/>
                    </a:ln>
                  </pic:spPr>
                </pic:pic>
              </a:graphicData>
            </a:graphic>
          </wp:inline>
        </w:drawing>
      </w:r>
    </w:p>
    <w:p w:rsidR="008C66C4" w:rsidRPr="008C66C4" w:rsidRDefault="008C66C4" w:rsidP="008C66C4">
      <w:pPr>
        <w:shd w:val="clear" w:color="auto" w:fill="FFFFFF"/>
        <w:spacing w:before="100" w:beforeAutospacing="1" w:after="100" w:afterAutospacing="1" w:line="240" w:lineRule="auto"/>
        <w:jc w:val="center"/>
        <w:rPr>
          <w:rFonts w:eastAsia="Times New Roman" w:cstheme="minorHAnsi"/>
          <w:i/>
          <w:iCs/>
        </w:rPr>
      </w:pPr>
      <w:r w:rsidRPr="008C66C4">
        <w:rPr>
          <w:rFonts w:eastAsia="Times New Roman" w:cstheme="minorHAnsi"/>
          <w:i/>
          <w:iCs/>
        </w:rPr>
        <w:t>AWS IoT data services</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The main concept in this IoT platform is the device</w:t>
      </w:r>
      <w:r w:rsidRPr="008C66C4">
        <w:rPr>
          <w:rFonts w:eastAsia="Times New Roman" w:cstheme="minorHAnsi"/>
          <w:b/>
          <w:bCs/>
        </w:rPr>
        <w:t> “state”</w:t>
      </w:r>
      <w:r w:rsidRPr="008C66C4">
        <w:rPr>
          <w:rFonts w:eastAsia="Times New Roman" w:cstheme="minorHAnsi"/>
        </w:rPr>
        <w:t>. The devices (named </w:t>
      </w:r>
      <w:r w:rsidRPr="008C66C4">
        <w:rPr>
          <w:rFonts w:eastAsia="Times New Roman" w:cstheme="minorHAnsi"/>
          <w:b/>
          <w:bCs/>
        </w:rPr>
        <w:t>things</w:t>
      </w:r>
      <w:r w:rsidRPr="008C66C4">
        <w:rPr>
          <w:rFonts w:eastAsia="Times New Roman" w:cstheme="minorHAnsi"/>
        </w:rPr>
        <w:t xml:space="preserve">) </w:t>
      </w:r>
      <w:proofErr w:type="gramStart"/>
      <w:r w:rsidRPr="008C66C4">
        <w:rPr>
          <w:rFonts w:eastAsia="Times New Roman" w:cstheme="minorHAnsi"/>
        </w:rPr>
        <w:t>are able to</w:t>
      </w:r>
      <w:proofErr w:type="gramEnd"/>
      <w:r w:rsidRPr="008C66C4">
        <w:rPr>
          <w:rFonts w:eastAsia="Times New Roman" w:cstheme="minorHAnsi"/>
        </w:rPr>
        <w:t xml:space="preserve"> report their state by </w:t>
      </w:r>
      <w:r w:rsidRPr="008C66C4">
        <w:rPr>
          <w:rFonts w:eastAsia="Times New Roman" w:cstheme="minorHAnsi"/>
          <w:b/>
          <w:bCs/>
        </w:rPr>
        <w:t>publishing messages</w:t>
      </w:r>
      <w:r w:rsidRPr="008C66C4">
        <w:rPr>
          <w:rFonts w:eastAsia="Times New Roman" w:cstheme="minorHAnsi"/>
        </w:rPr>
        <w:t> to the </w:t>
      </w:r>
      <w:r w:rsidRPr="008C66C4">
        <w:rPr>
          <w:rFonts w:eastAsia="Times New Roman" w:cstheme="minorHAnsi"/>
          <w:b/>
          <w:bCs/>
        </w:rPr>
        <w:t>message broker</w:t>
      </w:r>
      <w:r w:rsidRPr="008C66C4">
        <w:rPr>
          <w:rFonts w:eastAsia="Times New Roman" w:cstheme="minorHAnsi"/>
        </w:rPr>
        <w:t> through </w:t>
      </w:r>
      <w:r w:rsidRPr="008C66C4">
        <w:rPr>
          <w:rFonts w:eastAsia="Times New Roman" w:cstheme="minorHAnsi"/>
          <w:b/>
          <w:bCs/>
        </w:rPr>
        <w:t>topics</w:t>
      </w:r>
      <w:r w:rsidRPr="008C66C4">
        <w:rPr>
          <w:rFonts w:eastAsia="Times New Roman" w:cstheme="minorHAnsi"/>
        </w:rPr>
        <w:t>; the broker deliveries received messages to all client </w:t>
      </w:r>
      <w:r w:rsidRPr="008C66C4">
        <w:rPr>
          <w:rFonts w:eastAsia="Times New Roman" w:cstheme="minorHAnsi"/>
          <w:b/>
          <w:bCs/>
        </w:rPr>
        <w:t>subscribed</w:t>
      </w:r>
      <w:r w:rsidRPr="008C66C4">
        <w:rPr>
          <w:rFonts w:eastAsia="Times New Roman" w:cstheme="minorHAnsi"/>
        </w:rPr>
        <w:t> on the specific topics. In the above description we can recognize all MQTT protocol related concepts like publish/subscribe pattern and topics and it’s true because AWS IoT is strongly based on this protocol.</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The device state is strictly related to the </w:t>
      </w:r>
      <w:r w:rsidRPr="008C66C4">
        <w:rPr>
          <w:rFonts w:eastAsia="Times New Roman" w:cstheme="minorHAnsi"/>
          <w:b/>
          <w:bCs/>
        </w:rPr>
        <w:t>thing shadow</w:t>
      </w:r>
      <w:r w:rsidRPr="008C66C4">
        <w:rPr>
          <w:rFonts w:eastAsia="Times New Roman" w:cstheme="minorHAnsi"/>
        </w:rPr>
        <w:t> object that stores and retrieves state information. The state (named </w:t>
      </w:r>
      <w:r w:rsidRPr="008C66C4">
        <w:rPr>
          <w:rFonts w:eastAsia="Times New Roman" w:cstheme="minorHAnsi"/>
          <w:b/>
          <w:bCs/>
        </w:rPr>
        <w:t>last reported state</w:t>
      </w:r>
      <w:r w:rsidRPr="008C66C4">
        <w:rPr>
          <w:rFonts w:eastAsia="Times New Roman" w:cstheme="minorHAnsi"/>
        </w:rPr>
        <w:t>) sent from device is stored in the related thing shadow and an application can request a change to the device state (named </w:t>
      </w:r>
      <w:r w:rsidRPr="008C66C4">
        <w:rPr>
          <w:rFonts w:eastAsia="Times New Roman" w:cstheme="minorHAnsi"/>
          <w:b/>
          <w:bCs/>
        </w:rPr>
        <w:t>desired state</w:t>
      </w:r>
      <w:r w:rsidRPr="008C66C4">
        <w:rPr>
          <w:rFonts w:eastAsia="Times New Roman" w:cstheme="minorHAnsi"/>
        </w:rPr>
        <w:t>) writing to the things shadow so that the desired state is replicated to the real device by the message broker; after changing its internal state, the device replies with the new state that is stored as new reported state in the thing shadow. From an implementation point of view, the thing shadow is a </w:t>
      </w:r>
      <w:r w:rsidRPr="008C66C4">
        <w:rPr>
          <w:rFonts w:eastAsia="Times New Roman" w:cstheme="minorHAnsi"/>
          <w:b/>
          <w:bCs/>
        </w:rPr>
        <w:t>JSON document</w:t>
      </w:r>
      <w:r w:rsidRPr="008C66C4">
        <w:rPr>
          <w:rFonts w:eastAsia="Times New Roman" w:cstheme="minorHAnsi"/>
        </w:rPr>
        <w:t> and it means that the payload for all exchanged messages is always a JSON document too; real devices send reported state and receive desired state with this data representation format.</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AWS IoT provides the telemetry data to the system publishing states from devices to cloud; the platform provides the command pattern changing the desired state for a thing shadow (of course changing the state for a device means to request an action).</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Finally, AWS IoT has a </w:t>
      </w:r>
      <w:r w:rsidRPr="008C66C4">
        <w:rPr>
          <w:rFonts w:eastAsia="Times New Roman" w:cstheme="minorHAnsi"/>
          <w:b/>
          <w:bCs/>
        </w:rPr>
        <w:t>thing registry</w:t>
      </w:r>
      <w:r w:rsidRPr="008C66C4">
        <w:rPr>
          <w:rFonts w:eastAsia="Times New Roman" w:cstheme="minorHAnsi"/>
        </w:rPr>
        <w:t> that contains devices related information and allows to add custom attributes that are part of the devices metadata (for example manufacturer, serial number, …). The interaction with the thing registry to create, delete and update things is enabled with the AWS CLI (Command Line Interface) that provides all such operations.</w:t>
      </w:r>
    </w:p>
    <w:p w:rsidR="008C66C4" w:rsidRDefault="008C66C4" w:rsidP="008C66C4">
      <w:pPr>
        <w:shd w:val="clear" w:color="auto" w:fill="FFFFFF"/>
        <w:spacing w:before="100" w:beforeAutospacing="1" w:after="100" w:afterAutospacing="1" w:line="240" w:lineRule="auto"/>
        <w:jc w:val="both"/>
        <w:outlineLvl w:val="0"/>
        <w:rPr>
          <w:rFonts w:eastAsia="Times New Roman" w:cstheme="minorHAnsi"/>
          <w:b/>
          <w:bCs/>
          <w:kern w:val="36"/>
        </w:rPr>
      </w:pPr>
    </w:p>
    <w:p w:rsidR="008C66C4" w:rsidRDefault="008C66C4" w:rsidP="008C66C4">
      <w:pPr>
        <w:shd w:val="clear" w:color="auto" w:fill="FFFFFF"/>
        <w:spacing w:before="100" w:beforeAutospacing="1" w:after="100" w:afterAutospacing="1" w:line="240" w:lineRule="auto"/>
        <w:jc w:val="both"/>
        <w:outlineLvl w:val="0"/>
        <w:rPr>
          <w:rFonts w:eastAsia="Times New Roman" w:cstheme="minorHAnsi"/>
          <w:b/>
          <w:bCs/>
          <w:kern w:val="36"/>
        </w:rPr>
      </w:pPr>
    </w:p>
    <w:p w:rsidR="008C66C4" w:rsidRPr="008C66C4" w:rsidRDefault="008C66C4" w:rsidP="008C66C4">
      <w:pPr>
        <w:shd w:val="clear" w:color="auto" w:fill="FFFFFF"/>
        <w:spacing w:before="100" w:beforeAutospacing="1" w:after="100" w:afterAutospacing="1" w:line="240" w:lineRule="auto"/>
        <w:jc w:val="both"/>
        <w:outlineLvl w:val="0"/>
        <w:rPr>
          <w:rFonts w:eastAsia="Times New Roman" w:cstheme="minorHAnsi"/>
          <w:b/>
          <w:bCs/>
          <w:kern w:val="36"/>
          <w:sz w:val="28"/>
          <w:szCs w:val="28"/>
        </w:rPr>
      </w:pPr>
      <w:r w:rsidRPr="008C66C4">
        <w:rPr>
          <w:rFonts w:eastAsia="Times New Roman" w:cstheme="minorHAnsi"/>
          <w:b/>
          <w:bCs/>
          <w:kern w:val="36"/>
          <w:sz w:val="28"/>
          <w:szCs w:val="28"/>
        </w:rPr>
        <w:lastRenderedPageBreak/>
        <w:t xml:space="preserve">SDKs: </w:t>
      </w:r>
      <w:r w:rsidR="00291A53">
        <w:rPr>
          <w:rFonts w:eastAsia="Times New Roman" w:cstheme="minorHAnsi"/>
          <w:b/>
          <w:bCs/>
          <w:kern w:val="36"/>
          <w:sz w:val="28"/>
          <w:szCs w:val="28"/>
        </w:rPr>
        <w:t>L</w:t>
      </w:r>
      <w:r w:rsidRPr="008C66C4">
        <w:rPr>
          <w:rFonts w:eastAsia="Times New Roman" w:cstheme="minorHAnsi"/>
          <w:b/>
          <w:bCs/>
          <w:kern w:val="36"/>
          <w:sz w:val="28"/>
          <w:szCs w:val="28"/>
        </w:rPr>
        <w:t xml:space="preserve">anguages and </w:t>
      </w:r>
      <w:r w:rsidR="00291A53">
        <w:rPr>
          <w:rFonts w:eastAsia="Times New Roman" w:cstheme="minorHAnsi"/>
          <w:b/>
          <w:bCs/>
          <w:kern w:val="36"/>
          <w:sz w:val="28"/>
          <w:szCs w:val="28"/>
        </w:rPr>
        <w:t>P</w:t>
      </w:r>
      <w:r w:rsidRPr="008C66C4">
        <w:rPr>
          <w:rFonts w:eastAsia="Times New Roman" w:cstheme="minorHAnsi"/>
          <w:b/>
          <w:bCs/>
          <w:kern w:val="36"/>
          <w:sz w:val="28"/>
          <w:szCs w:val="28"/>
        </w:rPr>
        <w:t xml:space="preserve">latforms </w:t>
      </w:r>
      <w:r w:rsidR="00291A53">
        <w:rPr>
          <w:rFonts w:eastAsia="Times New Roman" w:cstheme="minorHAnsi"/>
          <w:b/>
          <w:bCs/>
          <w:kern w:val="36"/>
          <w:sz w:val="28"/>
          <w:szCs w:val="28"/>
        </w:rPr>
        <w:t>S</w:t>
      </w:r>
      <w:r w:rsidRPr="008C66C4">
        <w:rPr>
          <w:rFonts w:eastAsia="Times New Roman" w:cstheme="minorHAnsi"/>
          <w:b/>
          <w:bCs/>
          <w:kern w:val="36"/>
          <w:sz w:val="28"/>
          <w:szCs w:val="28"/>
        </w:rPr>
        <w:t>upported</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Even if we can access to the IoT Hub using open standard protocols (like HTTP and AMQP as we’ll see in the next chapters), Microsoft provides different SDKs for different languages and platforms. Of course, we have </w:t>
      </w:r>
      <w:r w:rsidRPr="008C66C4">
        <w:rPr>
          <w:rFonts w:eastAsia="Times New Roman" w:cstheme="minorHAnsi"/>
          <w:b/>
          <w:bCs/>
        </w:rPr>
        <w:t>.Net</w:t>
      </w:r>
      <w:r w:rsidRPr="008C66C4">
        <w:rPr>
          <w:rFonts w:eastAsia="Times New Roman" w:cstheme="minorHAnsi"/>
        </w:rPr>
        <w:t> SDK for pure .Net Framework applications and UWP (Universal Windows Platform) applications running on Windows 10 devices (included the IoT version, Windows 10 IoT Core); other SDKs are for </w:t>
      </w:r>
      <w:r w:rsidRPr="008C66C4">
        <w:rPr>
          <w:rFonts w:eastAsia="Times New Roman" w:cstheme="minorHAnsi"/>
          <w:b/>
          <w:bCs/>
        </w:rPr>
        <w:t>Java</w:t>
      </w:r>
      <w:r w:rsidRPr="008C66C4">
        <w:rPr>
          <w:rFonts w:eastAsia="Times New Roman" w:cstheme="minorHAnsi"/>
        </w:rPr>
        <w:t> and </w:t>
      </w:r>
      <w:r w:rsidRPr="008C66C4">
        <w:rPr>
          <w:rFonts w:eastAsia="Times New Roman" w:cstheme="minorHAnsi"/>
          <w:b/>
          <w:bCs/>
        </w:rPr>
        <w:t>NodeJS</w:t>
      </w:r>
      <w:r w:rsidRPr="008C66C4">
        <w:rPr>
          <w:rFonts w:eastAsia="Times New Roman" w:cstheme="minorHAnsi"/>
        </w:rPr>
        <w:t> (JavaScript) developers. The great news is related to the availability of an SDK for </w:t>
      </w:r>
      <w:r w:rsidRPr="008C66C4">
        <w:rPr>
          <w:rFonts w:eastAsia="Times New Roman" w:cstheme="minorHAnsi"/>
          <w:b/>
          <w:bCs/>
        </w:rPr>
        <w:t>C (ANSI C99)</w:t>
      </w:r>
      <w:r w:rsidRPr="008C66C4">
        <w:rPr>
          <w:rFonts w:eastAsia="Times New Roman" w:cstheme="minorHAnsi"/>
        </w:rPr>
        <w:t> for portability and broad platform compatibility; it can be used on very low constrained devices with only C language support.</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 xml:space="preserve">With .Net SDK we also have the service part used in the </w:t>
      </w:r>
      <w:proofErr w:type="gramStart"/>
      <w:r w:rsidRPr="008C66C4">
        <w:rPr>
          <w:rFonts w:eastAsia="Times New Roman" w:cstheme="minorHAnsi"/>
        </w:rPr>
        <w:t>back end</w:t>
      </w:r>
      <w:proofErr w:type="gramEnd"/>
      <w:r w:rsidRPr="008C66C4">
        <w:rPr>
          <w:rFonts w:eastAsia="Times New Roman" w:cstheme="minorHAnsi"/>
        </w:rPr>
        <w:t xml:space="preserve"> system to handle identity registry and send messages to the device; only for NodeJS applications there is a dedicated codebase.</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All </w:t>
      </w:r>
      <w:r w:rsidRPr="008C66C4">
        <w:rPr>
          <w:rFonts w:eastAsia="Times New Roman" w:cstheme="minorHAnsi"/>
          <w:b/>
          <w:bCs/>
        </w:rPr>
        <w:t>SDKs are open source</w:t>
      </w:r>
      <w:r w:rsidRPr="008C66C4">
        <w:rPr>
          <w:rFonts w:eastAsia="Times New Roman" w:cstheme="minorHAnsi"/>
        </w:rPr>
        <w:t> and available on </w:t>
      </w:r>
      <w:hyperlink r:id="rId15" w:tgtFrame="_blank" w:history="1">
        <w:r w:rsidRPr="008C66C4">
          <w:rPr>
            <w:rFonts w:eastAsia="Times New Roman" w:cstheme="minorHAnsi"/>
          </w:rPr>
          <w:t>GitHub</w:t>
        </w:r>
      </w:hyperlink>
      <w:r w:rsidRPr="008C66C4">
        <w:rPr>
          <w:rFonts w:eastAsia="Times New Roman" w:cstheme="minorHAnsi"/>
        </w:rPr>
        <w:t>.</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 xml:space="preserve">AWS IoT enables devices to access to the cloud using standard protocols (like HTTP and MQTT) but Amazon provides some SDKs to simplify </w:t>
      </w:r>
      <w:proofErr w:type="gramStart"/>
      <w:r w:rsidRPr="008C66C4">
        <w:rPr>
          <w:rFonts w:eastAsia="Times New Roman" w:cstheme="minorHAnsi"/>
        </w:rPr>
        <w:t>developers</w:t>
      </w:r>
      <w:proofErr w:type="gramEnd"/>
      <w:r w:rsidRPr="008C66C4">
        <w:rPr>
          <w:rFonts w:eastAsia="Times New Roman" w:cstheme="minorHAnsi"/>
        </w:rPr>
        <w:t xml:space="preserve"> life. </w:t>
      </w:r>
      <w:proofErr w:type="gramStart"/>
      <w:r w:rsidRPr="008C66C4">
        <w:rPr>
          <w:rFonts w:eastAsia="Times New Roman" w:cstheme="minorHAnsi"/>
        </w:rPr>
        <w:t>First of all</w:t>
      </w:r>
      <w:proofErr w:type="gramEnd"/>
      <w:r w:rsidRPr="008C66C4">
        <w:rPr>
          <w:rFonts w:eastAsia="Times New Roman" w:cstheme="minorHAnsi"/>
        </w:rPr>
        <w:t>, an </w:t>
      </w:r>
      <w:r w:rsidRPr="008C66C4">
        <w:rPr>
          <w:rFonts w:eastAsia="Times New Roman" w:cstheme="minorHAnsi"/>
          <w:b/>
          <w:bCs/>
        </w:rPr>
        <w:t>SDK for embedded C language (ANSI C99) </w:t>
      </w:r>
      <w:r w:rsidRPr="008C66C4">
        <w:rPr>
          <w:rFonts w:eastAsia="Times New Roman" w:cstheme="minorHAnsi"/>
        </w:rPr>
        <w:t>that is cross platform and that can be used on different hardware and operating systems (for low constrained devices with RTOS too). The SDK adds an abstraction layer on top of all actions needed for accessing the message broker that are related to the security of the channel, the MQTT based communication for publishing and subscribing messages to topics and finally all the operations related to thing shadows for updating, retrieving and deleting them. A </w:t>
      </w:r>
      <w:r w:rsidRPr="008C66C4">
        <w:rPr>
          <w:rFonts w:eastAsia="Times New Roman" w:cstheme="minorHAnsi"/>
          <w:b/>
          <w:bCs/>
        </w:rPr>
        <w:t>NodeJS</w:t>
      </w:r>
      <w:r w:rsidRPr="008C66C4">
        <w:rPr>
          <w:rFonts w:eastAsia="Times New Roman" w:cstheme="minorHAnsi"/>
        </w:rPr>
        <w:t> SDK is also available for powerful platforms and finally another SDK just only for </w:t>
      </w:r>
      <w:r w:rsidRPr="008C66C4">
        <w:rPr>
          <w:rFonts w:eastAsia="Times New Roman" w:cstheme="minorHAnsi"/>
          <w:b/>
          <w:bCs/>
        </w:rPr>
        <w:t>Arduino Yun</w:t>
      </w:r>
      <w:r w:rsidRPr="008C66C4">
        <w:rPr>
          <w:rFonts w:eastAsia="Times New Roman" w:cstheme="minorHAnsi"/>
        </w:rPr>
        <w:t> board.</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The </w:t>
      </w:r>
      <w:r w:rsidRPr="008C66C4">
        <w:rPr>
          <w:rFonts w:eastAsia="Times New Roman" w:cstheme="minorHAnsi"/>
          <w:b/>
          <w:bCs/>
        </w:rPr>
        <w:t>SDKs are all open source</w:t>
      </w:r>
      <w:r w:rsidRPr="008C66C4">
        <w:rPr>
          <w:rFonts w:eastAsia="Times New Roman" w:cstheme="minorHAnsi"/>
        </w:rPr>
        <w:t> and available on GitHub at following links for </w:t>
      </w:r>
      <w:hyperlink r:id="rId16" w:tgtFrame="_blank" w:history="1">
        <w:r w:rsidRPr="008C66C4">
          <w:rPr>
            <w:rFonts w:eastAsia="Times New Roman" w:cstheme="minorHAnsi"/>
          </w:rPr>
          <w:t>embedded C</w:t>
        </w:r>
      </w:hyperlink>
      <w:r w:rsidRPr="008C66C4">
        <w:rPr>
          <w:rFonts w:eastAsia="Times New Roman" w:cstheme="minorHAnsi"/>
        </w:rPr>
        <w:t>, NodeJS and </w:t>
      </w:r>
      <w:hyperlink r:id="rId17" w:tgtFrame="_blank" w:history="1">
        <w:r w:rsidRPr="008C66C4">
          <w:rPr>
            <w:rFonts w:eastAsia="Times New Roman" w:cstheme="minorHAnsi"/>
          </w:rPr>
          <w:t>Arduino Yun</w:t>
        </w:r>
      </w:hyperlink>
      <w:r w:rsidRPr="008C66C4">
        <w:rPr>
          <w:rFonts w:eastAsia="Times New Roman" w:cstheme="minorHAnsi"/>
        </w:rPr>
        <w:t>.</w:t>
      </w:r>
    </w:p>
    <w:p w:rsidR="008C66C4" w:rsidRPr="008C66C4" w:rsidRDefault="008C66C4" w:rsidP="008C66C4">
      <w:pPr>
        <w:shd w:val="clear" w:color="auto" w:fill="FFFFFF"/>
        <w:spacing w:before="100" w:beforeAutospacing="1" w:after="100" w:afterAutospacing="1" w:line="240" w:lineRule="auto"/>
        <w:jc w:val="both"/>
        <w:outlineLvl w:val="0"/>
        <w:rPr>
          <w:rFonts w:eastAsia="Times New Roman" w:cstheme="minorHAnsi"/>
          <w:b/>
          <w:bCs/>
          <w:kern w:val="36"/>
          <w:sz w:val="28"/>
          <w:szCs w:val="28"/>
        </w:rPr>
      </w:pPr>
      <w:r w:rsidRPr="008C66C4">
        <w:rPr>
          <w:rFonts w:eastAsia="Times New Roman" w:cstheme="minorHAnsi"/>
          <w:b/>
          <w:bCs/>
          <w:kern w:val="36"/>
          <w:sz w:val="28"/>
          <w:szCs w:val="28"/>
        </w:rPr>
        <w:t>Security and Authentication</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The connection established between devices and IoT Hub is </w:t>
      </w:r>
      <w:r w:rsidRPr="008C66C4">
        <w:rPr>
          <w:rFonts w:eastAsia="Times New Roman" w:cstheme="minorHAnsi"/>
          <w:b/>
          <w:bCs/>
        </w:rPr>
        <w:t xml:space="preserve">TLS (Transport Layer Security) based </w:t>
      </w:r>
      <w:r w:rsidRPr="008C66C4">
        <w:rPr>
          <w:rFonts w:eastAsia="Times New Roman" w:cstheme="minorHAnsi"/>
        </w:rPr>
        <w:t>so that the communication is encrypted to guarantee data confidentiality; the </w:t>
      </w:r>
      <w:r w:rsidRPr="008C66C4">
        <w:rPr>
          <w:rFonts w:eastAsia="Times New Roman" w:cstheme="minorHAnsi"/>
          <w:b/>
          <w:bCs/>
        </w:rPr>
        <w:t>server is authenticated</w:t>
      </w:r>
      <w:r w:rsidRPr="008C66C4">
        <w:rPr>
          <w:rFonts w:eastAsia="Times New Roman" w:cstheme="minorHAnsi"/>
        </w:rPr>
        <w:t> thanks to its own X.509 certificate sent to the device during the TLS handshaking.</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 xml:space="preserve">The device and service authentication </w:t>
      </w:r>
      <w:proofErr w:type="gramStart"/>
      <w:r w:rsidRPr="008C66C4">
        <w:rPr>
          <w:rFonts w:eastAsia="Times New Roman" w:cstheme="minorHAnsi"/>
        </w:rPr>
        <w:t>is</w:t>
      </w:r>
      <w:proofErr w:type="gramEnd"/>
      <w:r w:rsidRPr="008C66C4">
        <w:rPr>
          <w:rFonts w:eastAsia="Times New Roman" w:cstheme="minorHAnsi"/>
        </w:rPr>
        <w:t xml:space="preserve"> handled with access control and credentials. With </w:t>
      </w:r>
      <w:r w:rsidRPr="008C66C4">
        <w:rPr>
          <w:rFonts w:eastAsia="Times New Roman" w:cstheme="minorHAnsi"/>
          <w:b/>
          <w:bCs/>
        </w:rPr>
        <w:t>access control</w:t>
      </w:r>
      <w:r w:rsidRPr="008C66C4">
        <w:rPr>
          <w:rFonts w:eastAsia="Times New Roman" w:cstheme="minorHAnsi"/>
        </w:rPr>
        <w:t>, the IoT Hub defines a set of permissions to grant access to all exposed endpoints; these permissions are related to </w:t>
      </w:r>
      <w:r w:rsidRPr="008C66C4">
        <w:rPr>
          <w:rFonts w:eastAsia="Times New Roman" w:cstheme="minorHAnsi"/>
          <w:b/>
          <w:bCs/>
        </w:rPr>
        <w:t>read-only identity registry</w:t>
      </w:r>
      <w:r w:rsidRPr="008C66C4">
        <w:rPr>
          <w:rFonts w:eastAsia="Times New Roman" w:cstheme="minorHAnsi"/>
        </w:rPr>
        <w:t>, </w:t>
      </w:r>
      <w:r w:rsidRPr="008C66C4">
        <w:rPr>
          <w:rFonts w:eastAsia="Times New Roman" w:cstheme="minorHAnsi"/>
          <w:b/>
          <w:bCs/>
        </w:rPr>
        <w:t>read/write identity registry</w:t>
      </w:r>
      <w:r w:rsidRPr="008C66C4">
        <w:rPr>
          <w:rFonts w:eastAsia="Times New Roman" w:cstheme="minorHAnsi"/>
        </w:rPr>
        <w:t>, </w:t>
      </w:r>
      <w:r w:rsidRPr="008C66C4">
        <w:rPr>
          <w:rFonts w:eastAsia="Times New Roman" w:cstheme="minorHAnsi"/>
          <w:b/>
          <w:bCs/>
        </w:rPr>
        <w:t>device connection</w:t>
      </w:r>
      <w:r w:rsidRPr="008C66C4">
        <w:rPr>
          <w:rFonts w:eastAsia="Times New Roman" w:cstheme="minorHAnsi"/>
        </w:rPr>
        <w:t> to the related endpoints for device to cloud communication and finally </w:t>
      </w:r>
      <w:r w:rsidRPr="008C66C4">
        <w:rPr>
          <w:rFonts w:eastAsia="Times New Roman" w:cstheme="minorHAnsi"/>
          <w:b/>
          <w:bCs/>
        </w:rPr>
        <w:t>service connection</w:t>
      </w:r>
      <w:r w:rsidRPr="008C66C4">
        <w:rPr>
          <w:rFonts w:eastAsia="Times New Roman" w:cstheme="minorHAnsi"/>
        </w:rPr>
        <w:t> to the related endpoints for cloud to device communication. We can grant permissions with </w:t>
      </w:r>
      <w:r w:rsidRPr="008C66C4">
        <w:rPr>
          <w:rFonts w:eastAsia="Times New Roman" w:cstheme="minorHAnsi"/>
          <w:b/>
          <w:bCs/>
        </w:rPr>
        <w:t>hub-level shared access policies</w:t>
      </w:r>
      <w:r w:rsidRPr="008C66C4">
        <w:rPr>
          <w:rFonts w:eastAsia="Times New Roman" w:cstheme="minorHAnsi"/>
        </w:rPr>
        <w:t> (default policies are already defined) or with </w:t>
      </w:r>
      <w:r w:rsidRPr="008C66C4">
        <w:rPr>
          <w:rFonts w:eastAsia="Times New Roman" w:cstheme="minorHAnsi"/>
          <w:b/>
          <w:bCs/>
        </w:rPr>
        <w:t>per-device security credentials</w:t>
      </w:r>
      <w:r w:rsidRPr="008C66C4">
        <w:rPr>
          <w:rFonts w:eastAsia="Times New Roman" w:cstheme="minorHAnsi"/>
        </w:rPr>
        <w:t> that grant the device connection permission on endpoints related to the specific device.</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The authentication is provided by IoT Hub verifying a token (sent from the device) against the shared access policies and device identity registry security credentials. As for many other services on Azure, the token is a </w:t>
      </w:r>
      <w:r w:rsidRPr="008C66C4">
        <w:rPr>
          <w:rFonts w:eastAsia="Times New Roman" w:cstheme="minorHAnsi"/>
          <w:b/>
          <w:bCs/>
        </w:rPr>
        <w:t>SAS (Shared Access Signature) token</w:t>
      </w:r>
      <w:r w:rsidRPr="008C66C4">
        <w:rPr>
          <w:rFonts w:eastAsia="Times New Roman" w:cstheme="minorHAnsi"/>
        </w:rPr>
        <w:t> with same format and it’s processed starting from resource URI (the endpoint path), the expiry time, the policy name and an HMAC-SHA256 signature string. The symmetric keys (primary and secondary) related to the device credentials are never sent on the communication channel.</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lastRenderedPageBreak/>
        <w:t>AWS IoT relies on TLS protocol so that the communication with the message broker is encrypted and the client is authenticated using the </w:t>
      </w:r>
      <w:r w:rsidRPr="008C66C4">
        <w:rPr>
          <w:rFonts w:eastAsia="Times New Roman" w:cstheme="minorHAnsi"/>
          <w:b/>
          <w:bCs/>
        </w:rPr>
        <w:t>mutual authentication</w:t>
      </w:r>
      <w:r w:rsidRPr="008C66C4">
        <w:rPr>
          <w:rFonts w:eastAsia="Times New Roman" w:cstheme="minorHAnsi"/>
        </w:rPr>
        <w:t> (so with X.509 client certificate too). The certificates can be created, activated and revoked using the AWS CLI or the AWS online console; of course, we can also use a certificate that is already in our possession. Once we have the certificate, we need to attach it to a policy and the thing itself.</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AWS IoT doesn’t support an identity principal based on X.509 certificates only but it supports </w:t>
      </w:r>
      <w:r w:rsidRPr="008C66C4">
        <w:rPr>
          <w:rFonts w:eastAsia="Times New Roman" w:cstheme="minorHAnsi"/>
          <w:b/>
          <w:bCs/>
        </w:rPr>
        <w:t>IAM service</w:t>
      </w:r>
      <w:r w:rsidRPr="008C66C4">
        <w:rPr>
          <w:rFonts w:eastAsia="Times New Roman" w:cstheme="minorHAnsi"/>
        </w:rPr>
        <w:t> (users, groups and roles) and </w:t>
      </w:r>
      <w:r w:rsidRPr="008C66C4">
        <w:rPr>
          <w:rFonts w:eastAsia="Times New Roman" w:cstheme="minorHAnsi"/>
          <w:b/>
          <w:bCs/>
        </w:rPr>
        <w:t>Amazon Cognito service</w:t>
      </w:r>
      <w:r w:rsidRPr="008C66C4">
        <w:rPr>
          <w:rFonts w:eastAsia="Times New Roman" w:cstheme="minorHAnsi"/>
        </w:rPr>
        <w:t>. As guide lines, the X.509 should be used with MQTT based application, the IAM service with HTTP and Cognito with end user applications (for example on smartphones) thanks to the support for different identity providers (like Facebook, Google and so on).</w:t>
      </w:r>
    </w:p>
    <w:p w:rsidR="008C66C4" w:rsidRPr="008C66C4" w:rsidRDefault="008C66C4" w:rsidP="008C66C4">
      <w:pPr>
        <w:shd w:val="clear" w:color="auto" w:fill="FFFFFF"/>
        <w:spacing w:before="100" w:beforeAutospacing="1" w:after="100" w:afterAutospacing="1" w:line="240" w:lineRule="auto"/>
        <w:jc w:val="both"/>
        <w:outlineLvl w:val="0"/>
        <w:rPr>
          <w:rFonts w:eastAsia="Times New Roman" w:cstheme="minorHAnsi"/>
          <w:b/>
          <w:bCs/>
          <w:kern w:val="36"/>
          <w:sz w:val="28"/>
          <w:szCs w:val="28"/>
        </w:rPr>
      </w:pPr>
      <w:r w:rsidRPr="008C66C4">
        <w:rPr>
          <w:rFonts w:eastAsia="Times New Roman" w:cstheme="minorHAnsi"/>
          <w:b/>
          <w:bCs/>
          <w:kern w:val="36"/>
          <w:sz w:val="28"/>
          <w:szCs w:val="28"/>
        </w:rPr>
        <w:t>Protocols: AMQP, MQTT, HTTP and the others</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Today, </w:t>
      </w:r>
      <w:r w:rsidRPr="008C66C4">
        <w:rPr>
          <w:rFonts w:eastAsia="Times New Roman" w:cstheme="minorHAnsi"/>
          <w:b/>
          <w:bCs/>
        </w:rPr>
        <w:t>AMQP 1.0</w:t>
      </w:r>
      <w:r w:rsidRPr="008C66C4">
        <w:rPr>
          <w:rFonts w:eastAsia="Times New Roman" w:cstheme="minorHAnsi"/>
        </w:rPr>
        <w:t> is already the official supported protocol for all Azure services under Service Bus umbrella like queues, topics/subscriptions and event hubs. Microsoft focused on this protocol (as part of the committee for the standard) and decided to adopt it for IoT Hub too. Of course, </w:t>
      </w:r>
      <w:r w:rsidRPr="008C66C4">
        <w:rPr>
          <w:rFonts w:eastAsia="Times New Roman" w:cstheme="minorHAnsi"/>
          <w:b/>
          <w:bCs/>
        </w:rPr>
        <w:t>HTTP</w:t>
      </w:r>
      <w:r w:rsidRPr="008C66C4">
        <w:rPr>
          <w:rFonts w:eastAsia="Times New Roman" w:cstheme="minorHAnsi"/>
        </w:rPr>
        <w:t> protocol is supported too. We could consider AMQP the better choice for majority of scenarios to avoid polling nature of HTTP (from device) due to the lack of server push feature (available with AMQP)</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It’s possible to support additional protocols using the </w:t>
      </w:r>
      <w:hyperlink r:id="rId18" w:history="1">
        <w:r w:rsidRPr="008C66C4">
          <w:rPr>
            <w:rFonts w:eastAsia="Times New Roman" w:cstheme="minorHAnsi"/>
            <w:b/>
            <w:bCs/>
          </w:rPr>
          <w:t>Azure IoT Protocol Gateway</w:t>
        </w:r>
      </w:hyperlink>
      <w:r w:rsidRPr="008C66C4">
        <w:rPr>
          <w:rFonts w:eastAsia="Times New Roman" w:cstheme="minorHAnsi"/>
        </w:rPr>
        <w:t> framework that provides protocol adaptation from a different protocol (MQTT or any other custom protocol) to AMQP with direct access to the IoT Hub. This is an open source project (available on </w:t>
      </w:r>
      <w:hyperlink r:id="rId19" w:tgtFrame="_blank" w:history="1">
        <w:r w:rsidRPr="008C66C4">
          <w:rPr>
            <w:rFonts w:eastAsia="Times New Roman" w:cstheme="minorHAnsi"/>
          </w:rPr>
          <w:t>GitHub</w:t>
        </w:r>
      </w:hyperlink>
      <w:r w:rsidRPr="008C66C4">
        <w:rPr>
          <w:rFonts w:eastAsia="Times New Roman" w:cstheme="minorHAnsi"/>
        </w:rPr>
        <w:t>) that has a built in support for </w:t>
      </w:r>
      <w:r w:rsidRPr="008C66C4">
        <w:rPr>
          <w:rFonts w:eastAsia="Times New Roman" w:cstheme="minorHAnsi"/>
          <w:b/>
          <w:bCs/>
        </w:rPr>
        <w:t>MQTT 3.1.1</w:t>
      </w:r>
      <w:r w:rsidRPr="008C66C4">
        <w:rPr>
          <w:rFonts w:eastAsia="Times New Roman" w:cstheme="minorHAnsi"/>
        </w:rPr>
        <w:t> but provides a simple programming model for building protocol adapters for other protocols. Additional features of the protocol gateway are custom authentication, message transformations, compression/decompression and encryption/decryption of traffic. Finally, it can be deployed locally such as field gateways or as Cloud Services worker role on Azure.</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b/>
          <w:bCs/>
        </w:rPr>
        <w:t>MQTT </w:t>
      </w:r>
      <w:r w:rsidRPr="008C66C4">
        <w:rPr>
          <w:rFonts w:eastAsia="Times New Roman" w:cstheme="minorHAnsi"/>
        </w:rPr>
        <w:t>(3.1.1), we spoken about, is the official supported protocol for AWS IoT that the message broker uses for publishing and subscribing messages on topics. Even if MQTT is a standard, the broker supports it with some variations: for example, it doesn’t support retained messages, persistent sessions and QoS level 2. For more information on this support and main differences, we can find a deep description on official AWS IoT </w:t>
      </w:r>
      <w:hyperlink r:id="rId20" w:tgtFrame="_blank" w:history="1">
        <w:r w:rsidRPr="008C66C4">
          <w:rPr>
            <w:rFonts w:eastAsia="Times New Roman" w:cstheme="minorHAnsi"/>
          </w:rPr>
          <w:t>protocols page</w:t>
        </w:r>
      </w:hyperlink>
      <w:r w:rsidRPr="008C66C4">
        <w:rPr>
          <w:rFonts w:eastAsia="Times New Roman" w:cstheme="minorHAnsi"/>
        </w:rPr>
        <w:t>. The </w:t>
      </w:r>
      <w:r w:rsidRPr="008C66C4">
        <w:rPr>
          <w:rFonts w:eastAsia="Times New Roman" w:cstheme="minorHAnsi"/>
          <w:b/>
          <w:bCs/>
        </w:rPr>
        <w:t>HTTP</w:t>
      </w:r>
      <w:r w:rsidRPr="008C66C4">
        <w:rPr>
          <w:rFonts w:eastAsia="Times New Roman" w:cstheme="minorHAnsi"/>
        </w:rPr>
        <w:t> protocol is supported too even if it’s limited to publish messages using a REST API (POST method only).</w:t>
      </w:r>
    </w:p>
    <w:p w:rsidR="008C66C4" w:rsidRPr="008C66C4" w:rsidRDefault="008C66C4" w:rsidP="008C66C4">
      <w:pPr>
        <w:shd w:val="clear" w:color="auto" w:fill="FFFFFF"/>
        <w:spacing w:before="100" w:beforeAutospacing="1" w:after="100" w:afterAutospacing="1" w:line="240" w:lineRule="auto"/>
        <w:jc w:val="both"/>
        <w:outlineLvl w:val="0"/>
        <w:rPr>
          <w:rFonts w:eastAsia="Times New Roman" w:cstheme="minorHAnsi"/>
          <w:b/>
          <w:bCs/>
          <w:kern w:val="36"/>
          <w:sz w:val="28"/>
          <w:szCs w:val="28"/>
        </w:rPr>
      </w:pPr>
      <w:r w:rsidRPr="008C66C4">
        <w:rPr>
          <w:rFonts w:eastAsia="Times New Roman" w:cstheme="minorHAnsi"/>
          <w:b/>
          <w:bCs/>
          <w:kern w:val="36"/>
          <w:sz w:val="28"/>
          <w:szCs w:val="28"/>
        </w:rPr>
        <w:t xml:space="preserve">Hardware: </w:t>
      </w:r>
      <w:proofErr w:type="gramStart"/>
      <w:r w:rsidRPr="008C66C4">
        <w:rPr>
          <w:rFonts w:eastAsia="Times New Roman" w:cstheme="minorHAnsi"/>
          <w:b/>
          <w:bCs/>
          <w:kern w:val="36"/>
          <w:sz w:val="28"/>
          <w:szCs w:val="28"/>
        </w:rPr>
        <w:t>the</w:t>
      </w:r>
      <w:proofErr w:type="gramEnd"/>
      <w:r w:rsidRPr="008C66C4">
        <w:rPr>
          <w:rFonts w:eastAsia="Times New Roman" w:cstheme="minorHAnsi"/>
          <w:b/>
          <w:bCs/>
          <w:kern w:val="36"/>
          <w:sz w:val="28"/>
          <w:szCs w:val="28"/>
        </w:rPr>
        <w:t xml:space="preserve"> </w:t>
      </w:r>
      <w:r w:rsidR="00291A53">
        <w:rPr>
          <w:rFonts w:eastAsia="Times New Roman" w:cstheme="minorHAnsi"/>
          <w:b/>
          <w:bCs/>
          <w:kern w:val="36"/>
          <w:sz w:val="28"/>
          <w:szCs w:val="28"/>
        </w:rPr>
        <w:t>S</w:t>
      </w:r>
      <w:r w:rsidRPr="008C66C4">
        <w:rPr>
          <w:rFonts w:eastAsia="Times New Roman" w:cstheme="minorHAnsi"/>
          <w:b/>
          <w:bCs/>
          <w:kern w:val="36"/>
          <w:sz w:val="28"/>
          <w:szCs w:val="28"/>
        </w:rPr>
        <w:t xml:space="preserve">et of </w:t>
      </w:r>
      <w:r w:rsidR="00291A53">
        <w:rPr>
          <w:rFonts w:eastAsia="Times New Roman" w:cstheme="minorHAnsi"/>
          <w:b/>
          <w:bCs/>
          <w:kern w:val="36"/>
          <w:sz w:val="28"/>
          <w:szCs w:val="28"/>
        </w:rPr>
        <w:t>C</w:t>
      </w:r>
      <w:r w:rsidRPr="008C66C4">
        <w:rPr>
          <w:rFonts w:eastAsia="Times New Roman" w:cstheme="minorHAnsi"/>
          <w:b/>
          <w:bCs/>
          <w:kern w:val="36"/>
          <w:sz w:val="28"/>
          <w:szCs w:val="28"/>
        </w:rPr>
        <w:t xml:space="preserve">ertified </w:t>
      </w:r>
      <w:r w:rsidR="00291A53">
        <w:rPr>
          <w:rFonts w:eastAsia="Times New Roman" w:cstheme="minorHAnsi"/>
          <w:b/>
          <w:bCs/>
          <w:kern w:val="36"/>
          <w:sz w:val="28"/>
          <w:szCs w:val="28"/>
        </w:rPr>
        <w:t>B</w:t>
      </w:r>
      <w:r w:rsidRPr="008C66C4">
        <w:rPr>
          <w:rFonts w:eastAsia="Times New Roman" w:cstheme="minorHAnsi"/>
          <w:b/>
          <w:bCs/>
          <w:kern w:val="36"/>
          <w:sz w:val="28"/>
          <w:szCs w:val="28"/>
        </w:rPr>
        <w:t>oards</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Related to hardware platforms, Microsoft started the </w:t>
      </w:r>
      <w:hyperlink r:id="rId21" w:tgtFrame="_blank" w:history="1">
        <w:r w:rsidRPr="008C66C4">
          <w:rPr>
            <w:rFonts w:eastAsia="Times New Roman" w:cstheme="minorHAnsi"/>
            <w:b/>
            <w:bCs/>
          </w:rPr>
          <w:t>Microsoft Azure Certified for IoT program</w:t>
        </w:r>
      </w:hyperlink>
      <w:r w:rsidRPr="008C66C4">
        <w:rPr>
          <w:rFonts w:eastAsia="Times New Roman" w:cstheme="minorHAnsi"/>
          <w:b/>
          <w:bCs/>
        </w:rPr>
        <w:t> </w:t>
      </w:r>
      <w:r w:rsidRPr="008C66C4">
        <w:rPr>
          <w:rFonts w:eastAsia="Times New Roman" w:cstheme="minorHAnsi"/>
        </w:rPr>
        <w:t xml:space="preserve">for trusted partners with tested and certified offerings. All these platforms </w:t>
      </w:r>
      <w:proofErr w:type="gramStart"/>
      <w:r w:rsidRPr="008C66C4">
        <w:rPr>
          <w:rFonts w:eastAsia="Times New Roman" w:cstheme="minorHAnsi"/>
        </w:rPr>
        <w:t>are able to</w:t>
      </w:r>
      <w:proofErr w:type="gramEnd"/>
      <w:r w:rsidRPr="008C66C4">
        <w:rPr>
          <w:rFonts w:eastAsia="Times New Roman" w:cstheme="minorHAnsi"/>
        </w:rPr>
        <w:t xml:space="preserve"> access to the IoT Hub using already mentioned SDKs in all supported different languages. Today we have </w:t>
      </w:r>
      <w:hyperlink r:id="rId22" w:tgtFrame="_blank" w:history="1">
        <w:r w:rsidRPr="008C66C4">
          <w:rPr>
            <w:rFonts w:eastAsia="Times New Roman" w:cstheme="minorHAnsi"/>
          </w:rPr>
          <w:t>Intel</w:t>
        </w:r>
      </w:hyperlink>
      <w:r w:rsidRPr="008C66C4">
        <w:rPr>
          <w:rFonts w:eastAsia="Times New Roman" w:cstheme="minorHAnsi"/>
        </w:rPr>
        <w:t>, </w:t>
      </w:r>
      <w:hyperlink r:id="rId23" w:tgtFrame="_blank" w:history="1">
        <w:r w:rsidRPr="008C66C4">
          <w:rPr>
            <w:rFonts w:eastAsia="Times New Roman" w:cstheme="minorHAnsi"/>
          </w:rPr>
          <w:t>Raspberry Pi</w:t>
        </w:r>
      </w:hyperlink>
      <w:r w:rsidRPr="008C66C4">
        <w:rPr>
          <w:rFonts w:eastAsia="Times New Roman" w:cstheme="minorHAnsi"/>
        </w:rPr>
        <w:t>, </w:t>
      </w:r>
      <w:hyperlink r:id="rId24" w:tgtFrame="_blank" w:history="1">
        <w:r w:rsidRPr="008C66C4">
          <w:rPr>
            <w:rFonts w:eastAsia="Times New Roman" w:cstheme="minorHAnsi"/>
          </w:rPr>
          <w:t>Freescale</w:t>
        </w:r>
      </w:hyperlink>
      <w:r w:rsidRPr="008C66C4">
        <w:rPr>
          <w:rFonts w:eastAsia="Times New Roman" w:cstheme="minorHAnsi"/>
        </w:rPr>
        <w:t> (</w:t>
      </w:r>
      <w:proofErr w:type="spellStart"/>
      <w:r w:rsidRPr="008C66C4">
        <w:rPr>
          <w:rFonts w:eastAsia="Times New Roman" w:cstheme="minorHAnsi"/>
        </w:rPr>
        <w:t>Kinetis</w:t>
      </w:r>
      <w:proofErr w:type="spellEnd"/>
      <w:r w:rsidRPr="008C66C4">
        <w:rPr>
          <w:rFonts w:eastAsia="Times New Roman" w:cstheme="minorHAnsi"/>
        </w:rPr>
        <w:t xml:space="preserve"> K64F MCU based on </w:t>
      </w:r>
      <w:hyperlink r:id="rId25" w:tgtFrame="_blank" w:history="1">
        <w:r w:rsidRPr="008C66C4">
          <w:rPr>
            <w:rFonts w:eastAsia="Times New Roman" w:cstheme="minorHAnsi"/>
          </w:rPr>
          <w:t>ARM</w:t>
        </w:r>
        <w:r>
          <w:rPr>
            <w:rFonts w:eastAsia="Times New Roman" w:cstheme="minorHAnsi"/>
          </w:rPr>
          <w:t xml:space="preserve"> </w:t>
        </w:r>
        <w:proofErr w:type="spellStart"/>
        <w:r w:rsidRPr="008C66C4">
          <w:rPr>
            <w:rFonts w:eastAsia="Times New Roman" w:cstheme="minorHAnsi"/>
          </w:rPr>
          <w:t>mbed</w:t>
        </w:r>
        <w:proofErr w:type="spellEnd"/>
      </w:hyperlink>
      <w:r w:rsidRPr="008C66C4">
        <w:rPr>
          <w:rFonts w:eastAsia="Times New Roman" w:cstheme="minorHAnsi"/>
        </w:rPr>
        <w:t> platform), </w:t>
      </w:r>
      <w:hyperlink r:id="rId26" w:tgtFrame="_blank" w:history="1">
        <w:r w:rsidRPr="008C66C4">
          <w:rPr>
            <w:rFonts w:eastAsia="Times New Roman" w:cstheme="minorHAnsi"/>
          </w:rPr>
          <w:t>Texas Instruments</w:t>
        </w:r>
      </w:hyperlink>
      <w:r w:rsidR="00291A53">
        <w:rPr>
          <w:rFonts w:eastAsia="Times New Roman" w:cstheme="minorHAnsi"/>
        </w:rPr>
        <w:t xml:space="preserve"> (</w:t>
      </w:r>
      <w:r w:rsidRPr="008C66C4">
        <w:rPr>
          <w:rFonts w:eastAsia="Times New Roman" w:cstheme="minorHAnsi"/>
        </w:rPr>
        <w:t>CC3200 based on TI-RTOS</w:t>
      </w:r>
      <w:r w:rsidR="00291A53">
        <w:rPr>
          <w:rFonts w:eastAsia="Times New Roman" w:cstheme="minorHAnsi"/>
        </w:rPr>
        <w:t>)</w:t>
      </w:r>
      <w:r w:rsidRPr="008C66C4">
        <w:rPr>
          <w:rFonts w:eastAsia="Times New Roman" w:cstheme="minorHAnsi"/>
        </w:rPr>
        <w:t>, </w:t>
      </w:r>
      <w:hyperlink r:id="rId27" w:tgtFrame="_blank" w:history="1">
        <w:r w:rsidRPr="008C66C4">
          <w:rPr>
            <w:rFonts w:eastAsia="Times New Roman" w:cstheme="minorHAnsi"/>
          </w:rPr>
          <w:t>MinnowBoard</w:t>
        </w:r>
      </w:hyperlink>
      <w:r w:rsidRPr="008C66C4">
        <w:rPr>
          <w:rFonts w:eastAsia="Times New Roman" w:cstheme="minorHAnsi"/>
        </w:rPr>
        <w:t>, </w:t>
      </w:r>
      <w:hyperlink r:id="rId28" w:tgtFrame="_blank" w:history="1">
        <w:r w:rsidRPr="008C66C4">
          <w:rPr>
            <w:rFonts w:eastAsia="Times New Roman" w:cstheme="minorHAnsi"/>
          </w:rPr>
          <w:t>BeagleBoard</w:t>
        </w:r>
      </w:hyperlink>
      <w:r w:rsidRPr="008C66C4">
        <w:rPr>
          <w:rFonts w:eastAsia="Times New Roman" w:cstheme="minorHAnsi"/>
        </w:rPr>
        <w:t>, </w:t>
      </w:r>
      <w:hyperlink r:id="rId29" w:tgtFrame="_blank" w:history="1">
        <w:r w:rsidRPr="008C66C4">
          <w:rPr>
            <w:rFonts w:eastAsia="Times New Roman" w:cstheme="minorHAnsi"/>
          </w:rPr>
          <w:t>Seeed</w:t>
        </w:r>
      </w:hyperlink>
      <w:r w:rsidRPr="008C66C4">
        <w:rPr>
          <w:rFonts w:eastAsia="Times New Roman" w:cstheme="minorHAnsi"/>
        </w:rPr>
        <w:t>, </w:t>
      </w:r>
      <w:hyperlink r:id="rId30" w:tgtFrame="_blank" w:history="1">
        <w:proofErr w:type="spellStart"/>
        <w:r w:rsidRPr="008C66C4">
          <w:rPr>
            <w:rFonts w:eastAsia="Times New Roman" w:cstheme="minorHAnsi"/>
          </w:rPr>
          <w:t>Resin.io</w:t>
        </w:r>
      </w:hyperlink>
      <w:r w:rsidRPr="008C66C4">
        <w:rPr>
          <w:rFonts w:eastAsia="Times New Roman" w:cstheme="minorHAnsi"/>
        </w:rPr>
        <w:t>and</w:t>
      </w:r>
      <w:proofErr w:type="spellEnd"/>
      <w:r w:rsidRPr="008C66C4">
        <w:rPr>
          <w:rFonts w:eastAsia="Times New Roman" w:cstheme="minorHAnsi"/>
        </w:rPr>
        <w:t> </w:t>
      </w:r>
      <w:hyperlink r:id="rId31" w:anchor="nQGzarrow.com/DragonBoard410c" w:tgtFrame="_blank" w:history="1">
        <w:r w:rsidRPr="008C66C4">
          <w:rPr>
            <w:rFonts w:eastAsia="Times New Roman" w:cstheme="minorHAnsi"/>
          </w:rPr>
          <w:t>Arrow</w:t>
        </w:r>
      </w:hyperlink>
      <w:r w:rsidRPr="008C66C4">
        <w:rPr>
          <w:rFonts w:eastAsia="Times New Roman" w:cstheme="minorHAnsi"/>
        </w:rPr>
        <w:t xml:space="preserve"> (Qualcomm board). Of course, this program is </w:t>
      </w:r>
      <w:r w:rsidR="00291A53" w:rsidRPr="008C66C4">
        <w:rPr>
          <w:rFonts w:eastAsia="Times New Roman" w:cstheme="minorHAnsi"/>
        </w:rPr>
        <w:t>open,</w:t>
      </w:r>
      <w:r w:rsidRPr="008C66C4">
        <w:rPr>
          <w:rFonts w:eastAsia="Times New Roman" w:cstheme="minorHAnsi"/>
        </w:rPr>
        <w:t xml:space="preserve"> and all companies can be part of it with a huge opportunity to make their platforms compatible with the Azure IoT offer.</w:t>
      </w:r>
    </w:p>
    <w:p w:rsidR="008C66C4" w:rsidRPr="008C66C4" w:rsidRDefault="008C66C4" w:rsidP="00291A53">
      <w:pPr>
        <w:shd w:val="clear" w:color="auto" w:fill="FFFFFF"/>
        <w:spacing w:after="0" w:line="240" w:lineRule="auto"/>
        <w:jc w:val="center"/>
        <w:rPr>
          <w:rFonts w:eastAsia="Times New Roman" w:cstheme="minorHAnsi"/>
        </w:rPr>
      </w:pPr>
      <w:r w:rsidRPr="008C66C4">
        <w:rPr>
          <w:rFonts w:eastAsia="Times New Roman" w:cstheme="minorHAnsi"/>
          <w:noProof/>
        </w:rPr>
        <w:lastRenderedPageBreak/>
        <w:drawing>
          <wp:inline distT="0" distB="0" distL="0" distR="0">
            <wp:extent cx="5240655" cy="1035685"/>
            <wp:effectExtent l="0" t="0" r="0" b="0"/>
            <wp:docPr id="4" name="Picture 4" descr="Microsoft Azure Certified Internet of Thing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Azure Certified Internet of Thing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0655" cy="1035685"/>
                    </a:xfrm>
                    <a:prstGeom prst="rect">
                      <a:avLst/>
                    </a:prstGeom>
                    <a:noFill/>
                    <a:ln>
                      <a:noFill/>
                    </a:ln>
                  </pic:spPr>
                </pic:pic>
              </a:graphicData>
            </a:graphic>
          </wp:inline>
        </w:drawing>
      </w:r>
    </w:p>
    <w:p w:rsidR="008C66C4" w:rsidRPr="008C66C4" w:rsidRDefault="008C66C4" w:rsidP="00291A53">
      <w:pPr>
        <w:shd w:val="clear" w:color="auto" w:fill="FFFFFF"/>
        <w:spacing w:before="100" w:beforeAutospacing="1" w:after="100" w:afterAutospacing="1" w:line="240" w:lineRule="auto"/>
        <w:jc w:val="center"/>
        <w:rPr>
          <w:rFonts w:eastAsia="Times New Roman" w:cstheme="minorHAnsi"/>
          <w:i/>
          <w:iCs/>
        </w:rPr>
      </w:pPr>
      <w:r w:rsidRPr="008C66C4">
        <w:rPr>
          <w:rFonts w:eastAsia="Times New Roman" w:cstheme="minorHAnsi"/>
          <w:i/>
          <w:iCs/>
        </w:rPr>
        <w:t>Microsoft Azure Certified Internet of Things</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As Microsoft, Amazon provides some </w:t>
      </w:r>
      <w:hyperlink r:id="rId34" w:anchor="kits" w:tgtFrame="_blank" w:history="1">
        <w:r w:rsidRPr="008C66C4">
          <w:rPr>
            <w:rFonts w:eastAsia="Times New Roman" w:cstheme="minorHAnsi"/>
          </w:rPr>
          <w:t>starter kits</w:t>
        </w:r>
      </w:hyperlink>
      <w:r w:rsidRPr="008C66C4">
        <w:rPr>
          <w:rFonts w:eastAsia="Times New Roman" w:cstheme="minorHAnsi"/>
        </w:rPr>
        <w:t xml:space="preserve"> to move quickly from idea to prototype. There are </w:t>
      </w:r>
      <w:proofErr w:type="gramStart"/>
      <w:r w:rsidRPr="008C66C4">
        <w:rPr>
          <w:rFonts w:eastAsia="Times New Roman" w:cstheme="minorHAnsi"/>
        </w:rPr>
        <w:t>well known high level</w:t>
      </w:r>
      <w:proofErr w:type="gramEnd"/>
      <w:r w:rsidRPr="008C66C4">
        <w:rPr>
          <w:rFonts w:eastAsia="Times New Roman" w:cstheme="minorHAnsi"/>
        </w:rPr>
        <w:t xml:space="preserve"> boards like the Qualcomm </w:t>
      </w:r>
      <w:proofErr w:type="spellStart"/>
      <w:r w:rsidRPr="008C66C4">
        <w:rPr>
          <w:rFonts w:eastAsia="Times New Roman" w:cstheme="minorHAnsi"/>
        </w:rPr>
        <w:t>Dragonboard</w:t>
      </w:r>
      <w:proofErr w:type="spellEnd"/>
      <w:r w:rsidRPr="008C66C4">
        <w:rPr>
          <w:rFonts w:eastAsia="Times New Roman" w:cstheme="minorHAnsi"/>
        </w:rPr>
        <w:t xml:space="preserve"> (C and NodeJS), </w:t>
      </w:r>
      <w:proofErr w:type="spellStart"/>
      <w:r w:rsidRPr="008C66C4">
        <w:rPr>
          <w:rFonts w:eastAsia="Times New Roman" w:cstheme="minorHAnsi"/>
        </w:rPr>
        <w:t>BeagleBone</w:t>
      </w:r>
      <w:proofErr w:type="spellEnd"/>
      <w:r w:rsidRPr="008C66C4">
        <w:rPr>
          <w:rFonts w:eastAsia="Times New Roman" w:cstheme="minorHAnsi"/>
        </w:rPr>
        <w:t xml:space="preserve"> (C and NodeJS), Intel Edison (C and NodeJS) and some boards with very low constrained devices like Renesas (with </w:t>
      </w:r>
      <w:proofErr w:type="spellStart"/>
      <w:r w:rsidRPr="008C66C4">
        <w:rPr>
          <w:rFonts w:eastAsia="Times New Roman" w:cstheme="minorHAnsi"/>
        </w:rPr>
        <w:t>Micrium</w:t>
      </w:r>
      <w:proofErr w:type="spellEnd"/>
      <w:r w:rsidRPr="008C66C4">
        <w:rPr>
          <w:rFonts w:eastAsia="Times New Roman" w:cstheme="minorHAnsi"/>
        </w:rPr>
        <w:t xml:space="preserve"> OS), Microchip and finally TI CC3200 (with TI-RTOS). All the high-level boards enable AWS IoT on Linux as operating system and we have compatibility for both C and NodeJS SDKs; the constrained devices board enable AWS IoT on specific OS for embedded systems (like </w:t>
      </w:r>
      <w:proofErr w:type="spellStart"/>
      <w:r w:rsidRPr="008C66C4">
        <w:rPr>
          <w:rFonts w:eastAsia="Times New Roman" w:cstheme="minorHAnsi"/>
        </w:rPr>
        <w:t>Micrium</w:t>
      </w:r>
      <w:proofErr w:type="spellEnd"/>
      <w:r w:rsidRPr="008C66C4">
        <w:rPr>
          <w:rFonts w:eastAsia="Times New Roman" w:cstheme="minorHAnsi"/>
        </w:rPr>
        <w:t xml:space="preserve"> OS and TI-RTOS).</w:t>
      </w:r>
    </w:p>
    <w:p w:rsidR="008C66C4" w:rsidRPr="008C66C4" w:rsidRDefault="008C66C4" w:rsidP="00291A53">
      <w:pPr>
        <w:shd w:val="clear" w:color="auto" w:fill="FFFFFF"/>
        <w:spacing w:after="0" w:line="240" w:lineRule="auto"/>
        <w:jc w:val="center"/>
        <w:rPr>
          <w:rFonts w:eastAsia="Times New Roman" w:cstheme="minorHAnsi"/>
        </w:rPr>
      </w:pPr>
      <w:r w:rsidRPr="008C66C4">
        <w:rPr>
          <w:rFonts w:eastAsia="Times New Roman" w:cstheme="minorHAnsi"/>
          <w:noProof/>
        </w:rPr>
        <w:drawing>
          <wp:inline distT="0" distB="0" distL="0" distR="0">
            <wp:extent cx="5046345" cy="2840355"/>
            <wp:effectExtent l="0" t="0" r="1905" b="0"/>
            <wp:docPr id="3" name="Picture 3" descr="AWS IoT Starter Kit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 IoT Starter Kit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6345" cy="2840355"/>
                    </a:xfrm>
                    <a:prstGeom prst="rect">
                      <a:avLst/>
                    </a:prstGeom>
                    <a:noFill/>
                    <a:ln>
                      <a:noFill/>
                    </a:ln>
                  </pic:spPr>
                </pic:pic>
              </a:graphicData>
            </a:graphic>
          </wp:inline>
        </w:drawing>
      </w:r>
    </w:p>
    <w:p w:rsidR="008C66C4" w:rsidRPr="008C66C4" w:rsidRDefault="008C66C4" w:rsidP="00291A53">
      <w:pPr>
        <w:shd w:val="clear" w:color="auto" w:fill="FFFFFF"/>
        <w:spacing w:before="100" w:beforeAutospacing="1" w:after="100" w:afterAutospacing="1" w:line="240" w:lineRule="auto"/>
        <w:jc w:val="center"/>
        <w:rPr>
          <w:rFonts w:eastAsia="Times New Roman" w:cstheme="minorHAnsi"/>
          <w:i/>
          <w:iCs/>
        </w:rPr>
      </w:pPr>
      <w:r w:rsidRPr="008C66C4">
        <w:rPr>
          <w:rFonts w:eastAsia="Times New Roman" w:cstheme="minorHAnsi"/>
          <w:i/>
          <w:iCs/>
        </w:rPr>
        <w:t>AWS IoT Starter Kits</w:t>
      </w:r>
    </w:p>
    <w:p w:rsidR="008C66C4" w:rsidRPr="008C66C4" w:rsidRDefault="008C66C4" w:rsidP="008C66C4">
      <w:pPr>
        <w:shd w:val="clear" w:color="auto" w:fill="FFFFFF"/>
        <w:spacing w:before="100" w:beforeAutospacing="1" w:after="100" w:afterAutospacing="1" w:line="240" w:lineRule="auto"/>
        <w:rPr>
          <w:rFonts w:eastAsia="Times New Roman" w:cstheme="minorHAnsi"/>
        </w:rPr>
      </w:pPr>
      <w:r w:rsidRPr="008C66C4">
        <w:rPr>
          <w:rFonts w:eastAsia="Times New Roman" w:cstheme="minorHAnsi"/>
        </w:rPr>
        <w:t>Of course, you can simply use your own hardware using the C language SDK or using JavaScript if you can run NodeJS.</w:t>
      </w:r>
    </w:p>
    <w:p w:rsidR="008C66C4" w:rsidRPr="008C66C4" w:rsidRDefault="008C66C4" w:rsidP="008C66C4">
      <w:pPr>
        <w:shd w:val="clear" w:color="auto" w:fill="FFFFFF"/>
        <w:spacing w:before="100" w:beforeAutospacing="1" w:after="100" w:afterAutospacing="1" w:line="240" w:lineRule="auto"/>
        <w:jc w:val="both"/>
        <w:outlineLvl w:val="0"/>
        <w:rPr>
          <w:rFonts w:eastAsia="Times New Roman" w:cstheme="minorHAnsi"/>
          <w:b/>
          <w:bCs/>
          <w:kern w:val="36"/>
          <w:sz w:val="28"/>
          <w:szCs w:val="28"/>
        </w:rPr>
      </w:pPr>
      <w:r w:rsidRPr="008C66C4">
        <w:rPr>
          <w:rFonts w:eastAsia="Times New Roman" w:cstheme="minorHAnsi"/>
          <w:b/>
          <w:bCs/>
          <w:kern w:val="36"/>
          <w:sz w:val="28"/>
          <w:szCs w:val="28"/>
        </w:rPr>
        <w:t xml:space="preserve">Messages: </w:t>
      </w:r>
      <w:r w:rsidR="00291A53">
        <w:rPr>
          <w:rFonts w:eastAsia="Times New Roman" w:cstheme="minorHAnsi"/>
          <w:b/>
          <w:bCs/>
          <w:kern w:val="36"/>
          <w:sz w:val="28"/>
          <w:szCs w:val="28"/>
        </w:rPr>
        <w:t>Exc</w:t>
      </w:r>
      <w:r w:rsidRPr="008C66C4">
        <w:rPr>
          <w:rFonts w:eastAsia="Times New Roman" w:cstheme="minorHAnsi"/>
          <w:b/>
          <w:bCs/>
          <w:kern w:val="36"/>
          <w:sz w:val="28"/>
          <w:szCs w:val="28"/>
        </w:rPr>
        <w:t xml:space="preserve">hanging </w:t>
      </w:r>
      <w:r w:rsidR="00291A53">
        <w:rPr>
          <w:rFonts w:eastAsia="Times New Roman" w:cstheme="minorHAnsi"/>
          <w:b/>
          <w:bCs/>
          <w:kern w:val="36"/>
          <w:sz w:val="28"/>
          <w:szCs w:val="28"/>
        </w:rPr>
        <w:t>D</w:t>
      </w:r>
      <w:r w:rsidRPr="008C66C4">
        <w:rPr>
          <w:rFonts w:eastAsia="Times New Roman" w:cstheme="minorHAnsi"/>
          <w:b/>
          <w:bCs/>
          <w:kern w:val="36"/>
          <w:sz w:val="28"/>
          <w:szCs w:val="28"/>
        </w:rPr>
        <w:t xml:space="preserve">ata on the </w:t>
      </w:r>
      <w:r w:rsidR="00291A53">
        <w:rPr>
          <w:rFonts w:eastAsia="Times New Roman" w:cstheme="minorHAnsi"/>
          <w:b/>
          <w:bCs/>
          <w:kern w:val="36"/>
          <w:sz w:val="28"/>
          <w:szCs w:val="28"/>
        </w:rPr>
        <w:t>W</w:t>
      </w:r>
      <w:r w:rsidRPr="008C66C4">
        <w:rPr>
          <w:rFonts w:eastAsia="Times New Roman" w:cstheme="minorHAnsi"/>
          <w:b/>
          <w:bCs/>
          <w:kern w:val="36"/>
          <w:sz w:val="28"/>
          <w:szCs w:val="28"/>
        </w:rPr>
        <w:t>ire</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The IoT Hub messages exchanged on the wire reflect a lot of features of the underlying AMQP protocol. A message has an </w:t>
      </w:r>
      <w:r w:rsidRPr="008C66C4">
        <w:rPr>
          <w:rFonts w:eastAsia="Times New Roman" w:cstheme="minorHAnsi"/>
          <w:b/>
          <w:bCs/>
        </w:rPr>
        <w:t>opaque payload</w:t>
      </w:r>
      <w:r w:rsidRPr="008C66C4">
        <w:rPr>
          <w:rFonts w:eastAsia="Times New Roman" w:cstheme="minorHAnsi"/>
        </w:rPr>
        <w:t> to carry data in user defined formats (for example binary, XML, JSON and so on) and one or more </w:t>
      </w:r>
      <w:r w:rsidRPr="008C66C4">
        <w:rPr>
          <w:rFonts w:eastAsia="Times New Roman" w:cstheme="minorHAnsi"/>
          <w:b/>
          <w:bCs/>
        </w:rPr>
        <w:t>properties</w:t>
      </w:r>
      <w:r w:rsidRPr="008C66C4">
        <w:rPr>
          <w:rFonts w:eastAsia="Times New Roman" w:cstheme="minorHAnsi"/>
        </w:rPr>
        <w:t> both at system (interpreted by IoT Hub) and application level. In the set of the system properties we can recognized message id and correlation id that are useful for request/reply pattern implementation (as supported by AMQP protocol natively). Using the HTTP protocol, the payload is carried inside the HTTP body and the properties as HTTP headers.</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lastRenderedPageBreak/>
        <w:t>Other than using the message broker for custom topics, the AWS IoT enables the interaction with thing shadows. The thing shadow is a </w:t>
      </w:r>
      <w:r w:rsidRPr="008C66C4">
        <w:rPr>
          <w:rFonts w:eastAsia="Times New Roman" w:cstheme="minorHAnsi"/>
          <w:b/>
          <w:bCs/>
        </w:rPr>
        <w:t>JSON document</w:t>
      </w:r>
      <w:r w:rsidRPr="008C66C4">
        <w:rPr>
          <w:rFonts w:eastAsia="Times New Roman" w:cstheme="minorHAnsi"/>
        </w:rPr>
        <w:t> used to store and retrieve current state information for a device. All the available operations (update, get and delete) are supported through both MQTT and a RESTful API over HTTPS. Regarding MQTT usage, there are some reserved topics in the message broker to interact with thing shadows that make available the request/reply pattern on top of MQTT.</w:t>
      </w:r>
    </w:p>
    <w:p w:rsidR="008C66C4" w:rsidRPr="008C66C4" w:rsidRDefault="008C66C4" w:rsidP="008C66C4">
      <w:pPr>
        <w:shd w:val="clear" w:color="auto" w:fill="FFFFFF"/>
        <w:spacing w:before="100" w:beforeAutospacing="1" w:after="100" w:afterAutospacing="1" w:line="240" w:lineRule="auto"/>
        <w:jc w:val="both"/>
        <w:outlineLvl w:val="0"/>
        <w:rPr>
          <w:rFonts w:eastAsia="Times New Roman" w:cstheme="minorHAnsi"/>
          <w:b/>
          <w:bCs/>
          <w:kern w:val="36"/>
          <w:sz w:val="28"/>
          <w:szCs w:val="28"/>
        </w:rPr>
      </w:pPr>
      <w:r w:rsidRPr="008C66C4">
        <w:rPr>
          <w:rFonts w:eastAsia="Times New Roman" w:cstheme="minorHAnsi"/>
          <w:b/>
          <w:bCs/>
          <w:kern w:val="36"/>
          <w:sz w:val="28"/>
          <w:szCs w:val="28"/>
        </w:rPr>
        <w:t>Prices, Quotas and Throttling</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The IoT Hub price is defined starting from the </w:t>
      </w:r>
      <w:r w:rsidRPr="008C66C4">
        <w:rPr>
          <w:rFonts w:eastAsia="Times New Roman" w:cstheme="minorHAnsi"/>
          <w:b/>
          <w:bCs/>
        </w:rPr>
        <w:t>IoT Hub unit</w:t>
      </w:r>
      <w:r w:rsidRPr="008C66C4">
        <w:rPr>
          <w:rFonts w:eastAsia="Times New Roman" w:cstheme="minorHAnsi"/>
        </w:rPr>
        <w:t xml:space="preserve"> concept related to the maximum number of </w:t>
      </w:r>
      <w:proofErr w:type="gramStart"/>
      <w:r w:rsidRPr="008C66C4">
        <w:rPr>
          <w:rFonts w:eastAsia="Times New Roman" w:cstheme="minorHAnsi"/>
        </w:rPr>
        <w:t>device</w:t>
      </w:r>
      <w:proofErr w:type="gramEnd"/>
      <w:r w:rsidRPr="008C66C4">
        <w:rPr>
          <w:rFonts w:eastAsia="Times New Roman" w:cstheme="minorHAnsi"/>
        </w:rPr>
        <w:t xml:space="preserve"> connected and the number of messages transmitted per day. Each unit allows to handle up to 500 devices and we can allocate a maximum number of 200 units. Of course, the IoT Hub provides operation throttles for all types of operation like identity registry operations, device connection and finally device to cloud and cloud to device operations. To try out the IoT Hub for free there is a free tier who enables to </w:t>
      </w:r>
      <w:proofErr w:type="gramStart"/>
      <w:r w:rsidRPr="008C66C4">
        <w:rPr>
          <w:rFonts w:eastAsia="Times New Roman" w:cstheme="minorHAnsi"/>
        </w:rPr>
        <w:t>connect up</w:t>
      </w:r>
      <w:proofErr w:type="gramEnd"/>
      <w:r w:rsidRPr="008C66C4">
        <w:rPr>
          <w:rFonts w:eastAsia="Times New Roman" w:cstheme="minorHAnsi"/>
        </w:rPr>
        <w:t xml:space="preserve"> to 10 devices with a maximum of 3,000 messages per day (from all devices). Pay attention that current price reflects a preview discount of 50%. </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The AWS IoT pricing is </w:t>
      </w:r>
      <w:r w:rsidRPr="008C66C4">
        <w:rPr>
          <w:rFonts w:eastAsia="Times New Roman" w:cstheme="minorHAnsi"/>
          <w:b/>
          <w:bCs/>
        </w:rPr>
        <w:t>based on million messages exchanged</w:t>
      </w:r>
      <w:r w:rsidRPr="008C66C4">
        <w:rPr>
          <w:rFonts w:eastAsia="Times New Roman" w:cstheme="minorHAnsi"/>
        </w:rPr>
        <w:t xml:space="preserve"> quota. The total cost is evaluated both on publishing and delivering messages from/to devices and applications. A message is a 512-byte block of data processed by AWS IoT. To start trying the platform we can create </w:t>
      </w:r>
      <w:proofErr w:type="spellStart"/>
      <w:proofErr w:type="gramStart"/>
      <w:r w:rsidRPr="008C66C4">
        <w:rPr>
          <w:rFonts w:eastAsia="Times New Roman" w:cstheme="minorHAnsi"/>
        </w:rPr>
        <w:t>a</w:t>
      </w:r>
      <w:proofErr w:type="spellEnd"/>
      <w:proofErr w:type="gramEnd"/>
      <w:r w:rsidRPr="008C66C4">
        <w:rPr>
          <w:rFonts w:eastAsia="Times New Roman" w:cstheme="minorHAnsi"/>
        </w:rPr>
        <w:t xml:space="preserve"> account and use the free tier who gets you started with 250,000 free messages (published or delivered) per month, for 12 months without limitations on the number of connected devices. </w:t>
      </w:r>
    </w:p>
    <w:p w:rsidR="008C66C4" w:rsidRPr="008C66C4" w:rsidRDefault="008C66C4" w:rsidP="008C66C4">
      <w:pPr>
        <w:shd w:val="clear" w:color="auto" w:fill="FFFFFF"/>
        <w:spacing w:before="100" w:beforeAutospacing="1" w:after="100" w:afterAutospacing="1" w:line="240" w:lineRule="auto"/>
        <w:jc w:val="both"/>
        <w:outlineLvl w:val="0"/>
        <w:rPr>
          <w:rFonts w:eastAsia="Times New Roman" w:cstheme="minorHAnsi"/>
          <w:b/>
          <w:bCs/>
          <w:kern w:val="36"/>
          <w:sz w:val="28"/>
          <w:szCs w:val="28"/>
        </w:rPr>
      </w:pPr>
      <w:r w:rsidRPr="008C66C4">
        <w:rPr>
          <w:rFonts w:eastAsia="Times New Roman" w:cstheme="minorHAnsi"/>
          <w:b/>
          <w:bCs/>
          <w:kern w:val="36"/>
          <w:sz w:val="28"/>
          <w:szCs w:val="28"/>
        </w:rPr>
        <w:t>Next? What’s after ingestion?</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If you consider only the ingestion role of the IoT Hub you could ask what we can do with all data received from our devices. The simpler answer is to develop a back-end application on your own for reading messages from the IoT Hub (using an Event Processor Host for example) and process them (analyzing, storing, showing, …). Of course, Microsoft Azure provides a lot of other services out of box like </w:t>
      </w:r>
      <w:hyperlink r:id="rId37" w:tgtFrame="_blank" w:history="1">
        <w:r w:rsidRPr="008C66C4">
          <w:rPr>
            <w:rFonts w:eastAsia="Times New Roman" w:cstheme="minorHAnsi"/>
            <w:b/>
            <w:bCs/>
          </w:rPr>
          <w:t>Stream Analytics</w:t>
        </w:r>
      </w:hyperlink>
      <w:r w:rsidRPr="008C66C4">
        <w:rPr>
          <w:rFonts w:eastAsia="Times New Roman" w:cstheme="minorHAnsi"/>
        </w:rPr>
        <w:t> which may be coupled with the output event hubs compatible endpoint to receive all data and execute real time analysis on them to raise alert or produce messages for other systems like Service Bus (queues and topics). The </w:t>
      </w:r>
      <w:hyperlink r:id="rId38" w:tgtFrame="_blank" w:history="1">
        <w:r w:rsidRPr="008C66C4">
          <w:rPr>
            <w:rFonts w:eastAsia="Times New Roman" w:cstheme="minorHAnsi"/>
            <w:b/>
            <w:bCs/>
          </w:rPr>
          <w:t>Machine Learning</w:t>
        </w:r>
      </w:hyperlink>
      <w:r w:rsidRPr="008C66C4">
        <w:rPr>
          <w:rFonts w:eastAsia="Times New Roman" w:cstheme="minorHAnsi"/>
        </w:rPr>
        <w:t> service is available to get data and execute predictive analysis with a lot of available predefined models (or we can create a custom model related to our business). The </w:t>
      </w:r>
      <w:hyperlink r:id="rId39" w:tgtFrame="_blank" w:history="1">
        <w:r w:rsidRPr="008C66C4">
          <w:rPr>
            <w:rFonts w:eastAsia="Times New Roman" w:cstheme="minorHAnsi"/>
            <w:b/>
            <w:bCs/>
          </w:rPr>
          <w:t>Power BI</w:t>
        </w:r>
      </w:hyperlink>
      <w:r w:rsidRPr="008C66C4">
        <w:rPr>
          <w:rFonts w:eastAsia="Times New Roman" w:cstheme="minorHAnsi"/>
        </w:rPr>
        <w:t xml:space="preserve"> provides us a great way to show information to the end users. Of course, we can add all storage services (SQL, NoSQL, blob, cache) for long term or </w:t>
      </w:r>
      <w:proofErr w:type="gramStart"/>
      <w:r w:rsidRPr="008C66C4">
        <w:rPr>
          <w:rFonts w:eastAsia="Times New Roman" w:cstheme="minorHAnsi"/>
        </w:rPr>
        <w:t>short term</w:t>
      </w:r>
      <w:proofErr w:type="gramEnd"/>
      <w:r w:rsidRPr="008C66C4">
        <w:rPr>
          <w:rFonts w:eastAsia="Times New Roman" w:cstheme="minorHAnsi"/>
        </w:rPr>
        <w:t xml:space="preserve"> storage. To simplify developing your IoT solution, Microsoft has the </w:t>
      </w:r>
      <w:hyperlink r:id="rId40" w:tgtFrame="_blank" w:history="1">
        <w:r w:rsidRPr="008C66C4">
          <w:rPr>
            <w:rFonts w:eastAsia="Times New Roman" w:cstheme="minorHAnsi"/>
          </w:rPr>
          <w:t>Azure IoT Suite</w:t>
        </w:r>
      </w:hyperlink>
      <w:r w:rsidRPr="008C66C4">
        <w:rPr>
          <w:rFonts w:eastAsia="Times New Roman" w:cstheme="minorHAnsi"/>
        </w:rPr>
        <w:t xml:space="preserve"> that provides some out of box solutions (up today only one solution is available for remote monitoring) that use different services (Stream Analytics, Machine Learning, Power BI, </w:t>
      </w:r>
      <w:proofErr w:type="spellStart"/>
      <w:r w:rsidRPr="008C66C4">
        <w:rPr>
          <w:rFonts w:eastAsia="Times New Roman" w:cstheme="minorHAnsi"/>
        </w:rPr>
        <w:t>DocumentDB</w:t>
      </w:r>
      <w:proofErr w:type="spellEnd"/>
      <w:r w:rsidRPr="008C66C4">
        <w:rPr>
          <w:rFonts w:eastAsia="Times New Roman" w:cstheme="minorHAnsi"/>
        </w:rPr>
        <w:t>, ASP.NET Web site) to enable you to start rapidly (create, update, delete and monitoring devices from a web interface) and customize the solution as you need.</w:t>
      </w:r>
    </w:p>
    <w:p w:rsidR="008C66C4" w:rsidRPr="008C66C4" w:rsidRDefault="008C66C4" w:rsidP="008C66C4">
      <w:pPr>
        <w:shd w:val="clear" w:color="auto" w:fill="FFFFFF"/>
        <w:spacing w:after="0" w:line="240" w:lineRule="auto"/>
        <w:jc w:val="center"/>
        <w:rPr>
          <w:rFonts w:eastAsia="Times New Roman" w:cstheme="minorHAnsi"/>
        </w:rPr>
      </w:pPr>
      <w:r w:rsidRPr="008C66C4">
        <w:rPr>
          <w:rFonts w:eastAsia="Times New Roman" w:cstheme="minorHAnsi"/>
          <w:noProof/>
        </w:rPr>
        <w:lastRenderedPageBreak/>
        <w:drawing>
          <wp:inline distT="0" distB="0" distL="0" distR="0">
            <wp:extent cx="5046345" cy="2743200"/>
            <wp:effectExtent l="0" t="0" r="1905" b="0"/>
            <wp:docPr id="2" name="Picture 2" descr="Azure IoT Suit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IoT Suit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46345" cy="2743200"/>
                    </a:xfrm>
                    <a:prstGeom prst="rect">
                      <a:avLst/>
                    </a:prstGeom>
                    <a:noFill/>
                    <a:ln>
                      <a:noFill/>
                    </a:ln>
                  </pic:spPr>
                </pic:pic>
              </a:graphicData>
            </a:graphic>
          </wp:inline>
        </w:drawing>
      </w:r>
    </w:p>
    <w:p w:rsidR="008C66C4" w:rsidRPr="008C66C4" w:rsidRDefault="008C66C4" w:rsidP="008C66C4">
      <w:pPr>
        <w:shd w:val="clear" w:color="auto" w:fill="FFFFFF"/>
        <w:spacing w:before="100" w:beforeAutospacing="1" w:after="100" w:afterAutospacing="1" w:line="240" w:lineRule="auto"/>
        <w:jc w:val="center"/>
        <w:rPr>
          <w:rFonts w:eastAsia="Times New Roman" w:cstheme="minorHAnsi"/>
          <w:i/>
          <w:iCs/>
        </w:rPr>
      </w:pPr>
      <w:r w:rsidRPr="008C66C4">
        <w:rPr>
          <w:rFonts w:eastAsia="Times New Roman" w:cstheme="minorHAnsi"/>
          <w:i/>
          <w:iCs/>
        </w:rPr>
        <w:t>Azure IoT Suite</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Amazon offers the same type of integration between the AWS IoT service and all the other available services and it’s possible thanks to the </w:t>
      </w:r>
      <w:r w:rsidRPr="008C66C4">
        <w:rPr>
          <w:rFonts w:eastAsia="Times New Roman" w:cstheme="minorHAnsi"/>
          <w:b/>
          <w:bCs/>
        </w:rPr>
        <w:t>Rules Engine</w:t>
      </w:r>
      <w:r w:rsidRPr="008C66C4">
        <w:rPr>
          <w:rFonts w:eastAsia="Times New Roman" w:cstheme="minorHAnsi"/>
        </w:rPr>
        <w:t>. We can define one or more rules that has some conditions and related actions. For each rule we can grant permission and attach it to a policy; in this way when the rules engine receives messages from the message broker published on specific topic (from a thing), the action (related to the rule) is executed. This engine provides the integration with all other services like </w:t>
      </w:r>
      <w:hyperlink r:id="rId43" w:tgtFrame="_blank" w:history="1">
        <w:r w:rsidRPr="008C66C4">
          <w:rPr>
            <w:rFonts w:eastAsia="Times New Roman" w:cstheme="minorHAnsi"/>
            <w:b/>
            <w:bCs/>
          </w:rPr>
          <w:t>DynamoDB</w:t>
        </w:r>
        <w:r w:rsidRPr="008C66C4">
          <w:rPr>
            <w:rFonts w:eastAsia="Times New Roman" w:cstheme="minorHAnsi"/>
          </w:rPr>
          <w:t> </w:t>
        </w:r>
      </w:hyperlink>
      <w:r w:rsidRPr="008C66C4">
        <w:rPr>
          <w:rFonts w:eastAsia="Times New Roman" w:cstheme="minorHAnsi"/>
        </w:rPr>
        <w:t>(as NoSQL database) for storing information, </w:t>
      </w:r>
      <w:hyperlink r:id="rId44" w:tgtFrame="_blank" w:history="1">
        <w:r w:rsidRPr="008C66C4">
          <w:rPr>
            <w:rFonts w:eastAsia="Times New Roman" w:cstheme="minorHAnsi"/>
            <w:b/>
            <w:bCs/>
          </w:rPr>
          <w:t>Lambda</w:t>
        </w:r>
        <w:r w:rsidRPr="008C66C4">
          <w:rPr>
            <w:rFonts w:eastAsia="Times New Roman" w:cstheme="minorHAnsi"/>
          </w:rPr>
          <w:t> </w:t>
        </w:r>
      </w:hyperlink>
      <w:r w:rsidRPr="008C66C4">
        <w:rPr>
          <w:rFonts w:eastAsia="Times New Roman" w:cstheme="minorHAnsi"/>
        </w:rPr>
        <w:t>to invoke function code for extracting useful data, </w:t>
      </w:r>
      <w:hyperlink r:id="rId45" w:tgtFrame="_blank" w:history="1">
        <w:r w:rsidRPr="008C66C4">
          <w:rPr>
            <w:rFonts w:eastAsia="Times New Roman" w:cstheme="minorHAnsi"/>
            <w:b/>
            <w:bCs/>
          </w:rPr>
          <w:t>S3</w:t>
        </w:r>
        <w:r w:rsidRPr="008C66C4">
          <w:rPr>
            <w:rFonts w:eastAsia="Times New Roman" w:cstheme="minorHAnsi"/>
          </w:rPr>
          <w:t> </w:t>
        </w:r>
      </w:hyperlink>
      <w:r w:rsidRPr="008C66C4">
        <w:rPr>
          <w:rFonts w:eastAsia="Times New Roman" w:cstheme="minorHAnsi"/>
        </w:rPr>
        <w:t>for storing file and finally </w:t>
      </w:r>
      <w:hyperlink r:id="rId46" w:tgtFrame="_blank" w:history="1">
        <w:r w:rsidRPr="008C66C4">
          <w:rPr>
            <w:rFonts w:eastAsia="Times New Roman" w:cstheme="minorHAnsi"/>
            <w:b/>
            <w:bCs/>
          </w:rPr>
          <w:t>Kinesis</w:t>
        </w:r>
        <w:r w:rsidRPr="008C66C4">
          <w:rPr>
            <w:rFonts w:eastAsia="Times New Roman" w:cstheme="minorHAnsi"/>
          </w:rPr>
          <w:t> </w:t>
        </w:r>
      </w:hyperlink>
      <w:r w:rsidRPr="008C66C4">
        <w:rPr>
          <w:rFonts w:eastAsia="Times New Roman" w:cstheme="minorHAnsi"/>
        </w:rPr>
        <w:t>to process data as stream in real time.</w:t>
      </w:r>
    </w:p>
    <w:p w:rsidR="008C66C4" w:rsidRPr="008C66C4" w:rsidRDefault="008C66C4" w:rsidP="008C66C4">
      <w:pPr>
        <w:shd w:val="clear" w:color="auto" w:fill="FFFFFF"/>
        <w:spacing w:after="0" w:line="240" w:lineRule="auto"/>
        <w:jc w:val="center"/>
        <w:rPr>
          <w:rFonts w:eastAsia="Times New Roman" w:cstheme="minorHAnsi"/>
        </w:rPr>
      </w:pPr>
      <w:r w:rsidRPr="008C66C4">
        <w:rPr>
          <w:rFonts w:eastAsia="Times New Roman" w:cstheme="minorHAnsi"/>
          <w:noProof/>
        </w:rPr>
        <w:drawing>
          <wp:inline distT="0" distB="0" distL="0" distR="0">
            <wp:extent cx="5046345" cy="2950845"/>
            <wp:effectExtent l="0" t="0" r="0" b="0"/>
            <wp:docPr id="1" name="Picture 1" descr="AWS IoT to AWS service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 IoT to AWS services">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46345" cy="2950845"/>
                    </a:xfrm>
                    <a:prstGeom prst="rect">
                      <a:avLst/>
                    </a:prstGeom>
                    <a:noFill/>
                    <a:ln>
                      <a:noFill/>
                    </a:ln>
                  </pic:spPr>
                </pic:pic>
              </a:graphicData>
            </a:graphic>
          </wp:inline>
        </w:drawing>
      </w:r>
    </w:p>
    <w:p w:rsidR="008C66C4" w:rsidRPr="008C66C4" w:rsidRDefault="008C66C4" w:rsidP="008C66C4">
      <w:pPr>
        <w:shd w:val="clear" w:color="auto" w:fill="FFFFFF"/>
        <w:spacing w:before="100" w:beforeAutospacing="1" w:after="100" w:afterAutospacing="1" w:line="240" w:lineRule="auto"/>
        <w:jc w:val="center"/>
        <w:rPr>
          <w:rFonts w:eastAsia="Times New Roman" w:cstheme="minorHAnsi"/>
          <w:i/>
          <w:iCs/>
        </w:rPr>
      </w:pPr>
      <w:r w:rsidRPr="008C66C4">
        <w:rPr>
          <w:rFonts w:eastAsia="Times New Roman" w:cstheme="minorHAnsi"/>
          <w:i/>
          <w:iCs/>
        </w:rPr>
        <w:t>AWS IoT to AWS services</w:t>
      </w:r>
    </w:p>
    <w:p w:rsidR="008C66C4" w:rsidRPr="008C66C4" w:rsidRDefault="008C66C4" w:rsidP="008C66C4">
      <w:pPr>
        <w:shd w:val="clear" w:color="auto" w:fill="FFFFFF"/>
        <w:spacing w:before="100" w:beforeAutospacing="1" w:after="100" w:afterAutospacing="1" w:line="240" w:lineRule="auto"/>
        <w:jc w:val="both"/>
        <w:outlineLvl w:val="0"/>
        <w:rPr>
          <w:rFonts w:eastAsia="Times New Roman" w:cstheme="minorHAnsi"/>
          <w:b/>
          <w:bCs/>
          <w:kern w:val="36"/>
          <w:sz w:val="28"/>
          <w:szCs w:val="28"/>
        </w:rPr>
      </w:pPr>
      <w:r w:rsidRPr="008C66C4">
        <w:rPr>
          <w:rFonts w:eastAsia="Times New Roman" w:cstheme="minorHAnsi"/>
          <w:b/>
          <w:bCs/>
          <w:kern w:val="36"/>
          <w:sz w:val="28"/>
          <w:szCs w:val="28"/>
        </w:rPr>
        <w:lastRenderedPageBreak/>
        <w:t> Conclusion</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One big problem … handling millions of devices and messages per second … monitoring and control</w:t>
      </w:r>
      <w:r w:rsidR="00291A53">
        <w:rPr>
          <w:rFonts w:eastAsia="Times New Roman" w:cstheme="minorHAnsi"/>
        </w:rPr>
        <w:t>l</w:t>
      </w:r>
      <w:r w:rsidRPr="008C66C4">
        <w:rPr>
          <w:rFonts w:eastAsia="Times New Roman" w:cstheme="minorHAnsi"/>
        </w:rPr>
        <w:t>ing them remotely … more platforms to do it in the simpler manner “without reinvent the wheel” … the choice is up to you! What’s the better solution for your IoT business?</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Microsoft and Amazon developed their platforms with different choices starting from the </w:t>
      </w:r>
      <w:r w:rsidRPr="008C66C4">
        <w:rPr>
          <w:rFonts w:eastAsia="Times New Roman" w:cstheme="minorHAnsi"/>
          <w:b/>
          <w:bCs/>
        </w:rPr>
        <w:t>underlying protocols</w:t>
      </w:r>
      <w:r w:rsidRPr="008C66C4">
        <w:rPr>
          <w:rFonts w:eastAsia="Times New Roman" w:cstheme="minorHAnsi"/>
        </w:rPr>
        <w:t> used for communication: AMQP vs MQTT. Microsoft already used </w:t>
      </w:r>
      <w:r w:rsidRPr="008C66C4">
        <w:rPr>
          <w:rFonts w:eastAsia="Times New Roman" w:cstheme="minorHAnsi"/>
          <w:b/>
          <w:bCs/>
        </w:rPr>
        <w:t>AMQP</w:t>
      </w:r>
      <w:r w:rsidRPr="008C66C4">
        <w:rPr>
          <w:rFonts w:eastAsia="Times New Roman" w:cstheme="minorHAnsi"/>
        </w:rPr>
        <w:t> for all services under Service Bus umbrella, so it seems to be a logical choice for IoT Hub. Regarding Amazon, I can only suppose that the choice is related to the </w:t>
      </w:r>
      <w:hyperlink r:id="rId49" w:tgtFrame="_blank" w:history="1">
        <w:r w:rsidRPr="008C66C4">
          <w:rPr>
            <w:rFonts w:eastAsia="Times New Roman" w:cstheme="minorHAnsi"/>
          </w:rPr>
          <w:t>acquisition of telemetry </w:t>
        </w:r>
      </w:hyperlink>
      <w:r w:rsidRPr="008C66C4">
        <w:rPr>
          <w:rFonts w:eastAsia="Times New Roman" w:cstheme="minorHAnsi"/>
        </w:rPr>
        <w:t>company that developed its IoT platform using </w:t>
      </w:r>
      <w:r w:rsidRPr="008C66C4">
        <w:rPr>
          <w:rFonts w:eastAsia="Times New Roman" w:cstheme="minorHAnsi"/>
          <w:b/>
          <w:bCs/>
        </w:rPr>
        <w:t>MQTT</w:t>
      </w:r>
      <w:r w:rsidRPr="008C66C4">
        <w:rPr>
          <w:rFonts w:eastAsia="Times New Roman" w:cstheme="minorHAnsi"/>
        </w:rPr>
        <w:t> (of course, it’s only a supposition). Both the platforms support </w:t>
      </w:r>
      <w:r w:rsidRPr="008C66C4">
        <w:rPr>
          <w:rFonts w:eastAsia="Times New Roman" w:cstheme="minorHAnsi"/>
          <w:b/>
          <w:bCs/>
        </w:rPr>
        <w:t>HTTP</w:t>
      </w:r>
      <w:r w:rsidRPr="008C66C4">
        <w:rPr>
          <w:rFonts w:eastAsia="Times New Roman" w:cstheme="minorHAnsi"/>
        </w:rPr>
        <w:t> that is a well-known protocol used by developers for a lot of cloud applications.</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The mechanisms to provide </w:t>
      </w:r>
      <w:r w:rsidRPr="008C66C4">
        <w:rPr>
          <w:rFonts w:eastAsia="Times New Roman" w:cstheme="minorHAnsi"/>
          <w:b/>
          <w:bCs/>
        </w:rPr>
        <w:t>“telemetry” pattern</w:t>
      </w:r>
      <w:r w:rsidRPr="008C66C4">
        <w:rPr>
          <w:rFonts w:eastAsia="Times New Roman" w:cstheme="minorHAnsi"/>
        </w:rPr>
        <w:t> could be considered quite similar but the mechanism for </w:t>
      </w:r>
      <w:r w:rsidRPr="008C66C4">
        <w:rPr>
          <w:rFonts w:eastAsia="Times New Roman" w:cstheme="minorHAnsi"/>
          <w:b/>
          <w:bCs/>
        </w:rPr>
        <w:t>“command” pattern</w:t>
      </w:r>
      <w:r w:rsidRPr="008C66C4">
        <w:rPr>
          <w:rFonts w:eastAsia="Times New Roman" w:cstheme="minorHAnsi"/>
        </w:rPr>
        <w:t> with a </w:t>
      </w:r>
      <w:r w:rsidRPr="008C66C4">
        <w:rPr>
          <w:rFonts w:eastAsia="Times New Roman" w:cstheme="minorHAnsi"/>
          <w:b/>
          <w:bCs/>
        </w:rPr>
        <w:t>request/reply</w:t>
      </w:r>
      <w:r w:rsidRPr="008C66C4">
        <w:rPr>
          <w:rFonts w:eastAsia="Times New Roman" w:cstheme="minorHAnsi"/>
        </w:rPr>
        <w:t> path is quite different; it’s a built-in feature for AMQP but needs an additional layer on top of MQTT.</w:t>
      </w:r>
    </w:p>
    <w:p w:rsidR="008C66C4" w:rsidRPr="008C66C4" w:rsidRDefault="008C66C4" w:rsidP="008C66C4">
      <w:pPr>
        <w:shd w:val="clear" w:color="auto" w:fill="FFFFFF"/>
        <w:spacing w:before="100" w:beforeAutospacing="1" w:after="100" w:afterAutospacing="1" w:line="240" w:lineRule="auto"/>
        <w:jc w:val="both"/>
        <w:rPr>
          <w:rFonts w:eastAsia="Times New Roman" w:cstheme="minorHAnsi"/>
        </w:rPr>
      </w:pPr>
      <w:r w:rsidRPr="008C66C4">
        <w:rPr>
          <w:rFonts w:eastAsia="Times New Roman" w:cstheme="minorHAnsi"/>
        </w:rPr>
        <w:t>The way to “think” the interaction with devices is different; it’s based on </w:t>
      </w:r>
      <w:r w:rsidRPr="008C66C4">
        <w:rPr>
          <w:rFonts w:eastAsia="Times New Roman" w:cstheme="minorHAnsi"/>
          <w:b/>
          <w:bCs/>
        </w:rPr>
        <w:t>messages exchanges</w:t>
      </w:r>
      <w:r w:rsidRPr="008C66C4">
        <w:rPr>
          <w:rFonts w:eastAsia="Times New Roman" w:cstheme="minorHAnsi"/>
        </w:rPr>
        <w:t> in the IoT Hub and more strictly related to the device </w:t>
      </w:r>
      <w:r w:rsidRPr="008C66C4">
        <w:rPr>
          <w:rFonts w:eastAsia="Times New Roman" w:cstheme="minorHAnsi"/>
          <w:b/>
          <w:bCs/>
        </w:rPr>
        <w:t>state concept</w:t>
      </w:r>
      <w:r w:rsidRPr="008C66C4">
        <w:rPr>
          <w:rFonts w:eastAsia="Times New Roman" w:cstheme="minorHAnsi"/>
        </w:rPr>
        <w:t xml:space="preserve"> in AWS IoT thanks to the thing shadows. On the first side we have a message who can carry application data and commands for actions; on the other side we have the state representation through a JSON document (of course carried inside an MQTT message). It’s like to have one more </w:t>
      </w:r>
      <w:proofErr w:type="gramStart"/>
      <w:r w:rsidRPr="008C66C4">
        <w:rPr>
          <w:rFonts w:eastAsia="Times New Roman" w:cstheme="minorHAnsi"/>
        </w:rPr>
        <w:t>data</w:t>
      </w:r>
      <w:proofErr w:type="gramEnd"/>
      <w:r w:rsidRPr="008C66C4">
        <w:rPr>
          <w:rFonts w:eastAsia="Times New Roman" w:cstheme="minorHAnsi"/>
        </w:rPr>
        <w:t xml:space="preserve"> abstraction layer in AWS IoT.</w:t>
      </w:r>
      <w:r w:rsidR="00291A53">
        <w:rPr>
          <w:rFonts w:eastAsia="Times New Roman" w:cstheme="minorHAnsi"/>
        </w:rPr>
        <w:t xml:space="preserve"> T</w:t>
      </w:r>
      <w:r w:rsidRPr="008C66C4">
        <w:rPr>
          <w:rFonts w:eastAsia="Times New Roman" w:cstheme="minorHAnsi"/>
        </w:rPr>
        <w:t>he security implementations are quite similar considering </w:t>
      </w:r>
      <w:r w:rsidRPr="008C66C4">
        <w:rPr>
          <w:rFonts w:eastAsia="Times New Roman" w:cstheme="minorHAnsi"/>
          <w:b/>
          <w:bCs/>
        </w:rPr>
        <w:t>TLS protocol</w:t>
      </w:r>
      <w:r w:rsidRPr="008C66C4">
        <w:rPr>
          <w:rFonts w:eastAsia="Times New Roman" w:cstheme="minorHAnsi"/>
        </w:rPr>
        <w:t> usage and the identity is handled in a different way but with almost the same results.</w:t>
      </w:r>
      <w:r w:rsidR="00291A53">
        <w:rPr>
          <w:rFonts w:eastAsia="Times New Roman" w:cstheme="minorHAnsi"/>
        </w:rPr>
        <w:t xml:space="preserve"> </w:t>
      </w:r>
      <w:r w:rsidRPr="008C66C4">
        <w:rPr>
          <w:rFonts w:eastAsia="Times New Roman" w:cstheme="minorHAnsi"/>
        </w:rPr>
        <w:t>Regarding the hardware and SDKs, thanks to the C language support for both IoT platforms we have quite similar solutions. Of course, Microsoft adds the .Net and UWP based SDK.</w:t>
      </w:r>
      <w:r w:rsidR="00291A53">
        <w:rPr>
          <w:rFonts w:eastAsia="Times New Roman" w:cstheme="minorHAnsi"/>
        </w:rPr>
        <w:t xml:space="preserve"> </w:t>
      </w:r>
      <w:r w:rsidRPr="008C66C4">
        <w:rPr>
          <w:rFonts w:eastAsia="Times New Roman" w:cstheme="minorHAnsi"/>
        </w:rPr>
        <w:t>Pricing is completely different, and it could be one reason for your choice depending on your IoT business.</w:t>
      </w:r>
      <w:r w:rsidR="00291A53">
        <w:rPr>
          <w:rFonts w:eastAsia="Times New Roman" w:cstheme="minorHAnsi"/>
        </w:rPr>
        <w:t xml:space="preserve"> </w:t>
      </w:r>
      <w:proofErr w:type="gramStart"/>
      <w:r w:rsidR="00291A53">
        <w:rPr>
          <w:rFonts w:eastAsia="Times New Roman" w:cstheme="minorHAnsi"/>
        </w:rPr>
        <w:t>La</w:t>
      </w:r>
      <w:r w:rsidRPr="008C66C4">
        <w:rPr>
          <w:rFonts w:eastAsia="Times New Roman" w:cstheme="minorHAnsi"/>
        </w:rPr>
        <w:t>st but not least</w:t>
      </w:r>
      <w:proofErr w:type="gramEnd"/>
      <w:r w:rsidRPr="008C66C4">
        <w:rPr>
          <w:rFonts w:eastAsia="Times New Roman" w:cstheme="minorHAnsi"/>
        </w:rPr>
        <w:t xml:space="preserve"> a comparison table with main features for both platforms.</w:t>
      </w: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1772"/>
        <w:gridCol w:w="3575"/>
        <w:gridCol w:w="3953"/>
      </w:tblGrid>
      <w:tr w:rsidR="008C66C4" w:rsidRPr="008C66C4" w:rsidTr="008C66C4">
        <w:trPr>
          <w:tblCellSpacing w:w="15" w:type="dxa"/>
        </w:trPr>
        <w:tc>
          <w:tcPr>
            <w:tcW w:w="0" w:type="auto"/>
            <w:vAlign w:val="center"/>
            <w:hideMark/>
          </w:tcPr>
          <w:p w:rsidR="008C66C4" w:rsidRPr="008C66C4" w:rsidRDefault="008C66C4" w:rsidP="008C66C4">
            <w:pPr>
              <w:spacing w:after="0" w:line="240" w:lineRule="auto"/>
              <w:rPr>
                <w:rFonts w:eastAsia="Times New Roman" w:cstheme="minorHAnsi"/>
              </w:rPr>
            </w:pPr>
          </w:p>
        </w:tc>
        <w:tc>
          <w:tcPr>
            <w:tcW w:w="0" w:type="auto"/>
            <w:vAlign w:val="center"/>
            <w:hideMark/>
          </w:tcPr>
          <w:p w:rsidR="008C66C4" w:rsidRPr="008C66C4" w:rsidRDefault="008C66C4" w:rsidP="008C66C4">
            <w:pPr>
              <w:spacing w:after="0" w:line="240" w:lineRule="auto"/>
              <w:rPr>
                <w:rFonts w:eastAsia="Times New Roman" w:cstheme="minorHAnsi"/>
                <w:b/>
                <w:bCs/>
                <w:caps/>
              </w:rPr>
            </w:pPr>
            <w:r w:rsidRPr="008C66C4">
              <w:rPr>
                <w:rFonts w:eastAsia="Times New Roman" w:cstheme="minorHAnsi"/>
                <w:b/>
                <w:bCs/>
                <w:caps/>
              </w:rPr>
              <w:t>MICROSOFT AZURE IOT HUB</w:t>
            </w:r>
          </w:p>
        </w:tc>
        <w:tc>
          <w:tcPr>
            <w:tcW w:w="0" w:type="auto"/>
            <w:vAlign w:val="center"/>
            <w:hideMark/>
          </w:tcPr>
          <w:p w:rsidR="008C66C4" w:rsidRPr="008C66C4" w:rsidRDefault="008C66C4" w:rsidP="008C66C4">
            <w:pPr>
              <w:spacing w:after="0" w:line="240" w:lineRule="auto"/>
              <w:rPr>
                <w:rFonts w:eastAsia="Times New Roman" w:cstheme="minorHAnsi"/>
                <w:b/>
                <w:bCs/>
                <w:caps/>
              </w:rPr>
            </w:pPr>
            <w:r w:rsidRPr="008C66C4">
              <w:rPr>
                <w:rFonts w:eastAsia="Times New Roman" w:cstheme="minorHAnsi"/>
                <w:b/>
                <w:bCs/>
                <w:caps/>
              </w:rPr>
              <w:t>AMAZON AWS IOT</w:t>
            </w:r>
          </w:p>
        </w:tc>
      </w:tr>
      <w:tr w:rsidR="008C66C4" w:rsidRPr="008C66C4" w:rsidTr="008C66C4">
        <w:trPr>
          <w:tblCellSpacing w:w="15" w:type="dxa"/>
        </w:trPr>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b/>
                <w:bCs/>
              </w:rPr>
              <w:t>Protocols</w:t>
            </w:r>
          </w:p>
        </w:tc>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rPr>
              <w:t>HTTP, AMQP, MQTT and custom protocols (using protocol gateway project)</w:t>
            </w:r>
          </w:p>
        </w:tc>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rPr>
              <w:t>HTTP, MQTT</w:t>
            </w:r>
          </w:p>
        </w:tc>
      </w:tr>
      <w:tr w:rsidR="008C66C4" w:rsidRPr="008C66C4" w:rsidTr="008C66C4">
        <w:trPr>
          <w:tblCellSpacing w:w="15" w:type="dxa"/>
        </w:trPr>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b/>
                <w:bCs/>
              </w:rPr>
              <w:t>Communication Patterns</w:t>
            </w:r>
          </w:p>
        </w:tc>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rPr>
              <w:t>Telemetry, Command</w:t>
            </w:r>
          </w:p>
        </w:tc>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rPr>
              <w:t>Telemetry, Command (state change)</w:t>
            </w:r>
          </w:p>
        </w:tc>
      </w:tr>
      <w:tr w:rsidR="008C66C4" w:rsidRPr="008C66C4" w:rsidTr="008C66C4">
        <w:trPr>
          <w:tblCellSpacing w:w="15" w:type="dxa"/>
        </w:trPr>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b/>
                <w:bCs/>
              </w:rPr>
              <w:t>Certified Platforms</w:t>
            </w:r>
          </w:p>
        </w:tc>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rPr>
              <w:t xml:space="preserve">Intel, Raspberry Pi 2, Freescale, Texas Instruments, </w:t>
            </w:r>
            <w:proofErr w:type="spellStart"/>
            <w:r w:rsidRPr="008C66C4">
              <w:rPr>
                <w:rFonts w:eastAsia="Times New Roman" w:cstheme="minorHAnsi"/>
              </w:rPr>
              <w:t>MinnowBoard</w:t>
            </w:r>
            <w:proofErr w:type="spellEnd"/>
            <w:r w:rsidRPr="008C66C4">
              <w:rPr>
                <w:rFonts w:eastAsia="Times New Roman" w:cstheme="minorHAnsi"/>
              </w:rPr>
              <w:t xml:space="preserve">, </w:t>
            </w:r>
            <w:proofErr w:type="spellStart"/>
            <w:r w:rsidRPr="008C66C4">
              <w:rPr>
                <w:rFonts w:eastAsia="Times New Roman" w:cstheme="minorHAnsi"/>
              </w:rPr>
              <w:t>BeagleBoard</w:t>
            </w:r>
            <w:proofErr w:type="spellEnd"/>
            <w:r w:rsidRPr="008C66C4">
              <w:rPr>
                <w:rFonts w:eastAsia="Times New Roman" w:cstheme="minorHAnsi"/>
              </w:rPr>
              <w:t xml:space="preserve">, </w:t>
            </w:r>
            <w:proofErr w:type="spellStart"/>
            <w:r w:rsidRPr="008C66C4">
              <w:rPr>
                <w:rFonts w:eastAsia="Times New Roman" w:cstheme="minorHAnsi"/>
              </w:rPr>
              <w:t>Seeed</w:t>
            </w:r>
            <w:proofErr w:type="spellEnd"/>
            <w:r w:rsidRPr="008C66C4">
              <w:rPr>
                <w:rFonts w:eastAsia="Times New Roman" w:cstheme="minorHAnsi"/>
              </w:rPr>
              <w:t>, resin.io</w:t>
            </w:r>
          </w:p>
        </w:tc>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rPr>
              <w:t xml:space="preserve">Broadcom, Marvell, Renesas, Texas Instruments, Microchip, Intel, </w:t>
            </w:r>
            <w:proofErr w:type="spellStart"/>
            <w:r w:rsidRPr="008C66C4">
              <w:rPr>
                <w:rFonts w:eastAsia="Times New Roman" w:cstheme="minorHAnsi"/>
              </w:rPr>
              <w:t>Mediatek</w:t>
            </w:r>
            <w:proofErr w:type="spellEnd"/>
            <w:r w:rsidRPr="008C66C4">
              <w:rPr>
                <w:rFonts w:eastAsia="Times New Roman" w:cstheme="minorHAnsi"/>
              </w:rPr>
              <w:t xml:space="preserve">, Qualcomm, </w:t>
            </w:r>
            <w:proofErr w:type="spellStart"/>
            <w:r w:rsidRPr="008C66C4">
              <w:rPr>
                <w:rFonts w:eastAsia="Times New Roman" w:cstheme="minorHAnsi"/>
              </w:rPr>
              <w:t>Seeed</w:t>
            </w:r>
            <w:proofErr w:type="spellEnd"/>
            <w:r w:rsidRPr="008C66C4">
              <w:rPr>
                <w:rFonts w:eastAsia="Times New Roman" w:cstheme="minorHAnsi"/>
              </w:rPr>
              <w:t xml:space="preserve">, </w:t>
            </w:r>
            <w:proofErr w:type="spellStart"/>
            <w:r w:rsidRPr="008C66C4">
              <w:rPr>
                <w:rFonts w:eastAsia="Times New Roman" w:cstheme="minorHAnsi"/>
              </w:rPr>
              <w:t>BeagleBoard</w:t>
            </w:r>
            <w:proofErr w:type="spellEnd"/>
          </w:p>
        </w:tc>
      </w:tr>
      <w:tr w:rsidR="008C66C4" w:rsidRPr="008C66C4" w:rsidTr="008C66C4">
        <w:trPr>
          <w:tblCellSpacing w:w="15" w:type="dxa"/>
        </w:trPr>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b/>
                <w:bCs/>
              </w:rPr>
              <w:t>SDK / Language</w:t>
            </w:r>
          </w:p>
        </w:tc>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rPr>
              <w:t>.Net and UWP, Java, C, NodeJS</w:t>
            </w:r>
          </w:p>
        </w:tc>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rPr>
              <w:t>C, NodeJS</w:t>
            </w:r>
          </w:p>
        </w:tc>
      </w:tr>
      <w:tr w:rsidR="008C66C4" w:rsidRPr="008C66C4" w:rsidTr="008C66C4">
        <w:trPr>
          <w:tblCellSpacing w:w="15" w:type="dxa"/>
        </w:trPr>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b/>
                <w:bCs/>
              </w:rPr>
              <w:t>Security</w:t>
            </w:r>
          </w:p>
        </w:tc>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rPr>
              <w:t>TLS (only server authentication)</w:t>
            </w:r>
          </w:p>
        </w:tc>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rPr>
              <w:t>TLS (mutual authentication)</w:t>
            </w:r>
          </w:p>
        </w:tc>
      </w:tr>
      <w:tr w:rsidR="008C66C4" w:rsidRPr="008C66C4" w:rsidTr="008C66C4">
        <w:trPr>
          <w:tblCellSpacing w:w="15" w:type="dxa"/>
        </w:trPr>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b/>
                <w:bCs/>
              </w:rPr>
              <w:t>Authentication</w:t>
            </w:r>
          </w:p>
        </w:tc>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rPr>
              <w:t>Per-device with SAS token</w:t>
            </w:r>
          </w:p>
        </w:tc>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rPr>
              <w:t>X.509 certificate client authentication, IAM service, Cognito service</w:t>
            </w:r>
          </w:p>
        </w:tc>
      </w:tr>
      <w:tr w:rsidR="008C66C4" w:rsidRPr="008C66C4" w:rsidTr="008C66C4">
        <w:trPr>
          <w:tblCellSpacing w:w="15" w:type="dxa"/>
        </w:trPr>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b/>
                <w:bCs/>
              </w:rPr>
              <w:t>Pricing</w:t>
            </w:r>
          </w:p>
        </w:tc>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rPr>
              <w:t>Paying for IoT Hub unit related to number of devices and messages per days</w:t>
            </w:r>
          </w:p>
        </w:tc>
        <w:tc>
          <w:tcPr>
            <w:tcW w:w="0" w:type="auto"/>
            <w:vAlign w:val="center"/>
            <w:hideMark/>
          </w:tcPr>
          <w:p w:rsidR="008C66C4" w:rsidRPr="008C66C4" w:rsidRDefault="008C66C4" w:rsidP="008C66C4">
            <w:pPr>
              <w:spacing w:after="0" w:line="240" w:lineRule="auto"/>
              <w:rPr>
                <w:rFonts w:eastAsia="Times New Roman" w:cstheme="minorHAnsi"/>
              </w:rPr>
            </w:pPr>
            <w:r w:rsidRPr="008C66C4">
              <w:rPr>
                <w:rFonts w:eastAsia="Times New Roman" w:cstheme="minorHAnsi"/>
              </w:rPr>
              <w:t>Paying million messages traffic (published from devices + delivered to devices)</w:t>
            </w:r>
          </w:p>
        </w:tc>
      </w:tr>
    </w:tbl>
    <w:p w:rsidR="00965BB3" w:rsidRPr="008C66C4" w:rsidRDefault="00965BB3">
      <w:pPr>
        <w:rPr>
          <w:rFonts w:cstheme="minorHAnsi"/>
        </w:rPr>
      </w:pPr>
    </w:p>
    <w:sectPr w:rsidR="00965BB3" w:rsidRPr="008C6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6073A"/>
    <w:multiLevelType w:val="multilevel"/>
    <w:tmpl w:val="E6DAE9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D7C2F"/>
    <w:multiLevelType w:val="multilevel"/>
    <w:tmpl w:val="B7B64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C4"/>
    <w:rsid w:val="00291A53"/>
    <w:rsid w:val="008C66C4"/>
    <w:rsid w:val="0096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F3F8"/>
  <w15:chartTrackingRefBased/>
  <w15:docId w15:val="{61F4ACA3-0924-46C7-9A2C-DFC0291F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66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6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C66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6C4"/>
    <w:rPr>
      <w:b/>
      <w:bCs/>
    </w:rPr>
  </w:style>
  <w:style w:type="character" w:styleId="Hyperlink">
    <w:name w:val="Hyperlink"/>
    <w:basedOn w:val="DefaultParagraphFont"/>
    <w:uiPriority w:val="99"/>
    <w:semiHidden/>
    <w:unhideWhenUsed/>
    <w:rsid w:val="008C66C4"/>
    <w:rPr>
      <w:color w:val="0000FF"/>
      <w:u w:val="single"/>
    </w:rPr>
  </w:style>
  <w:style w:type="paragraph" w:customStyle="1" w:styleId="wp-caption-text">
    <w:name w:val="wp-caption-text"/>
    <w:basedOn w:val="Normal"/>
    <w:rsid w:val="008C66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62519">
      <w:bodyDiv w:val="1"/>
      <w:marLeft w:val="0"/>
      <w:marRight w:val="0"/>
      <w:marTop w:val="0"/>
      <w:marBottom w:val="0"/>
      <w:divBdr>
        <w:top w:val="none" w:sz="0" w:space="0" w:color="auto"/>
        <w:left w:val="none" w:sz="0" w:space="0" w:color="auto"/>
        <w:bottom w:val="none" w:sz="0" w:space="0" w:color="auto"/>
        <w:right w:val="none" w:sz="0" w:space="0" w:color="auto"/>
      </w:divBdr>
      <w:divsChild>
        <w:div w:id="1395158502">
          <w:marLeft w:val="0"/>
          <w:marRight w:val="0"/>
          <w:marTop w:val="0"/>
          <w:marBottom w:val="0"/>
          <w:divBdr>
            <w:top w:val="none" w:sz="0" w:space="0" w:color="auto"/>
            <w:left w:val="none" w:sz="0" w:space="0" w:color="auto"/>
            <w:bottom w:val="none" w:sz="0" w:space="0" w:color="auto"/>
            <w:right w:val="none" w:sz="0" w:space="0" w:color="auto"/>
          </w:divBdr>
          <w:divsChild>
            <w:div w:id="1970549700">
              <w:marLeft w:val="0"/>
              <w:marRight w:val="0"/>
              <w:marTop w:val="100"/>
              <w:marBottom w:val="100"/>
              <w:divBdr>
                <w:top w:val="none" w:sz="0" w:space="0" w:color="auto"/>
                <w:left w:val="none" w:sz="0" w:space="0" w:color="auto"/>
                <w:bottom w:val="none" w:sz="0" w:space="0" w:color="auto"/>
                <w:right w:val="none" w:sz="0" w:space="0" w:color="auto"/>
              </w:divBdr>
            </w:div>
            <w:div w:id="23990028">
              <w:marLeft w:val="0"/>
              <w:marRight w:val="0"/>
              <w:marTop w:val="100"/>
              <w:marBottom w:val="100"/>
              <w:divBdr>
                <w:top w:val="none" w:sz="0" w:space="0" w:color="auto"/>
                <w:left w:val="none" w:sz="0" w:space="0" w:color="auto"/>
                <w:bottom w:val="none" w:sz="0" w:space="0" w:color="auto"/>
                <w:right w:val="none" w:sz="0" w:space="0" w:color="auto"/>
              </w:divBdr>
            </w:div>
            <w:div w:id="335546040">
              <w:marLeft w:val="0"/>
              <w:marRight w:val="0"/>
              <w:marTop w:val="100"/>
              <w:marBottom w:val="100"/>
              <w:divBdr>
                <w:top w:val="none" w:sz="0" w:space="0" w:color="auto"/>
                <w:left w:val="none" w:sz="0" w:space="0" w:color="auto"/>
                <w:bottom w:val="none" w:sz="0" w:space="0" w:color="auto"/>
                <w:right w:val="none" w:sz="0" w:space="0" w:color="auto"/>
              </w:divBdr>
            </w:div>
            <w:div w:id="1402675929">
              <w:marLeft w:val="0"/>
              <w:marRight w:val="0"/>
              <w:marTop w:val="100"/>
              <w:marBottom w:val="100"/>
              <w:divBdr>
                <w:top w:val="none" w:sz="0" w:space="0" w:color="auto"/>
                <w:left w:val="none" w:sz="0" w:space="0" w:color="auto"/>
                <w:bottom w:val="none" w:sz="0" w:space="0" w:color="auto"/>
                <w:right w:val="none" w:sz="0" w:space="0" w:color="auto"/>
              </w:divBdr>
            </w:div>
            <w:div w:id="1766997664">
              <w:marLeft w:val="0"/>
              <w:marRight w:val="0"/>
              <w:marTop w:val="100"/>
              <w:marBottom w:val="100"/>
              <w:divBdr>
                <w:top w:val="none" w:sz="0" w:space="0" w:color="auto"/>
                <w:left w:val="none" w:sz="0" w:space="0" w:color="auto"/>
                <w:bottom w:val="none" w:sz="0" w:space="0" w:color="auto"/>
                <w:right w:val="none" w:sz="0" w:space="0" w:color="auto"/>
              </w:divBdr>
            </w:div>
            <w:div w:id="670330914">
              <w:marLeft w:val="0"/>
              <w:marRight w:val="0"/>
              <w:marTop w:val="100"/>
              <w:marBottom w:val="100"/>
              <w:divBdr>
                <w:top w:val="none" w:sz="0" w:space="0" w:color="auto"/>
                <w:left w:val="none" w:sz="0" w:space="0" w:color="auto"/>
                <w:bottom w:val="none" w:sz="0" w:space="0" w:color="auto"/>
                <w:right w:val="none" w:sz="0" w:space="0" w:color="auto"/>
              </w:divBdr>
            </w:div>
            <w:div w:id="19009401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olopatierno.files.wordpress.com/2015/10/aws_iot_data_services.png" TargetMode="External"/><Relationship Id="rId18" Type="http://schemas.openxmlformats.org/officeDocument/2006/relationships/hyperlink" Target="https://azure.microsoft.com/en-us/documentation/articles/iot-hub-protocol-gateway/" TargetMode="External"/><Relationship Id="rId26" Type="http://schemas.openxmlformats.org/officeDocument/2006/relationships/hyperlink" Target="http://www.ti.com/tool/CC3200-LAUNCHXL" TargetMode="External"/><Relationship Id="rId39" Type="http://schemas.openxmlformats.org/officeDocument/2006/relationships/hyperlink" Target="https://powerbi.microsoft.com/" TargetMode="External"/><Relationship Id="rId3" Type="http://schemas.openxmlformats.org/officeDocument/2006/relationships/settings" Target="settings.xml"/><Relationship Id="rId21" Type="http://schemas.openxmlformats.org/officeDocument/2006/relationships/hyperlink" Target="https://azure.microsoft.com/en-us/marketplace/certified-iot-program/" TargetMode="External"/><Relationship Id="rId34" Type="http://schemas.openxmlformats.org/officeDocument/2006/relationships/hyperlink" Target="https://aws.amazon.com/it/iot/getting-started/" TargetMode="External"/><Relationship Id="rId42" Type="http://schemas.openxmlformats.org/officeDocument/2006/relationships/image" Target="media/image6.png"/><Relationship Id="rId47" Type="http://schemas.openxmlformats.org/officeDocument/2006/relationships/hyperlink" Target="https://paolopatierno.files.wordpress.com/2015/10/icebx_howitworks.png" TargetMode="External"/><Relationship Id="rId50" Type="http://schemas.openxmlformats.org/officeDocument/2006/relationships/fontTable" Target="fontTable.xml"/><Relationship Id="rId7" Type="http://schemas.openxmlformats.org/officeDocument/2006/relationships/hyperlink" Target="https://azure.microsoft.com/en-us/documentation/articles/iot-hub-what-is-iot-hub/" TargetMode="External"/><Relationship Id="rId12" Type="http://schemas.openxmlformats.org/officeDocument/2006/relationships/hyperlink" Target="https://www.nuget.org/packages/Microsoft.Azure.ServiceBus.EventProcessorHost" TargetMode="External"/><Relationship Id="rId17" Type="http://schemas.openxmlformats.org/officeDocument/2006/relationships/hyperlink" Target="https://github.com/aws/aws-iot-device-sdk-arduino-yun/" TargetMode="External"/><Relationship Id="rId25" Type="http://schemas.openxmlformats.org/officeDocument/2006/relationships/hyperlink" Target="https://www.mbed.com/en/" TargetMode="External"/><Relationship Id="rId33" Type="http://schemas.openxmlformats.org/officeDocument/2006/relationships/image" Target="media/image4.png"/><Relationship Id="rId38" Type="http://schemas.openxmlformats.org/officeDocument/2006/relationships/hyperlink" Target="https://azure.microsoft.com/en-us/services/machine-learning/" TargetMode="External"/><Relationship Id="rId46" Type="http://schemas.openxmlformats.org/officeDocument/2006/relationships/hyperlink" Target="https://aws.amazon.com/kinesis/" TargetMode="External"/><Relationship Id="rId2" Type="http://schemas.openxmlformats.org/officeDocument/2006/relationships/styles" Target="styles.xml"/><Relationship Id="rId16" Type="http://schemas.openxmlformats.org/officeDocument/2006/relationships/hyperlink" Target="https://github.com/aws/aws-iot-device-sdk-embedded-C/" TargetMode="External"/><Relationship Id="rId20" Type="http://schemas.openxmlformats.org/officeDocument/2006/relationships/hyperlink" Target="http://docs.aws.amazon.com/iot/latest/developerguide/protocols.html" TargetMode="External"/><Relationship Id="rId29" Type="http://schemas.openxmlformats.org/officeDocument/2006/relationships/hyperlink" Target="http://www.seeedstudio.com/depot/BeagleBone-Green-p-2504.html" TargetMode="External"/><Relationship Id="rId41" Type="http://schemas.openxmlformats.org/officeDocument/2006/relationships/hyperlink" Target="https://paolopatierno.files.wordpress.com/2015/10/azure-iot-suite.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zure.microsoft.com/en-us/services/event-hubs/" TargetMode="External"/><Relationship Id="rId24" Type="http://schemas.openxmlformats.org/officeDocument/2006/relationships/hyperlink" Target="http://www.freescale.com/products/arm-processors/kinetis-cortex-m/k-series/k6x-ethernet-mcus/freescale-freedom-development-platform-for-kinetis-k64-k63-and-k24-mcus:FRDM-K64F" TargetMode="External"/><Relationship Id="rId32" Type="http://schemas.openxmlformats.org/officeDocument/2006/relationships/hyperlink" Target="https://paolopatierno.files.wordpress.com/2015/09/iot_hub_partners.png" TargetMode="External"/><Relationship Id="rId37" Type="http://schemas.openxmlformats.org/officeDocument/2006/relationships/hyperlink" Target="https://azure.microsoft.com/en-us/services/stream-analytics/" TargetMode="External"/><Relationship Id="rId40" Type="http://schemas.openxmlformats.org/officeDocument/2006/relationships/hyperlink" Target="https://www.azureiotsuite.com/" TargetMode="External"/><Relationship Id="rId45" Type="http://schemas.openxmlformats.org/officeDocument/2006/relationships/hyperlink" Target="https://aws.amazon.com/s3/" TargetMode="External"/><Relationship Id="rId5" Type="http://schemas.openxmlformats.org/officeDocument/2006/relationships/hyperlink" Target="https://paolopatierno.files.wordpress.com/2015/10/iot-reference-architecture.png" TargetMode="External"/><Relationship Id="rId15" Type="http://schemas.openxmlformats.org/officeDocument/2006/relationships/hyperlink" Target="https://github.com/Azure/azure-iot-sdks" TargetMode="External"/><Relationship Id="rId23" Type="http://schemas.openxmlformats.org/officeDocument/2006/relationships/hyperlink" Target="https://www.raspberrypi.org/products/raspberry-pi-2-model-b/" TargetMode="External"/><Relationship Id="rId28" Type="http://schemas.openxmlformats.org/officeDocument/2006/relationships/hyperlink" Target="http://beagleboard.org/black" TargetMode="External"/><Relationship Id="rId36" Type="http://schemas.openxmlformats.org/officeDocument/2006/relationships/image" Target="media/image5.jpeg"/><Relationship Id="rId49" Type="http://schemas.openxmlformats.org/officeDocument/2006/relationships/hyperlink" Target="http://techcrunch.com/2015/03/12/amazon-has-quietly-acquired-2lemetry-to-build-out-its-internet-of-things-strategy/" TargetMode="External"/><Relationship Id="rId10" Type="http://schemas.openxmlformats.org/officeDocument/2006/relationships/image" Target="media/image2.png"/><Relationship Id="rId19" Type="http://schemas.openxmlformats.org/officeDocument/2006/relationships/hyperlink" Target="https://github.com/Azure/azure-iot-protocol-gateway" TargetMode="External"/><Relationship Id="rId31" Type="http://schemas.openxmlformats.org/officeDocument/2006/relationships/hyperlink" Target="https://parts.arrow.com/item/detail/arrow-development-tools/dragonboard410c?" TargetMode="External"/><Relationship Id="rId44" Type="http://schemas.openxmlformats.org/officeDocument/2006/relationships/hyperlink" Target="https://aws.amazon.com/lambda/" TargetMode="External"/><Relationship Id="rId4" Type="http://schemas.openxmlformats.org/officeDocument/2006/relationships/webSettings" Target="webSettings.xml"/><Relationship Id="rId9" Type="http://schemas.openxmlformats.org/officeDocument/2006/relationships/hyperlink" Target="https://paolopatierno.files.wordpress.com/2015/10/hubarchitecture.png" TargetMode="External"/><Relationship Id="rId14" Type="http://schemas.openxmlformats.org/officeDocument/2006/relationships/image" Target="media/image3.png"/><Relationship Id="rId22" Type="http://schemas.openxmlformats.org/officeDocument/2006/relationships/hyperlink" Target="https://software.intel.com/en-us/iot/home" TargetMode="External"/><Relationship Id="rId27" Type="http://schemas.openxmlformats.org/officeDocument/2006/relationships/hyperlink" Target="http://wiki.minnowboard.org/MinnowBoard_Wiki_Home" TargetMode="External"/><Relationship Id="rId30" Type="http://schemas.openxmlformats.org/officeDocument/2006/relationships/hyperlink" Target="http://www.resin.io/azure" TargetMode="External"/><Relationship Id="rId35" Type="http://schemas.openxmlformats.org/officeDocument/2006/relationships/hyperlink" Target="https://paolopatierno.files.wordpress.com/2015/10/aws-starter-kit.jpg" TargetMode="External"/><Relationship Id="rId43" Type="http://schemas.openxmlformats.org/officeDocument/2006/relationships/hyperlink" Target="https://aws.amazon.com/dynamodb/" TargetMode="External"/><Relationship Id="rId48" Type="http://schemas.openxmlformats.org/officeDocument/2006/relationships/image" Target="media/image7.png"/><Relationship Id="rId8" Type="http://schemas.openxmlformats.org/officeDocument/2006/relationships/hyperlink" Target="https://aws.amazon.com/it/iot/how-it-work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3838</Words>
  <Characters>21881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Batu Özmeteler</dc:creator>
  <cp:keywords/>
  <dc:description/>
  <cp:lastModifiedBy>Mehmet Batu Özmeteler</cp:lastModifiedBy>
  <cp:revision>1</cp:revision>
  <dcterms:created xsi:type="dcterms:W3CDTF">2018-09-25T11:51:00Z</dcterms:created>
  <dcterms:modified xsi:type="dcterms:W3CDTF">2018-09-25T12:06:00Z</dcterms:modified>
</cp:coreProperties>
</file>