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685925" cy="542925"/>
            <wp:effectExtent l="0" t="0" r="0" b="0"/>
            <wp:docPr id="1" name="Hemisan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HemisanLogo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b/>
          <w:color w:val="1B2A52"/>
          <w:sz w:val="30"/>
          <w:szCs w:val="30"/>
        </w:rPr>
        <w:t xml:space="preserve">RAW MILK STORAGE — TEKLİF ÖZETİ</w:t>
      </w:r>
    </w:p>
    <w:p>
      <w:pPr>
        <w:spacing w:before="0" w:after="120"/>
      </w:pPr>
      <w:r>
        <w:rPr>
          <w:b/>
          <w:color w:val="E2231A"/>
          <w:sz w:val="24"/>
          <w:szCs w:val="24"/>
        </w:rPr>
        <w:t/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Müşteri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/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Proje Kodu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/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Standart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/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Ürün Tipi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/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Tipi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/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Kontrol Ünitesi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/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Seçilen Boru Çapı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/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Tarih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/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Hazırlayan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/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Dolum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3400"/>
        <w:gridCol w:w="2600"/>
        <w:gridCol w:w="1500"/>
        <w:gridCol w:w="15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Vana Tipi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Seçilen DN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milk reception line 1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D44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63 SMS (2"1/2)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milk reception line 2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D44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63 SMS (2"1/2)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Boşaltım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2600"/>
        <w:gridCol w:w="1900"/>
        <w:gridCol w:w="1300"/>
        <w:gridCol w:w="1800"/>
        <w:gridCol w:w="14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19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3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Basınç (Bar)</w:t>
            </w:r>
          </w:p>
        </w:tc>
        <w:tc>
          <w:tcPr>
            <w:tcW w:w="18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Pompa</w:t>
            </w:r>
          </w:p>
        </w:tc>
        <w:tc>
          <w:tcPr>
            <w:tcW w:w="1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Flow Meter DN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P1 Pasteuriser</w:t>
            </w:r>
          </w:p>
        </w:tc>
        <w:tc>
          <w:tcPr>
            <w:tcW w:w="19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W+22/20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38 SMS (1"1/2)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P2 Pasteuriser</w:t>
            </w:r>
          </w:p>
        </w:tc>
        <w:tc>
          <w:tcPr>
            <w:tcW w:w="19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W+22/20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38 SMS (1"1/2)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Tanklar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3200"/>
        <w:gridCol w:w="2400"/>
        <w:gridCol w:w="34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2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Tank</w:t>
            </w:r>
          </w:p>
        </w:tc>
        <w:tc>
          <w:tcPr>
            <w:tcW w:w="24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Hacim (L)</w:t>
            </w:r>
          </w:p>
        </w:tc>
        <w:tc>
          <w:tcPr>
            <w:tcW w:w="3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Sensörler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1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LSM, LSL, TT, PT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2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3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4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Özet Sayımlar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Dolum Hattı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Boşaltım Hattı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Tank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Enstrüman / Ekipman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Toplam Kalem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60</w:t>
            </w:r>
          </w:p>
        </w:tc>
      </w:tr>
    </w:tbl>
    <w:p>
      <w:pPr>
        <w:spacing w:after="80"/>
      </w:pP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0"/>
        <w:gridCol w:w="2600"/>
      </w:tblGrid>
      <w:tr>
        <w:tc>
          <w:tcPr>
            <w:tcW w:w="7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Adet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Vanalar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Tank Sensörleri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CIP Ball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Agitator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Ölçüm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3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B2A52"/>
          <w:sz w:val="22"/>
          <w:szCs w:val="22"/>
        </w:rPr>
        <w:t xml:space="preserve">TOPLAM FİYAT</w:t>
      </w:r>
    </w:p>
    <w:p>
      <w:pPr>
        <w:spacing w:before="0" w:after="40"/>
      </w:pPr>
      <w:r>
        <w:rPr>
          <w:b/>
          <w:color w:val="E2231A"/>
          <w:sz w:val="44"/>
          <w:szCs w:val="44"/>
        </w:rPr>
        <w:t xml:space="preserve"> 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hemisan-logo.png"/></Relationships>
</file>