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20"/>
      </w:pPr>
      <w:r>
        <w:drawing>
          <wp:inline distT="0" distB="0" distL="0" distR="0">
            <wp:extent cx="1685925" cy="542925"/>
            <wp:effectExtent l="0" t="0" r="0" b="0"/>
            <wp:docPr id="1" name="Hemisan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HemisanLogo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b/>
          <w:color w:val="1B2A52"/>
          <w:sz w:val="30"/>
          <w:szCs w:val="30"/>
        </w:rPr>
        <w:t xml:space="preserve">RAW MILK STORAGE — TEKLİF ÖZETİ</w:t>
      </w:r>
    </w:p>
    <w:p>
      <w:pPr>
        <w:spacing w:before="0" w:after="120"/>
      </w:pPr>
      <w:r>
        <w:rPr>
          <w:b/>
          <w:color w:val="E2231A"/>
          <w:sz w:val="24"/>
          <w:szCs w:val="24"/>
        </w:rPr>
        <w:t xml:space="preserve">Raw Milk Storage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3000"/>
        <w:gridCol w:w="6600"/>
      </w:tblGrid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Müşteri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Balkan Süt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Proje Kodu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HEM-350326-2605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Standart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SMS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Ürün Tipi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Hijyenik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Vana Tipi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D44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Kontrol Ünitesi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AS-i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Seçilen Boru Çapı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63 SMS (2"1/2)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Tarih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15.05.2026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Hazırlayan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Sistem Yöneticisi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Şematik Diyagram</w:t>
      </w:r>
    </w:p>
    <w:p>
      <w:pPr>
        <w:spacing w:after="160"/>
      </w:pPr>
      <w:r>
        <w:drawing>
          <wp:inline distT="0" distB="0" distL="0" distR="0">
            <wp:extent cx="6096000" cy="4778421"/>
            <wp:effectExtent l="0" t="0" r="0" b="0"/>
            <wp:docPr id="2" name="Diy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Diyagram"/>
                    <pic:cNvPicPr/>
                  </pic:nvPicPr>
                  <pic:blipFill>
                    <a:blip r:embed="rIdDiagram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77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sz w:val="20"/>
          <w:szCs w:val="20"/>
        </w:rPr>
        <w:t/>
      </w:r>
    </w:p>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Girdi Değerleri — Dolum Hatları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600"/>
        <w:gridCol w:w="3400"/>
        <w:gridCol w:w="2600"/>
        <w:gridCol w:w="1500"/>
        <w:gridCol w:w="1500"/>
      </w:tblGrid>
      <w:tr>
        <w:tc>
          <w:tcPr>
            <w:tcW w:w="6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34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Hat</w:t>
            </w:r>
          </w:p>
        </w:tc>
        <w:tc>
          <w:tcPr>
            <w:tcW w:w="26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Kapasite (L/h)</w:t>
            </w:r>
          </w:p>
        </w:tc>
        <w:tc>
          <w:tcPr>
            <w:tcW w:w="15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Vana Tipi</w:t>
            </w:r>
          </w:p>
        </w:tc>
        <w:tc>
          <w:tcPr>
            <w:tcW w:w="15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Seçilen DN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raw milk reception line 1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10.000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D44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63 SMS (2"1/2)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raw milk reception line 2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10.000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D44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63 SMS (2"1/2)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Girdi Değerleri — Boşaltım Hatları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600"/>
        <w:gridCol w:w="2600"/>
        <w:gridCol w:w="1900"/>
        <w:gridCol w:w="1300"/>
        <w:gridCol w:w="1800"/>
        <w:gridCol w:w="1400"/>
      </w:tblGrid>
      <w:tr>
        <w:tc>
          <w:tcPr>
            <w:tcW w:w="6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26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Hat</w:t>
            </w:r>
          </w:p>
        </w:tc>
        <w:tc>
          <w:tcPr>
            <w:tcW w:w="19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Kapasite (L/h)</w:t>
            </w:r>
          </w:p>
        </w:tc>
        <w:tc>
          <w:tcPr>
            <w:tcW w:w="13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Basınç (Bar)</w:t>
            </w:r>
          </w:p>
        </w:tc>
        <w:tc>
          <w:tcPr>
            <w:tcW w:w="18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Pompa</w:t>
            </w:r>
          </w:p>
        </w:tc>
        <w:tc>
          <w:tcPr>
            <w:tcW w:w="14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Flow Meter DN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P1 Pasteuriser</w:t>
            </w:r>
          </w:p>
        </w:tc>
        <w:tc>
          <w:tcPr>
            <w:tcW w:w="19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10.000</w:t>
            </w:r>
          </w:p>
        </w:tc>
        <w:tc>
          <w:tcPr>
            <w:tcW w:w="13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W+22/20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38 SMS (1"1/2)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P2 Pasteuriser</w:t>
            </w:r>
          </w:p>
        </w:tc>
        <w:tc>
          <w:tcPr>
            <w:tcW w:w="19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10.000</w:t>
            </w:r>
          </w:p>
        </w:tc>
        <w:tc>
          <w:tcPr>
            <w:tcW w:w="13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W+22/20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38 SMS (1"1/2)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Girdi Değerleri — Tanklar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600"/>
        <w:gridCol w:w="3200"/>
        <w:gridCol w:w="2400"/>
        <w:gridCol w:w="3400"/>
      </w:tblGrid>
      <w:tr>
        <w:tc>
          <w:tcPr>
            <w:tcW w:w="6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32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Tank</w:t>
            </w:r>
          </w:p>
        </w:tc>
        <w:tc>
          <w:tcPr>
            <w:tcW w:w="24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Hacim (L)</w:t>
            </w:r>
          </w:p>
        </w:tc>
        <w:tc>
          <w:tcPr>
            <w:tcW w:w="34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Sensörler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RMT 1</w:t>
            </w:r>
          </w:p>
        </w:tc>
        <w:tc>
          <w:tcPr>
            <w:tcW w:w="24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60.000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LSH, LSM, LSL, TT, PT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RMT 2</w:t>
            </w:r>
          </w:p>
        </w:tc>
        <w:tc>
          <w:tcPr>
            <w:tcW w:w="24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60.000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LSH, LSL, TT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RMT 3</w:t>
            </w:r>
          </w:p>
        </w:tc>
        <w:tc>
          <w:tcPr>
            <w:tcW w:w="24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60.000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LSH, LSL, TT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RMT 4</w:t>
            </w:r>
          </w:p>
        </w:tc>
        <w:tc>
          <w:tcPr>
            <w:tcW w:w="24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60.000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LSH, LSL, TT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Özet Sayımlar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7000"/>
        <w:gridCol w:w="2600"/>
      </w:tblGrid>
      <w:tr>
        <w:tc>
          <w:tcPr>
            <w:tcW w:w="70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W w:w="26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Adet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Dolum Hattı Sayısı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Boşaltım Hattı Sayısı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Tank Sayısı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Vana Sayısı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34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Enstrüman / Ekipman Sayısı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29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Toplam Kalem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63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B2A52"/>
          <w:sz w:val="22"/>
          <w:szCs w:val="22"/>
        </w:rPr>
        <w:t xml:space="preserve">TOPLAM FİYAT</w:t>
      </w:r>
    </w:p>
    <w:p>
      <w:pPr>
        <w:spacing w:before="0" w:after="40"/>
      </w:pPr>
      <w:r>
        <w:rPr>
          <w:b/>
          <w:color w:val="E2231A"/>
          <w:sz w:val="44"/>
          <w:szCs w:val="44"/>
        </w:rPr>
        <w:t xml:space="preserve">111.125,14 EUR</w:t>
      </w:r>
    </w:p>
    <w:sectPr>
      <w:pgSz w:w="11906" w:h="16838"/>
      <w:pgMar w:top="1134" w:right="1134" w:bottom="1134" w:left="1134" w:header="709" w:footer="709" w:gutter="0"/>
    </w:sectPr>
  </w:body>
</w:document>
</file>

<file path=word/_rels/document.xml.rels><?xml version="1.0" encoding="UTF-8" standalone="yes"?><Relationships xmlns="http://schemas.openxmlformats.org/package/2006/relationships"><Relationship Id="rIdLogo" Type="http://schemas.openxmlformats.org/officeDocument/2006/relationships/image" Target="media/hemisan-logo.png"/><Relationship Id="rIdDiagram1" Type="http://schemas.openxmlformats.org/officeDocument/2006/relationships/image" Target="media/diagram1.png"/></Relationships>
</file>