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Analysis &amp; Verification Report</w:t>
      </w:r>
    </w:p>
    <w:p>
      <w:pPr>
        <w:jc w:val="center"/>
      </w:pPr>
      <w:r>
        <w:rPr>
          <w:b/>
          <w:color w:val="1F4E78"/>
          <w:sz w:val="20"/>
        </w:rPr>
        <w:t>ConfigIQ Sovereign AI Workbench  |  P&amp;ID &amp; Industrial Engineering Audit</w:t>
      </w:r>
    </w:p>
    <w:p>
      <w:pPr>
        <w:jc w:val="center"/>
      </w:pPr>
      <w:r>
        <w:rPr>
          <w:color w:val="646464"/>
          <w:sz w:val="17"/>
        </w:rPr>
        <w:t>Task ID: ENG-P&amp;ID_System_B  |  Generated: 2026-09-09 16:10:26 UTC  |  Verification: SUPPORTED  |  Confidence: HIGH</w:t>
      </w:r>
    </w:p>
    <w:p>
      <w:pPr>
        <w:jc w:val="center"/>
      </w:pPr>
      <w:r>
        <w:rPr>
          <w:b/>
          <w:color w:val="008028"/>
          <w:sz w:val="18"/>
        </w:rPr>
        <w:t>✔ 100% AIR-GAPPED &amp; LOCAL EXECUTION — Zero Cloud Transmission — Verified Local Weights</w:t>
      </w:r>
    </w:p>
    <w:p/>
    <w:p>
      <w:pPr>
        <w:pStyle w:val="Heading1"/>
      </w:pPr>
      <w:r>
        <w:t>2. Input Drawing &amp; Source Document</w:t>
      </w:r>
    </w:p>
    <w:p>
      <w:r>
        <w:rPr>
          <w:b/>
        </w:rPr>
        <w:t xml:space="preserve">Primary Engineering Diagram: </w:t>
      </w:r>
      <w:r>
        <w:t>pid_system_b.png</w:t>
      </w:r>
    </w:p>
    <w:p>
      <w:r>
        <w:rPr>
          <w:sz w:val="18"/>
        </w:rPr>
        <w:t xml:space="preserve">Full Local Path: </w:t>
      </w:r>
      <w:r>
        <w:rPr>
          <w:sz w:val="18"/>
        </w:rPr>
        <w:t>pid_system_b.png</w:t>
      </w:r>
    </w:p>
    <w:p>
      <w:pPr>
        <w:pStyle w:val="Heading1"/>
      </w:pPr>
      <w:r>
        <w:t>3. Executive Summary</w:t>
      </w:r>
    </w:p>
    <w:p>
      <w:r>
        <w:t>ConfigIQ Sovereign AI autonomous engineering review for 'P&amp;ID_System_B'. Extracted 15 equipment symbols, 6 alphanumeric OCR tags, and 56 continuous piping connections. Grounding query answered with HIGH confidence and verification status 'SUPPORTED'.</w:t>
      </w:r>
    </w:p>
    <w:p>
      <w:pPr>
        <w:pStyle w:val="Heading1"/>
      </w:pPr>
      <w:r>
        <w:t>4. Detected Equipment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Tag / ID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Bounding Box [x, y, w, h]</w:t>
            </w:r>
          </w:p>
        </w:tc>
      </w:tr>
      <w:tr>
        <w:tc>
          <w:tcPr>
            <w:tcW w:type="dxa" w:w="2160"/>
          </w:tcPr>
          <w:p>
            <w:r>
              <w:t>PL-201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[419, 567, 75, 25]</w:t>
            </w:r>
          </w:p>
        </w:tc>
      </w:tr>
      <w:tr>
        <w:tc>
          <w:tcPr>
            <w:tcW w:type="dxa" w:w="2160"/>
          </w:tcPr>
          <w:p>
            <w:r>
              <w:t>P-201</w:t>
            </w:r>
          </w:p>
        </w:tc>
        <w:tc>
          <w:tcPr>
            <w:tcW w:type="dxa" w:w="2160"/>
          </w:tcPr>
          <w:p>
            <w:r>
              <w:t>pump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[613, 588, 82, 28]</w:t>
            </w:r>
          </w:p>
        </w:tc>
      </w:tr>
      <w:tr>
        <w:tc>
          <w:tcPr>
            <w:tcW w:type="dxa" w:w="2160"/>
          </w:tcPr>
          <w:p>
            <w:r>
              <w:t>E-205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[1158, 367, 80, 28]</w:t>
            </w:r>
          </w:p>
        </w:tc>
      </w:tr>
      <w:tr>
        <w:tc>
          <w:tcPr>
            <w:tcW w:type="dxa" w:w="2160"/>
          </w:tcPr>
          <w:p>
            <w:r>
              <w:t>T-201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[184, 518, 95, 27]</w:t>
            </w:r>
          </w:p>
        </w:tc>
      </w:tr>
      <w:tr>
        <w:tc>
          <w:tcPr>
            <w:tcW w:type="dxa" w:w="2160"/>
          </w:tcPr>
          <w:p>
            <w:r>
              <w:t>PL-202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[747, 364, 99, 33]</w:t>
            </w:r>
          </w:p>
        </w:tc>
      </w:tr>
      <w:tr>
        <w:tc>
          <w:tcPr>
            <w:tcW w:type="dxa" w:w="2160"/>
          </w:tcPr>
          <w:p>
            <w:r>
              <w:t>Vessel_7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[1172, 212, 23, 23]</w:t>
            </w:r>
          </w:p>
        </w:tc>
      </w:tr>
      <w:tr>
        <w:tc>
          <w:tcPr>
            <w:tcW w:type="dxa" w:w="2160"/>
          </w:tcPr>
          <w:p>
            <w:r>
              <w:t>Vessel_8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[207, 202, 23, 23]</w:t>
            </w:r>
          </w:p>
        </w:tc>
      </w:tr>
      <w:tr>
        <w:tc>
          <w:tcPr>
            <w:tcW w:type="dxa" w:w="2160"/>
          </w:tcPr>
          <w:p>
            <w:r>
              <w:t>Vessel_12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[153, 325, 48, 23]</w:t>
            </w:r>
          </w:p>
        </w:tc>
      </w:tr>
      <w:tr>
        <w:tc>
          <w:tcPr>
            <w:tcW w:type="dxa" w:w="2160"/>
          </w:tcPr>
          <w:p>
            <w:r>
              <w:t>Control_13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0.77</w:t>
            </w:r>
          </w:p>
        </w:tc>
        <w:tc>
          <w:tcPr>
            <w:tcW w:type="dxa" w:w="2160"/>
          </w:tcPr>
          <w:p>
            <w:r>
              <w:t>[313, 60, 18, 20]</w:t>
            </w:r>
          </w:p>
        </w:tc>
      </w:tr>
      <w:tr>
        <w:tc>
          <w:tcPr>
            <w:tcW w:type="dxa" w:w="2160"/>
          </w:tcPr>
          <w:p>
            <w:r>
              <w:t>Control_14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0.77</w:t>
            </w:r>
          </w:p>
        </w:tc>
        <w:tc>
          <w:tcPr>
            <w:tcW w:type="dxa" w:w="2160"/>
          </w:tcPr>
          <w:p>
            <w:r>
              <w:t>[61, 60, 18, 20]</w:t>
            </w:r>
          </w:p>
        </w:tc>
      </w:tr>
      <w:tr>
        <w:tc>
          <w:tcPr>
            <w:tcW w:type="dxa" w:w="2160"/>
          </w:tcPr>
          <w:p>
            <w:r>
              <w:t>Control_16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[526, 60, 17, 20]</w:t>
            </w:r>
          </w:p>
        </w:tc>
      </w:tr>
      <w:tr>
        <w:tc>
          <w:tcPr>
            <w:tcW w:type="dxa" w:w="2160"/>
          </w:tcPr>
          <w:p>
            <w:r>
              <w:t>Control_17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[166, 60, 17, 20]</w:t>
            </w:r>
          </w:p>
        </w:tc>
      </w:tr>
      <w:tr>
        <w:tc>
          <w:tcPr>
            <w:tcW w:type="dxa" w:w="2160"/>
          </w:tcPr>
          <w:p>
            <w:r>
              <w:t>Control_18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[121, 60, 17, 20]</w:t>
            </w:r>
          </w:p>
        </w:tc>
      </w:tr>
      <w:tr>
        <w:tc>
          <w:tcPr>
            <w:tcW w:type="dxa" w:w="2160"/>
          </w:tcPr>
          <w:p>
            <w:r>
              <w:t>Control_22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[361, 60, 17, 20]</w:t>
            </w:r>
          </w:p>
        </w:tc>
      </w:tr>
      <w:tr>
        <w:tc>
          <w:tcPr>
            <w:tcW w:type="dxa" w:w="2160"/>
          </w:tcPr>
          <w:p>
            <w:r>
              <w:t>Reducer_23</w:t>
            </w:r>
          </w:p>
        </w:tc>
        <w:tc>
          <w:tcPr>
            <w:tcW w:type="dxa" w:w="2160"/>
          </w:tcPr>
          <w:p>
            <w:r>
              <w:t>reducer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[253, 60, 34, 20]</w:t>
            </w:r>
          </w:p>
        </w:tc>
      </w:tr>
    </w:tbl>
    <w:p>
      <w:pPr>
        <w:pStyle w:val="Heading1"/>
      </w:pPr>
      <w:r>
        <w:t>5. Detected Alphanumeric Tags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Normalized Tag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Raw OCR Text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Coordinates</w:t>
            </w:r>
          </w:p>
        </w:tc>
      </w:tr>
      <w:tr>
        <w:tc>
          <w:tcPr>
            <w:tcW w:type="dxa" w:w="2160"/>
          </w:tcPr>
          <w:p>
            <w:r>
              <w:t>PL-201</w:t>
            </w:r>
          </w:p>
        </w:tc>
        <w:tc>
          <w:tcPr>
            <w:tcW w:type="dxa" w:w="2160"/>
          </w:tcPr>
          <w:p>
            <w:r>
              <w:t>PL-201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[419, 567, 75, 25]</w:t>
            </w:r>
          </w:p>
        </w:tc>
      </w:tr>
      <w:tr>
        <w:tc>
          <w:tcPr>
            <w:tcW w:type="dxa" w:w="2160"/>
          </w:tcPr>
          <w:p>
            <w:r>
              <w:t>P-201</w:t>
            </w:r>
          </w:p>
        </w:tc>
        <w:tc>
          <w:tcPr>
            <w:tcW w:type="dxa" w:w="2160"/>
          </w:tcPr>
          <w:p>
            <w:r>
              <w:t>P-201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[613, 588, 82, 28]</w:t>
            </w:r>
          </w:p>
        </w:tc>
      </w:tr>
      <w:tr>
        <w:tc>
          <w:tcPr>
            <w:tcW w:type="dxa" w:w="2160"/>
          </w:tcPr>
          <w:p>
            <w:r>
              <w:t>E-205</w:t>
            </w:r>
          </w:p>
        </w:tc>
        <w:tc>
          <w:tcPr>
            <w:tcW w:type="dxa" w:w="2160"/>
          </w:tcPr>
          <w:p>
            <w:r>
              <w:t>E-205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[1158, 367, 80, 28]</w:t>
            </w:r>
          </w:p>
        </w:tc>
      </w:tr>
      <w:tr>
        <w:tc>
          <w:tcPr>
            <w:tcW w:type="dxa" w:w="2160"/>
          </w:tcPr>
          <w:p>
            <w:r>
              <w:t>T-201</w:t>
            </w:r>
          </w:p>
        </w:tc>
        <w:tc>
          <w:tcPr>
            <w:tcW w:type="dxa" w:w="2160"/>
          </w:tcPr>
          <w:p>
            <w:r>
              <w:t>TK-201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[184, 518, 95, 27]</w:t>
            </w:r>
          </w:p>
        </w:tc>
      </w:tr>
      <w:tr>
        <w:tc>
          <w:tcPr>
            <w:tcW w:type="dxa" w:w="2160"/>
          </w:tcPr>
          <w:p>
            <w:r>
              <w:t>PL-202</w:t>
            </w:r>
          </w:p>
        </w:tc>
        <w:tc>
          <w:tcPr>
            <w:tcW w:type="dxa" w:w="2160"/>
          </w:tcPr>
          <w:p>
            <w:r>
              <w:t>PL-202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[747, 364, 99, 33]</w:t>
            </w:r>
          </w:p>
        </w:tc>
      </w:tr>
      <w:tr>
        <w:tc>
          <w:tcPr>
            <w:tcW w:type="dxa" w:w="2160"/>
          </w:tcPr>
          <w:p>
            <w:r>
              <w:t>CV-201</w:t>
            </w:r>
          </w:p>
        </w:tc>
        <w:tc>
          <w:tcPr>
            <w:tcW w:type="dxa" w:w="2160"/>
          </w:tcPr>
          <w:p>
            <w:r>
              <w:t>CV-201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[809, 431, 79, 25]</w:t>
            </w:r>
          </w:p>
        </w:tc>
      </w:tr>
    </w:tbl>
    <w:p>
      <w:pPr>
        <w:pStyle w:val="Heading1"/>
      </w:pPr>
      <w:r>
        <w:t>6. Process Piping &amp; Instrument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Destination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Line ID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Confidence / Status</w:t>
            </w:r>
          </w:p>
        </w:tc>
      </w:tr>
      <w:tr>
        <w:tc>
          <w:tcPr>
            <w:tcW w:type="dxa" w:w="1728"/>
          </w:tcPr>
          <w:p>
            <w:r>
              <w:t>E-205</w:t>
            </w:r>
          </w:p>
        </w:tc>
        <w:tc>
          <w:tcPr>
            <w:tcW w:type="dxa" w:w="1728"/>
          </w:tcPr>
          <w:p>
            <w:r>
              <w:t>PL-202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0.65 (NEEDS_REVIEW)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Control_14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0.92 (connected)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Valve Angle_15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0.89 (connected)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Control_16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0.88 (connected)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Control_17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0.92 (connected)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Control_18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0.92 (connected)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Valve Angle_19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0.90 (connected)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Valve Angle_20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0.92 (connected)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Valve Angle_21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0.89 (connected)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Control_22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0.90 (connected)</w:t>
            </w:r>
          </w:p>
        </w:tc>
      </w:tr>
      <w:tr>
        <w:tc>
          <w:tcPr>
            <w:tcW w:type="dxa" w:w="1728"/>
          </w:tcPr>
          <w:p>
            <w:r>
              <w:t>Control_13</w:t>
            </w:r>
          </w:p>
        </w:tc>
        <w:tc>
          <w:tcPr>
            <w:tcW w:type="dxa" w:w="1728"/>
          </w:tcPr>
          <w:p>
            <w:r>
              <w:t>Reducer_23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0.92 (connected)</w:t>
            </w:r>
          </w:p>
        </w:tc>
      </w:tr>
      <w:tr>
        <w:tc>
          <w:tcPr>
            <w:tcW w:type="dxa" w:w="1728"/>
          </w:tcPr>
          <w:p>
            <w:r>
              <w:t>Control_14</w:t>
            </w:r>
          </w:p>
        </w:tc>
        <w:tc>
          <w:tcPr>
            <w:tcW w:type="dxa" w:w="1728"/>
          </w:tcPr>
          <w:p>
            <w:r>
              <w:t>Valve Angle_15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0.91 (connected)</w:t>
            </w:r>
          </w:p>
        </w:tc>
      </w:tr>
      <w:tr>
        <w:tc>
          <w:tcPr>
            <w:tcW w:type="dxa" w:w="1728"/>
          </w:tcPr>
          <w:p>
            <w:r>
              <w:t>Control_14</w:t>
            </w:r>
          </w:p>
        </w:tc>
        <w:tc>
          <w:tcPr>
            <w:tcW w:type="dxa" w:w="1728"/>
          </w:tcPr>
          <w:p>
            <w:r>
              <w:t>Control_16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0.91 (connected)</w:t>
            </w:r>
          </w:p>
        </w:tc>
      </w:tr>
      <w:tr>
        <w:tc>
          <w:tcPr>
            <w:tcW w:type="dxa" w:w="1728"/>
          </w:tcPr>
          <w:p>
            <w:r>
              <w:t>Control_14</w:t>
            </w:r>
          </w:p>
        </w:tc>
        <w:tc>
          <w:tcPr>
            <w:tcW w:type="dxa" w:w="1728"/>
          </w:tcPr>
          <w:p>
            <w:r>
              <w:t>Control_17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0.92 (connected)</w:t>
            </w:r>
          </w:p>
        </w:tc>
      </w:tr>
      <w:tr>
        <w:tc>
          <w:tcPr>
            <w:tcW w:type="dxa" w:w="1728"/>
          </w:tcPr>
          <w:p>
            <w:r>
              <w:t>Control_14</w:t>
            </w:r>
          </w:p>
        </w:tc>
        <w:tc>
          <w:tcPr>
            <w:tcW w:type="dxa" w:w="1728"/>
          </w:tcPr>
          <w:p>
            <w:r>
              <w:t>Control_18</w:t>
            </w:r>
          </w:p>
        </w:tc>
        <w:tc>
          <w:tcPr>
            <w:tcW w:type="dxa" w:w="1728"/>
          </w:tcPr>
          <w:p>
            <w:r>
              <w:t>SIG-100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0.92 (connected)</w:t>
            </w:r>
          </w:p>
        </w:tc>
      </w:tr>
    </w:tbl>
    <w:p>
      <w:pPr>
        <w:pStyle w:val="Heading1"/>
      </w:pPr>
      <w:r>
        <w:t>7. Engineering Question / Target Query</w:t>
      </w:r>
    </w:p>
    <w:p>
      <w:r>
        <w:t>What equipment and piping lines are present in this diagram?</w:t>
      </w:r>
    </w:p>
    <w:p>
      <w:pPr>
        <w:pStyle w:val="Heading1"/>
      </w:pPr>
      <w:r>
        <w:t>8. Verified Technical Answer</w:t>
      </w:r>
    </w:p>
    <w:p>
      <w:r>
        <w:rPr>
          <w:b/>
          <w:sz w:val="22"/>
        </w:rPr>
        <w:t>Primary process equipment: PL-201, P-201, E-205, T-201, PL-202, Vessel; Valves: CV-201, Control Valve Globe, Control Valve Globe, DB&amp;BBV + Valve Check, Valve Angle, Valve Angle</w:t>
      </w:r>
    </w:p>
    <w:p>
      <w:pPr>
        <w:pStyle w:val="Heading1"/>
      </w:pPr>
      <w:r>
        <w:t>9. Grounded Evidence</w:t>
      </w:r>
    </w:p>
    <w:p>
      <w:pPr>
        <w:pStyle w:val="ListBullet"/>
      </w:pPr>
      <w:r>
        <w:t>OCR tags (6 items)</w:t>
      </w:r>
    </w:p>
    <w:p>
      <w:pPr>
        <w:pStyle w:val="ListBullet"/>
      </w:pPr>
      <w:r>
        <w:t>Valves detected (8 items)</w:t>
      </w:r>
    </w:p>
    <w:p>
      <w:pPr>
        <w:pStyle w:val="ListBullet"/>
      </w:pPr>
      <w:r>
        <w:t>Equipment detected (15 items)</w:t>
      </w:r>
    </w:p>
    <w:p>
      <w:pPr>
        <w:pStyle w:val="Heading1"/>
      </w:pPr>
      <w:r>
        <w:t>10. Governing SOP &amp; Standards References (Local RAG)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Governing Document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Page / Section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Snippet / Clause</w:t>
            </w:r>
          </w:p>
        </w:tc>
      </w:tr>
      <w:tr>
        <w:tc>
          <w:tcPr>
            <w:tcW w:type="dxa" w:w="2880"/>
          </w:tcPr>
          <w:p>
            <w:r>
              <w:t>standard_isa_5_1_pid_symbols.md</w:t>
            </w:r>
          </w:p>
        </w:tc>
        <w:tc>
          <w:tcPr>
            <w:tcW w:type="dxa" w:w="2880"/>
          </w:tcPr>
          <w:p>
            <w:r>
              <w:t>Page 1</w:t>
            </w:r>
          </w:p>
        </w:tc>
        <w:tc>
          <w:tcPr>
            <w:tcW w:type="dxa" w:w="2880"/>
          </w:tcPr>
          <w:p>
            <w:r>
              <w:t># Standard ISA-5.1 &amp; ASME B31.3: Instrumentation and Piping Identification</w:t>
              <w:br/>
              <w:br/>
              <w:t>## 1. Scope &amp; Application</w:t>
              <w:br/>
              <w:t>This standard document provides sovereign reference specif...</w:t>
            </w:r>
          </w:p>
        </w:tc>
      </w:tr>
      <w:tr>
        <w:tc>
          <w:tcPr>
            <w:tcW w:type="dxa" w:w="2880"/>
          </w:tcPr>
          <w:p>
            <w:r>
              <w:t>standard_isa_5_1_pid_symbols.md</w:t>
            </w:r>
          </w:p>
        </w:tc>
        <w:tc>
          <w:tcPr>
            <w:tcW w:type="dxa" w:w="2880"/>
          </w:tcPr>
          <w:p>
            <w:r>
              <w:t>Page 1</w:t>
            </w:r>
          </w:p>
        </w:tc>
        <w:tc>
          <w:tcPr>
            <w:tcW w:type="dxa" w:w="2880"/>
          </w:tcPr>
          <w:p>
            <w:r>
              <w:t>Indicator in the same pressure monitoring loop. **V-1063** designates an inline process isolation valve.</w:t>
              <w:br/>
              <w:br/>
              <w:t>## 3. ASME B31.3 Piping Line Types</w:t>
              <w:br/>
              <w:t>- **Continuous Soli...</w:t>
            </w:r>
          </w:p>
        </w:tc>
      </w:tr>
    </w:tbl>
    <w:p>
      <w:pPr>
        <w:pStyle w:val="Heading1"/>
      </w:pPr>
      <w:r>
        <w:t>11. Verification Status</w:t>
      </w:r>
    </w:p>
    <w:p>
      <w:r>
        <w:rPr>
          <w:b/>
          <w:color w:val="008028"/>
          <w:sz w:val="22"/>
        </w:rPr>
        <w:t>Status: SUPPORTED</w:t>
      </w:r>
    </w:p>
    <w:p>
      <w:pPr>
        <w:pStyle w:val="Heading1"/>
      </w:pPr>
      <w:r>
        <w:t>12. Confidence Assessment</w:t>
      </w:r>
    </w:p>
    <w:p>
      <w:r>
        <w:t>Overall Assessment Confidence: HIGH. Confidence reflects deterministic CV contour agreement, calibrated OCR token matching, and line continuity ratios.</w:t>
      </w:r>
    </w:p>
    <w:p>
      <w:pPr>
        <w:pStyle w:val="Heading1"/>
      </w:pPr>
      <w:r>
        <w:t>13. Uncertain Items / Engineering Review</w:t>
      </w:r>
    </w:p>
    <w:p>
      <w:pPr>
        <w:pStyle w:val="ListBullet"/>
      </w:pPr>
      <w:r>
        <w:t>Review Item: Control (Confidence: 0.629)</w:t>
      </w:r>
    </w:p>
    <w:p>
      <w:pPr>
        <w:pStyle w:val="ListBullet"/>
      </w:pPr>
      <w:r>
        <w:t>Review Item: Reducer (Confidence: 0.562)</w:t>
      </w:r>
    </w:p>
    <w:p>
      <w:pPr>
        <w:pStyle w:val="Heading1"/>
      </w:pPr>
      <w:r>
        <w:t>14. Execution Provenance &amp; Audit Trail</w:t>
      </w:r>
    </w:p>
    <w:p>
      <w:r>
        <w:t>Timestamp: 2026-09-09 16:10:26 UTC</w:t>
      </w:r>
    </w:p>
    <w:p>
      <w:r>
        <w:t>Local Execution Hash: SOVEREIGN-AUDIT-ENG-P&amp;ID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