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067" w:rsidRDefault="00393A91" w:rsidP="00393A91">
      <w:pPr>
        <w:pStyle w:val="Heading1"/>
        <w:jc w:val="center"/>
      </w:pPr>
      <w:r>
        <w:t>Orion Inference Pipeline TDD</w:t>
      </w:r>
    </w:p>
    <w:p w:rsidR="00393A91" w:rsidRDefault="00393A91" w:rsidP="00393A91"/>
    <w:p w:rsidR="00252BCA" w:rsidRPr="00252BCA" w:rsidRDefault="00252BCA" w:rsidP="00252BCA">
      <w:pPr>
        <w:rPr>
          <w:b/>
        </w:rPr>
      </w:pPr>
      <w:r w:rsidRPr="00252BCA">
        <w:rPr>
          <w:b/>
        </w:rPr>
        <w:t>Architecture Design:</w:t>
      </w:r>
    </w:p>
    <w:p w:rsidR="00252BCA" w:rsidRDefault="00252BCA" w:rsidP="00252BCA">
      <w:r>
        <w:rPr>
          <w:noProof/>
        </w:rPr>
        <w:drawing>
          <wp:inline distT="0" distB="0" distL="0" distR="0" wp14:anchorId="169A63E8" wp14:editId="2046A44B">
            <wp:extent cx="3808675" cy="30201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108" cy="304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BCA" w:rsidRPr="00252BCA" w:rsidRDefault="00252BCA" w:rsidP="00252BCA">
      <w:pPr>
        <w:rPr>
          <w:b/>
        </w:rPr>
      </w:pPr>
      <w:r w:rsidRPr="00252BCA">
        <w:rPr>
          <w:b/>
        </w:rPr>
        <w:t>Description:</w:t>
      </w:r>
    </w:p>
    <w:p w:rsidR="00252BCA" w:rsidRPr="00252BCA" w:rsidRDefault="00252BCA" w:rsidP="00252B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52BCA">
        <w:t xml:space="preserve">Event Bridge </w:t>
      </w:r>
      <w:r>
        <w:t>triggers this pipeline once</w:t>
      </w:r>
      <w:r w:rsidRPr="00252BCA">
        <w:t xml:space="preserve"> (Mon)</w:t>
      </w:r>
      <w:r>
        <w:t xml:space="preserve"> per week</w:t>
      </w:r>
      <w:r w:rsidRPr="00252BCA">
        <w:t>. Then it invokes a dedicated step function which orchestrates all the other steps sequentially.</w:t>
      </w:r>
    </w:p>
    <w:p w:rsidR="00252BCA" w:rsidRPr="00252BCA" w:rsidRDefault="00252BCA" w:rsidP="00252B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52BCA">
        <w:t>Then Sagemaker Pipeline for Inference is executed and output is stored in s3</w:t>
      </w:r>
      <w:r>
        <w:t xml:space="preserve"> and Redshift</w:t>
      </w:r>
      <w:r w:rsidRPr="00252BCA">
        <w:t>.</w:t>
      </w:r>
    </w:p>
    <w:p w:rsidR="00252BCA" w:rsidRDefault="00252BCA" w:rsidP="00252BC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52BCA">
        <w:t>Once all this process is completed SNS Email Notifications are sent, if the workflow is success or failure.</w:t>
      </w:r>
    </w:p>
    <w:p w:rsidR="00252BCA" w:rsidRDefault="00252BCA" w:rsidP="00252BCA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 w:rsidRPr="00252BCA">
        <w:rPr>
          <w:b/>
        </w:rPr>
        <w:t xml:space="preserve">Inference Sagemaker Workflow: </w:t>
      </w:r>
    </w:p>
    <w:p w:rsidR="00252BCA" w:rsidRDefault="00252BCA" w:rsidP="00252BCA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>
        <w:rPr>
          <w:noProof/>
        </w:rPr>
        <w:drawing>
          <wp:inline distT="0" distB="0" distL="0" distR="0" wp14:anchorId="414A13CD" wp14:editId="542A110C">
            <wp:extent cx="4295775" cy="219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B8" w:rsidRDefault="00DB6DB8" w:rsidP="00252BCA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>
        <w:rPr>
          <w:b/>
        </w:rPr>
        <w:lastRenderedPageBreak/>
        <w:t>Description:</w:t>
      </w:r>
    </w:p>
    <w:p w:rsidR="00DB6DB8" w:rsidRPr="00DB6DB8" w:rsidRDefault="00DB6DB8" w:rsidP="00DB6DB8">
      <w:pPr>
        <w:shd w:val="clear" w:color="auto" w:fill="FFFFFF"/>
        <w:spacing w:before="150" w:after="0" w:line="240" w:lineRule="auto"/>
      </w:pPr>
      <w:r>
        <w:t>There are 4 python scripts</w:t>
      </w:r>
      <w:r w:rsidRPr="00DB6DB8">
        <w:t xml:space="preserve"> used in this pipeline.</w:t>
      </w:r>
    </w:p>
    <w:p w:rsidR="00DB6DB8" w:rsidRPr="00DB6DB8" w:rsidRDefault="00DB6DB8" w:rsidP="00DB6D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DB6DB8">
        <w:t>data_prep_inference.py – Extracts data from SQL scripts and performs EDA</w:t>
      </w:r>
    </w:p>
    <w:p w:rsidR="00DB6DB8" w:rsidRPr="00DB6DB8" w:rsidRDefault="00DB6DB8" w:rsidP="00DB6D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DB6DB8">
        <w:t>Inference_new.py</w:t>
      </w:r>
      <w:r>
        <w:t xml:space="preserve"> – Predictions for New Customers</w:t>
      </w:r>
    </w:p>
    <w:p w:rsidR="00DB6DB8" w:rsidRDefault="00DB6DB8" w:rsidP="00DB6D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DB6DB8">
        <w:t>Inference_existing.py</w:t>
      </w:r>
      <w:r>
        <w:t xml:space="preserve"> – Predictions for Existing Customers</w:t>
      </w:r>
    </w:p>
    <w:p w:rsidR="00DB6DB8" w:rsidRDefault="00DB6DB8" w:rsidP="00252B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</w:pPr>
      <w:r>
        <w:t>Write_to_redshift.py – Combines predictions of New &amp; Existing Outputs and pushes to redshift tables</w:t>
      </w:r>
      <w:r w:rsidR="00FE0065">
        <w:t>.</w:t>
      </w:r>
      <w:bookmarkStart w:id="0" w:name="_GoBack"/>
      <w:bookmarkEnd w:id="0"/>
    </w:p>
    <w:p w:rsidR="00DB6DB8" w:rsidRDefault="00DB6DB8" w:rsidP="00DB6DB8">
      <w:pPr>
        <w:shd w:val="clear" w:color="auto" w:fill="FFFFFF"/>
        <w:spacing w:before="100" w:beforeAutospacing="1" w:after="100" w:afterAutospacing="1" w:line="240" w:lineRule="auto"/>
      </w:pPr>
    </w:p>
    <w:p w:rsidR="00F94153" w:rsidRDefault="00F94153" w:rsidP="00DB6DB8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 w:rsidRPr="00F94153">
        <w:rPr>
          <w:b/>
        </w:rPr>
        <w:t>AWS Services: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1980"/>
        <w:gridCol w:w="3100"/>
      </w:tblGrid>
      <w:tr w:rsidR="00F94153" w:rsidRPr="00F94153" w:rsidTr="00F94153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4153">
              <w:rPr>
                <w:rFonts w:ascii="Calibri" w:eastAsia="Times New Roman" w:hAnsi="Calibri" w:cs="Calibri"/>
                <w:b/>
                <w:bCs/>
                <w:color w:val="000000"/>
              </w:rPr>
              <w:t>AWS Services Used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4153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</w:tr>
      <w:tr w:rsidR="00F94153" w:rsidRPr="00F94153" w:rsidTr="00F941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Evenbridge Rule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170AAA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9" w:anchor="/eventbus/default/rules/Orion_Inference_Pipeline" w:history="1">
              <w:r w:rsidR="00F94153" w:rsidRPr="00F94153">
                <w:rPr>
                  <w:rFonts w:ascii="Calibri" w:eastAsia="Times New Roman" w:hAnsi="Calibri" w:cs="Calibri"/>
                  <w:color w:val="000000"/>
                </w:rPr>
                <w:t>Orion_Inference_Pipeline</w:t>
              </w:r>
            </w:hyperlink>
          </w:p>
        </w:tc>
      </w:tr>
      <w:tr w:rsidR="00F94153" w:rsidRPr="00F94153" w:rsidTr="00F941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Step Function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170AAA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0" w:anchor="/statemachines/view/arn%3Aaws%3Astates%3Aus-east-1%3A318685047967%3AstateMachine%3Asagemaker-naf-orion-inference" w:history="1">
              <w:r w:rsidR="00F94153" w:rsidRPr="00F94153">
                <w:rPr>
                  <w:rFonts w:ascii="Calibri" w:eastAsia="Times New Roman" w:hAnsi="Calibri" w:cs="Calibri"/>
                  <w:color w:val="000000"/>
                </w:rPr>
                <w:t>sagemaker-naf-orion-inference</w:t>
              </w:r>
            </w:hyperlink>
          </w:p>
        </w:tc>
      </w:tr>
      <w:tr w:rsidR="00F94153" w:rsidRPr="00F94153" w:rsidTr="00F941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Sagemaker Pipeline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orion-inference</w:t>
            </w:r>
          </w:p>
        </w:tc>
      </w:tr>
      <w:tr w:rsidR="00F94153" w:rsidRPr="00F94153" w:rsidTr="00F941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SNS Topic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170AAA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1" w:anchor="/topic/arn:aws:sns:us-east-1:318685047967:sagemaker-naf-orion" w:history="1">
              <w:r w:rsidR="00F94153" w:rsidRPr="00F94153">
                <w:rPr>
                  <w:rFonts w:ascii="Calibri" w:eastAsia="Times New Roman" w:hAnsi="Calibri" w:cs="Calibri"/>
                  <w:color w:val="000000"/>
                </w:rPr>
                <w:t>sagemaker-naf-orion</w:t>
              </w:r>
            </w:hyperlink>
          </w:p>
        </w:tc>
      </w:tr>
    </w:tbl>
    <w:p w:rsidR="00252BCA" w:rsidRDefault="00252BCA" w:rsidP="00252BCA"/>
    <w:tbl>
      <w:tblPr>
        <w:tblW w:w="10600" w:type="dxa"/>
        <w:tblLook w:val="04A0" w:firstRow="1" w:lastRow="0" w:firstColumn="1" w:lastColumn="0" w:noHBand="0" w:noVBand="1"/>
      </w:tblPr>
      <w:tblGrid>
        <w:gridCol w:w="1260"/>
        <w:gridCol w:w="1189"/>
        <w:gridCol w:w="1543"/>
        <w:gridCol w:w="6780"/>
      </w:tblGrid>
      <w:tr w:rsidR="00242639" w:rsidRPr="00242639" w:rsidTr="00242639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2639">
              <w:rPr>
                <w:rFonts w:ascii="Calibri" w:eastAsia="Times New Roman" w:hAnsi="Calibri" w:cs="Calibri"/>
                <w:b/>
                <w:bCs/>
                <w:color w:val="000000"/>
              </w:rPr>
              <w:t>AWS Service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2639">
              <w:rPr>
                <w:rFonts w:ascii="Calibri" w:eastAsia="Times New Roman" w:hAnsi="Calibri" w:cs="Calibri"/>
                <w:b/>
                <w:bCs/>
                <w:color w:val="000000"/>
              </w:rPr>
              <w:t>Customers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2639">
              <w:rPr>
                <w:rFonts w:ascii="Calibri" w:eastAsia="Times New Roman" w:hAnsi="Calibri" w:cs="Calibri"/>
                <w:b/>
                <w:bCs/>
                <w:color w:val="000000"/>
              </w:rPr>
              <w:t>Input/Outputs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2639">
              <w:rPr>
                <w:rFonts w:ascii="Calibri" w:eastAsia="Times New Roman" w:hAnsi="Calibri" w:cs="Calibri"/>
                <w:b/>
                <w:bCs/>
                <w:color w:val="000000"/>
              </w:rPr>
              <w:t>Paths</w:t>
            </w:r>
          </w:p>
        </w:tc>
      </w:tr>
      <w:tr w:rsidR="00242639" w:rsidRPr="00242639" w:rsidTr="00242639">
        <w:trPr>
          <w:trHeight w:val="300"/>
        </w:trPr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New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Inputs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s3://sagemaker-orion-dev/models/Current_Model_Outputs/new/</w:t>
            </w:r>
          </w:p>
        </w:tc>
      </w:tr>
      <w:tr w:rsidR="00242639" w:rsidRPr="00242639" w:rsidTr="00242639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s3://sagemaker-orion-dev/inference/outputs/inference-new/</w:t>
            </w:r>
          </w:p>
        </w:tc>
      </w:tr>
      <w:tr w:rsidR="00242639" w:rsidRPr="00242639" w:rsidTr="00242639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Existing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Inputs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s3://sagemaker-orion-dev/models/Current_Model_Outputs/existing/</w:t>
            </w:r>
          </w:p>
        </w:tc>
      </w:tr>
      <w:tr w:rsidR="00242639" w:rsidRPr="00242639" w:rsidTr="00242639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s3://sagemaker-orion-dev/inference/outputs/inference-existing/</w:t>
            </w:r>
          </w:p>
        </w:tc>
      </w:tr>
      <w:tr w:rsidR="00242639" w:rsidRPr="00242639" w:rsidTr="00242639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paths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639" w:rsidRPr="00242639" w:rsidRDefault="00242639" w:rsidP="002426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2639">
              <w:rPr>
                <w:rFonts w:ascii="Calibri" w:eastAsia="Times New Roman" w:hAnsi="Calibri" w:cs="Calibri"/>
                <w:color w:val="000000"/>
              </w:rPr>
              <w:t>s3://sagemaker-orion-dev/paths/inference_paths.json</w:t>
            </w:r>
          </w:p>
        </w:tc>
      </w:tr>
    </w:tbl>
    <w:p w:rsidR="00252BCA" w:rsidRDefault="00252BCA" w:rsidP="00252BCA"/>
    <w:p w:rsidR="00F94153" w:rsidRDefault="00F94153" w:rsidP="00252BCA">
      <w:r w:rsidRPr="00F94153">
        <w:t>Redshift Output Table Details:</w:t>
      </w:r>
    </w:p>
    <w:tbl>
      <w:tblPr>
        <w:tblW w:w="6500" w:type="dxa"/>
        <w:tblLook w:val="04A0" w:firstRow="1" w:lastRow="0" w:firstColumn="1" w:lastColumn="0" w:noHBand="0" w:noVBand="1"/>
      </w:tblPr>
      <w:tblGrid>
        <w:gridCol w:w="2140"/>
        <w:gridCol w:w="1552"/>
        <w:gridCol w:w="2860"/>
      </w:tblGrid>
      <w:tr w:rsidR="00F94153" w:rsidRPr="00F94153" w:rsidTr="00F94153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4153">
              <w:rPr>
                <w:rFonts w:ascii="Calibri" w:eastAsia="Times New Roman" w:hAnsi="Calibri" w:cs="Calibri"/>
                <w:b/>
                <w:bCs/>
                <w:color w:val="000000"/>
              </w:rPr>
              <w:t>Cluster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4153">
              <w:rPr>
                <w:rFonts w:ascii="Calibri" w:eastAsia="Times New Roman" w:hAnsi="Calibri" w:cs="Calibri"/>
                <w:b/>
                <w:bCs/>
                <w:color w:val="000000"/>
              </w:rPr>
              <w:t>Schema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4153">
              <w:rPr>
                <w:rFonts w:ascii="Calibri" w:eastAsia="Times New Roman" w:hAnsi="Calibri" w:cs="Calibri"/>
                <w:b/>
                <w:bCs/>
                <w:color w:val="000000"/>
              </w:rPr>
              <w:t>Inference output Table name</w:t>
            </w:r>
          </w:p>
        </w:tc>
      </w:tr>
      <w:tr w:rsidR="00F94153" w:rsidRPr="00F94153" w:rsidTr="00F94153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edl-redshift-analytics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user_reporting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94153" w:rsidRPr="00F94153" w:rsidRDefault="00F94153" w:rsidP="00F941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4153">
              <w:rPr>
                <w:rFonts w:ascii="Calibri" w:eastAsia="Times New Roman" w:hAnsi="Calibri" w:cs="Calibri"/>
                <w:color w:val="000000"/>
              </w:rPr>
              <w:t>orion_inference_outputs</w:t>
            </w:r>
          </w:p>
        </w:tc>
      </w:tr>
    </w:tbl>
    <w:p w:rsidR="00F94153" w:rsidRDefault="00F94153" w:rsidP="00252BCA"/>
    <w:p w:rsidR="002431AC" w:rsidRDefault="002431AC" w:rsidP="00252BCA">
      <w:pPr>
        <w:rPr>
          <w:b/>
        </w:rPr>
      </w:pPr>
      <w:r w:rsidRPr="002431AC">
        <w:rPr>
          <w:b/>
        </w:rPr>
        <w:t>Data Extraction Parameters:</w:t>
      </w:r>
    </w:p>
    <w:tbl>
      <w:tblPr>
        <w:tblW w:w="3680" w:type="dxa"/>
        <w:tblLook w:val="04A0" w:firstRow="1" w:lastRow="0" w:firstColumn="1" w:lastColumn="0" w:noHBand="0" w:noVBand="1"/>
      </w:tblPr>
      <w:tblGrid>
        <w:gridCol w:w="2070"/>
        <w:gridCol w:w="1640"/>
      </w:tblGrid>
      <w:tr w:rsidR="002431AC" w:rsidRPr="002431AC" w:rsidTr="002431AC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31AC">
              <w:rPr>
                <w:rFonts w:ascii="Calibri" w:eastAsia="Times New Roman" w:hAnsi="Calibri" w:cs="Calibri"/>
                <w:b/>
                <w:bCs/>
                <w:color w:val="000000"/>
              </w:rPr>
              <w:t>Parameters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431AC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</w:tr>
      <w:tr w:rsidR="002431AC" w:rsidRPr="002431AC" w:rsidTr="002431AC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run_week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Take from query</w:t>
            </w:r>
          </w:p>
        </w:tc>
      </w:tr>
      <w:tr w:rsidR="002431AC" w:rsidRPr="002431AC" w:rsidTr="002431AC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churn_cut_off_week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Take from query</w:t>
            </w:r>
          </w:p>
        </w:tc>
      </w:tr>
      <w:tr w:rsidR="002431AC" w:rsidRPr="002431AC" w:rsidTr="002431AC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Current_week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run_week</w:t>
            </w:r>
          </w:p>
        </w:tc>
      </w:tr>
      <w:tr w:rsidR="002431AC" w:rsidRPr="002431AC" w:rsidTr="002431AC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Offset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431AC" w:rsidRPr="002431AC" w:rsidTr="002431AC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Randomization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1AC" w:rsidRPr="002431AC" w:rsidRDefault="002431AC" w:rsidP="00243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31AC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</w:tr>
    </w:tbl>
    <w:p w:rsidR="002431AC" w:rsidRPr="002431AC" w:rsidRDefault="002431AC" w:rsidP="00252BCA">
      <w:pPr>
        <w:rPr>
          <w:b/>
        </w:rPr>
      </w:pPr>
    </w:p>
    <w:sectPr w:rsidR="002431AC" w:rsidRPr="0024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AAA" w:rsidRDefault="00170AAA" w:rsidP="00DB6DB8">
      <w:pPr>
        <w:spacing w:after="0" w:line="240" w:lineRule="auto"/>
      </w:pPr>
      <w:r>
        <w:separator/>
      </w:r>
    </w:p>
  </w:endnote>
  <w:endnote w:type="continuationSeparator" w:id="0">
    <w:p w:rsidR="00170AAA" w:rsidRDefault="00170AAA" w:rsidP="00DB6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AAA" w:rsidRDefault="00170AAA" w:rsidP="00DB6DB8">
      <w:pPr>
        <w:spacing w:after="0" w:line="240" w:lineRule="auto"/>
      </w:pPr>
      <w:r>
        <w:separator/>
      </w:r>
    </w:p>
  </w:footnote>
  <w:footnote w:type="continuationSeparator" w:id="0">
    <w:p w:rsidR="00170AAA" w:rsidRDefault="00170AAA" w:rsidP="00DB6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20D05"/>
    <w:multiLevelType w:val="multilevel"/>
    <w:tmpl w:val="4DEC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1257B"/>
    <w:multiLevelType w:val="multilevel"/>
    <w:tmpl w:val="3DA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90338"/>
    <w:multiLevelType w:val="multilevel"/>
    <w:tmpl w:val="3B14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A91"/>
    <w:rsid w:val="00170AAA"/>
    <w:rsid w:val="001A329E"/>
    <w:rsid w:val="00242639"/>
    <w:rsid w:val="002431AC"/>
    <w:rsid w:val="00252BCA"/>
    <w:rsid w:val="002F6BC7"/>
    <w:rsid w:val="00393A91"/>
    <w:rsid w:val="00516810"/>
    <w:rsid w:val="00824067"/>
    <w:rsid w:val="00A56562"/>
    <w:rsid w:val="00B45D80"/>
    <w:rsid w:val="00DB6DB8"/>
    <w:rsid w:val="00F05602"/>
    <w:rsid w:val="00F94153"/>
    <w:rsid w:val="00FE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0EEDA"/>
  <w15:chartTrackingRefBased/>
  <w15:docId w15:val="{0E8C54D1-E822-49F4-9BE4-3D7DC6D3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52B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52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9415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-east-1.console.aws.amazon.com/sns/v3/home?region=us-east-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s-east-1.console.aws.amazon.com/states/home?region=us-eas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events/home?region=us-eas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 bavik Reddy</dc:creator>
  <cp:keywords/>
  <dc:description/>
  <cp:lastModifiedBy>P s bavik Reddy</cp:lastModifiedBy>
  <cp:revision>14</cp:revision>
  <dcterms:created xsi:type="dcterms:W3CDTF">2024-04-18T05:38:00Z</dcterms:created>
  <dcterms:modified xsi:type="dcterms:W3CDTF">2024-04-18T13:00:00Z</dcterms:modified>
</cp:coreProperties>
</file>